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2D718" w14:textId="77777777" w:rsidR="0093258F" w:rsidRPr="002D7692" w:rsidRDefault="0093258F" w:rsidP="00295791">
      <w:pPr>
        <w:spacing w:after="0" w:line="360" w:lineRule="auto"/>
        <w:jc w:val="center"/>
        <w:rPr>
          <w:rFonts w:ascii="Times New Roman" w:hAnsi="Times New Roman" w:cs="Times New Roman"/>
          <w:sz w:val="24"/>
          <w:szCs w:val="24"/>
          <w:lang w:bidi="uk-UA"/>
        </w:rPr>
      </w:pPr>
      <w:bookmarkStart w:id="0" w:name="bookmark0"/>
      <w:r w:rsidRPr="00CF1512">
        <w:rPr>
          <w:rFonts w:ascii="Times New Roman" w:hAnsi="Times New Roman" w:cs="Times New Roman"/>
          <w:b/>
          <w:sz w:val="24"/>
          <w:szCs w:val="24"/>
          <w:lang w:val="ru-RU" w:bidi="uk-UA"/>
        </w:rPr>
        <w:t xml:space="preserve">                                                                                                                                </w:t>
      </w:r>
      <w:r w:rsidRPr="002D7692">
        <w:rPr>
          <w:rFonts w:ascii="Times New Roman" w:hAnsi="Times New Roman" w:cs="Times New Roman"/>
          <w:sz w:val="24"/>
          <w:szCs w:val="24"/>
          <w:lang w:bidi="uk-UA"/>
        </w:rPr>
        <w:t xml:space="preserve">Додаток </w:t>
      </w:r>
      <w:bookmarkEnd w:id="0"/>
      <w:r w:rsidR="00971756" w:rsidRPr="002D7692">
        <w:rPr>
          <w:rFonts w:ascii="Times New Roman" w:hAnsi="Times New Roman" w:cs="Times New Roman"/>
          <w:sz w:val="24"/>
          <w:szCs w:val="24"/>
          <w:lang w:bidi="uk-UA"/>
        </w:rPr>
        <w:t>2</w:t>
      </w:r>
    </w:p>
    <w:p w14:paraId="40F27B0D" w14:textId="18A19321" w:rsidR="0093258F" w:rsidRPr="002D7692" w:rsidRDefault="0093258F" w:rsidP="00295791">
      <w:pPr>
        <w:spacing w:after="0" w:line="360" w:lineRule="auto"/>
        <w:jc w:val="center"/>
        <w:rPr>
          <w:rFonts w:ascii="Times New Roman" w:hAnsi="Times New Roman" w:cs="Times New Roman"/>
          <w:sz w:val="24"/>
          <w:szCs w:val="24"/>
          <w:lang w:bidi="uk-UA"/>
        </w:rPr>
      </w:pPr>
      <w:bookmarkStart w:id="1" w:name="bookmark1"/>
      <w:r w:rsidRPr="002D7692">
        <w:rPr>
          <w:rFonts w:ascii="Times New Roman" w:hAnsi="Times New Roman" w:cs="Times New Roman"/>
          <w:sz w:val="24"/>
          <w:szCs w:val="24"/>
          <w:lang w:val="ru-RU" w:bidi="uk-UA"/>
        </w:rPr>
        <w:t xml:space="preserve">                                                                                                                                        </w:t>
      </w:r>
      <w:r w:rsidR="002D7692">
        <w:rPr>
          <w:rFonts w:ascii="Times New Roman" w:hAnsi="Times New Roman" w:cs="Times New Roman"/>
          <w:sz w:val="24"/>
          <w:szCs w:val="24"/>
          <w:lang w:val="ru-RU" w:bidi="uk-UA"/>
        </w:rPr>
        <w:t xml:space="preserve">                              </w:t>
      </w:r>
      <w:r w:rsidRPr="002D7692">
        <w:rPr>
          <w:rFonts w:ascii="Times New Roman" w:hAnsi="Times New Roman" w:cs="Times New Roman"/>
          <w:sz w:val="24"/>
          <w:szCs w:val="24"/>
          <w:lang w:bidi="uk-UA"/>
        </w:rPr>
        <w:t xml:space="preserve">до Звіту за результатами оцінки </w:t>
      </w:r>
    </w:p>
    <w:p w14:paraId="31677891" w14:textId="5D7CF67C" w:rsidR="0093258F" w:rsidRPr="002D7692" w:rsidRDefault="00D901AD" w:rsidP="00D901AD">
      <w:pPr>
        <w:spacing w:after="0" w:line="360" w:lineRule="auto"/>
        <w:jc w:val="center"/>
        <w:rPr>
          <w:rFonts w:ascii="Times New Roman" w:hAnsi="Times New Roman" w:cs="Times New Roman"/>
          <w:sz w:val="24"/>
          <w:szCs w:val="24"/>
          <w:lang w:bidi="uk-UA"/>
        </w:rPr>
      </w:pPr>
      <w:r w:rsidRPr="002D7692">
        <w:rPr>
          <w:rFonts w:ascii="Times New Roman" w:hAnsi="Times New Roman" w:cs="Times New Roman"/>
          <w:sz w:val="24"/>
          <w:szCs w:val="24"/>
          <w:lang w:bidi="uk-UA"/>
        </w:rPr>
        <w:t xml:space="preserve">                                                                                                                                            </w:t>
      </w:r>
      <w:r w:rsidR="002D7692">
        <w:rPr>
          <w:rFonts w:ascii="Times New Roman" w:hAnsi="Times New Roman" w:cs="Times New Roman"/>
          <w:sz w:val="24"/>
          <w:szCs w:val="24"/>
          <w:lang w:bidi="uk-UA"/>
        </w:rPr>
        <w:t xml:space="preserve">                             </w:t>
      </w:r>
      <w:r w:rsidR="0093258F" w:rsidRPr="002D7692">
        <w:rPr>
          <w:rFonts w:ascii="Times New Roman" w:hAnsi="Times New Roman" w:cs="Times New Roman"/>
          <w:sz w:val="24"/>
          <w:szCs w:val="24"/>
          <w:lang w:bidi="uk-UA"/>
        </w:rPr>
        <w:t xml:space="preserve">корупційних ризиків у діяльності </w:t>
      </w:r>
    </w:p>
    <w:p w14:paraId="69891A28" w14:textId="4CC5E7EC" w:rsidR="0093258F" w:rsidRPr="002D7692" w:rsidRDefault="0093258F" w:rsidP="00295791">
      <w:pPr>
        <w:spacing w:after="0" w:line="360" w:lineRule="auto"/>
        <w:jc w:val="center"/>
        <w:rPr>
          <w:rFonts w:ascii="Times New Roman" w:hAnsi="Times New Roman" w:cs="Times New Roman"/>
          <w:sz w:val="24"/>
          <w:szCs w:val="24"/>
          <w:lang w:bidi="uk-UA"/>
        </w:rPr>
      </w:pPr>
      <w:r w:rsidRPr="002D7692">
        <w:rPr>
          <w:rFonts w:ascii="Times New Roman" w:hAnsi="Times New Roman" w:cs="Times New Roman"/>
          <w:sz w:val="24"/>
          <w:szCs w:val="24"/>
          <w:lang w:bidi="uk-UA"/>
        </w:rPr>
        <w:t xml:space="preserve">                                                                                                                                      </w:t>
      </w:r>
      <w:r w:rsidR="002D7692">
        <w:rPr>
          <w:rFonts w:ascii="Times New Roman" w:hAnsi="Times New Roman" w:cs="Times New Roman"/>
          <w:sz w:val="24"/>
          <w:szCs w:val="24"/>
          <w:lang w:bidi="uk-UA"/>
        </w:rPr>
        <w:t xml:space="preserve">                               </w:t>
      </w:r>
      <w:r w:rsidRPr="002D7692">
        <w:rPr>
          <w:rFonts w:ascii="Times New Roman" w:hAnsi="Times New Roman" w:cs="Times New Roman"/>
          <w:sz w:val="24"/>
          <w:szCs w:val="24"/>
          <w:lang w:bidi="uk-UA"/>
        </w:rPr>
        <w:t xml:space="preserve">Львівської обласної державної </w:t>
      </w:r>
    </w:p>
    <w:p w14:paraId="4BBD554F" w14:textId="77777777" w:rsidR="0093258F" w:rsidRPr="002D7692" w:rsidRDefault="0093258F" w:rsidP="00295791">
      <w:pPr>
        <w:spacing w:after="0" w:line="360" w:lineRule="auto"/>
        <w:jc w:val="center"/>
        <w:rPr>
          <w:rFonts w:ascii="Times New Roman" w:hAnsi="Times New Roman" w:cs="Times New Roman"/>
          <w:sz w:val="24"/>
          <w:szCs w:val="24"/>
          <w:lang w:bidi="uk-UA"/>
        </w:rPr>
      </w:pPr>
      <w:r w:rsidRPr="002D7692">
        <w:rPr>
          <w:rFonts w:ascii="Times New Roman" w:hAnsi="Times New Roman" w:cs="Times New Roman"/>
          <w:sz w:val="24"/>
          <w:szCs w:val="24"/>
          <w:lang w:bidi="uk-UA"/>
        </w:rPr>
        <w:t xml:space="preserve">                                                                                                                                       адміністрації</w:t>
      </w:r>
      <w:bookmarkEnd w:id="1"/>
    </w:p>
    <w:p w14:paraId="397E9D4D" w14:textId="77777777" w:rsidR="0093258F" w:rsidRPr="00CF1512" w:rsidRDefault="0093258F" w:rsidP="00295791">
      <w:pPr>
        <w:spacing w:after="0"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t xml:space="preserve">Таблиця </w:t>
      </w:r>
    </w:p>
    <w:p w14:paraId="49657880" w14:textId="77777777" w:rsidR="003C3946" w:rsidRPr="00CF1512" w:rsidRDefault="0093258F" w:rsidP="00295791">
      <w:pPr>
        <w:spacing w:after="0"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t>оцінених корупційних ризиків та заходів щодо їх усунення</w:t>
      </w:r>
    </w:p>
    <w:p w14:paraId="54CCA50F" w14:textId="77777777" w:rsidR="0057779F" w:rsidRPr="00CF1512" w:rsidRDefault="0057779F" w:rsidP="00295791">
      <w:pPr>
        <w:spacing w:after="0" w:line="360" w:lineRule="auto"/>
        <w:jc w:val="center"/>
        <w:rPr>
          <w:rFonts w:ascii="Times New Roman" w:hAnsi="Times New Roman" w:cs="Times New Roman"/>
          <w:b/>
          <w:bCs/>
          <w:sz w:val="24"/>
          <w:szCs w:val="24"/>
          <w:lang w:bidi="uk-UA"/>
        </w:rPr>
      </w:pPr>
    </w:p>
    <w:tbl>
      <w:tblPr>
        <w:tblStyle w:val="a3"/>
        <w:tblW w:w="15521" w:type="dxa"/>
        <w:tblLayout w:type="fixed"/>
        <w:tblLook w:val="04A0" w:firstRow="1" w:lastRow="0" w:firstColumn="1" w:lastColumn="0" w:noHBand="0" w:noVBand="1"/>
      </w:tblPr>
      <w:tblGrid>
        <w:gridCol w:w="543"/>
        <w:gridCol w:w="2287"/>
        <w:gridCol w:w="1106"/>
        <w:gridCol w:w="2578"/>
        <w:gridCol w:w="2808"/>
        <w:gridCol w:w="1701"/>
        <w:gridCol w:w="1702"/>
        <w:gridCol w:w="2796"/>
      </w:tblGrid>
      <w:tr w:rsidR="0057779F" w:rsidRPr="00CF1512" w14:paraId="7AB47C16" w14:textId="77777777" w:rsidTr="00AA5893">
        <w:trPr>
          <w:trHeight w:val="5620"/>
        </w:trPr>
        <w:tc>
          <w:tcPr>
            <w:tcW w:w="543" w:type="dxa"/>
          </w:tcPr>
          <w:p w14:paraId="49E51321" w14:textId="77777777" w:rsidR="0057779F" w:rsidRPr="00CF1512" w:rsidRDefault="0057779F"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w:t>
            </w:r>
          </w:p>
          <w:p w14:paraId="741BBB4B" w14:textId="77777777" w:rsidR="0057779F" w:rsidRPr="00CF1512" w:rsidRDefault="0057779F"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b/>
                <w:bCs/>
                <w:sz w:val="24"/>
                <w:szCs w:val="24"/>
                <w:lang w:bidi="uk-UA"/>
              </w:rPr>
              <w:t>з/п</w:t>
            </w:r>
          </w:p>
        </w:tc>
        <w:tc>
          <w:tcPr>
            <w:tcW w:w="2287" w:type="dxa"/>
          </w:tcPr>
          <w:p w14:paraId="66ED1212"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Корупційний ризик</w:t>
            </w:r>
          </w:p>
        </w:tc>
        <w:tc>
          <w:tcPr>
            <w:tcW w:w="1106" w:type="dxa"/>
          </w:tcPr>
          <w:p w14:paraId="2FDB370C" w14:textId="5B8F8B18"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Пріори</w:t>
            </w:r>
            <w:r w:rsidRPr="00CF1512">
              <w:rPr>
                <w:rFonts w:ascii="Times New Roman" w:hAnsi="Times New Roman" w:cs="Times New Roman"/>
                <w:b/>
                <w:bCs/>
                <w:sz w:val="24"/>
                <w:szCs w:val="24"/>
                <w:lang w:bidi="uk-UA"/>
              </w:rPr>
              <w:softHyphen/>
            </w:r>
            <w:r w:rsidR="00526ACF" w:rsidRPr="00CF1512">
              <w:rPr>
                <w:rFonts w:ascii="Times New Roman" w:hAnsi="Times New Roman" w:cs="Times New Roman"/>
                <w:b/>
                <w:bCs/>
                <w:sz w:val="24"/>
                <w:szCs w:val="24"/>
                <w:lang w:bidi="uk-UA"/>
              </w:rPr>
              <w:t>-</w:t>
            </w:r>
          </w:p>
          <w:p w14:paraId="1675F5BE" w14:textId="3C211616" w:rsidR="00AA5893" w:rsidRPr="00CF1512" w:rsidRDefault="00AA5893" w:rsidP="00295791">
            <w:pPr>
              <w:tabs>
                <w:tab w:val="left" w:pos="9585"/>
              </w:tabs>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t>т</w:t>
            </w:r>
            <w:r w:rsidR="0057779F" w:rsidRPr="00CF1512">
              <w:rPr>
                <w:rFonts w:ascii="Times New Roman" w:hAnsi="Times New Roman" w:cs="Times New Roman"/>
                <w:b/>
                <w:bCs/>
                <w:sz w:val="24"/>
                <w:szCs w:val="24"/>
                <w:lang w:bidi="uk-UA"/>
              </w:rPr>
              <w:t>етні</w:t>
            </w:r>
          </w:p>
          <w:p w14:paraId="07DBA087" w14:textId="466147E0"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сть</w:t>
            </w:r>
          </w:p>
          <w:p w14:paraId="5C591392" w14:textId="77777777" w:rsidR="00AA5893" w:rsidRPr="00CF1512" w:rsidRDefault="0057779F" w:rsidP="00295791">
            <w:pPr>
              <w:tabs>
                <w:tab w:val="left" w:pos="9585"/>
              </w:tabs>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t>коруп</w:t>
            </w:r>
          </w:p>
          <w:p w14:paraId="0FAA145E" w14:textId="6050B01D"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цій</w:t>
            </w:r>
            <w:r w:rsidR="00526ACF" w:rsidRPr="00CF1512">
              <w:rPr>
                <w:rFonts w:ascii="Times New Roman" w:hAnsi="Times New Roman" w:cs="Times New Roman"/>
                <w:b/>
                <w:bCs/>
                <w:sz w:val="24"/>
                <w:szCs w:val="24"/>
                <w:lang w:bidi="uk-UA"/>
              </w:rPr>
              <w:t>-</w:t>
            </w:r>
          </w:p>
          <w:p w14:paraId="0ADC0BE8"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ного</w:t>
            </w:r>
          </w:p>
          <w:p w14:paraId="36C167C6"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ризику</w:t>
            </w:r>
          </w:p>
          <w:p w14:paraId="34B6DC04" w14:textId="44A5F521"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(низька</w:t>
            </w:r>
            <w:r w:rsidR="00B74366" w:rsidRPr="00CF1512">
              <w:rPr>
                <w:rFonts w:ascii="Times New Roman" w:hAnsi="Times New Roman" w:cs="Times New Roman"/>
                <w:b/>
                <w:bCs/>
                <w:sz w:val="24"/>
                <w:szCs w:val="24"/>
                <w:lang w:bidi="uk-UA"/>
              </w:rPr>
              <w:t xml:space="preserve"> </w:t>
            </w:r>
            <w:r w:rsidRPr="00CF1512">
              <w:rPr>
                <w:rFonts w:ascii="Times New Roman" w:hAnsi="Times New Roman" w:cs="Times New Roman"/>
                <w:b/>
                <w:bCs/>
                <w:sz w:val="24"/>
                <w:szCs w:val="24"/>
                <w:lang w:bidi="uk-UA"/>
              </w:rPr>
              <w:t>/</w:t>
            </w:r>
          </w:p>
          <w:p w14:paraId="66234B0F" w14:textId="150A9E32" w:rsidR="0057779F" w:rsidRPr="00CF1512" w:rsidRDefault="00B74366"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с</w:t>
            </w:r>
            <w:r w:rsidR="0057779F" w:rsidRPr="00CF1512">
              <w:rPr>
                <w:rFonts w:ascii="Times New Roman" w:hAnsi="Times New Roman" w:cs="Times New Roman"/>
                <w:b/>
                <w:bCs/>
                <w:sz w:val="24"/>
                <w:szCs w:val="24"/>
                <w:lang w:bidi="uk-UA"/>
              </w:rPr>
              <w:t>ередня</w:t>
            </w:r>
            <w:r w:rsidRPr="00CF1512">
              <w:rPr>
                <w:rFonts w:ascii="Times New Roman" w:hAnsi="Times New Roman" w:cs="Times New Roman"/>
                <w:b/>
                <w:bCs/>
                <w:sz w:val="24"/>
                <w:szCs w:val="24"/>
                <w:lang w:bidi="uk-UA"/>
              </w:rPr>
              <w:t xml:space="preserve"> </w:t>
            </w:r>
            <w:r w:rsidR="0057779F" w:rsidRPr="00CF1512">
              <w:rPr>
                <w:rFonts w:ascii="Times New Roman" w:hAnsi="Times New Roman" w:cs="Times New Roman"/>
                <w:b/>
                <w:bCs/>
                <w:sz w:val="24"/>
                <w:szCs w:val="24"/>
                <w:lang w:bidi="uk-UA"/>
              </w:rPr>
              <w:t>/</w:t>
            </w:r>
          </w:p>
          <w:p w14:paraId="730374D5"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висока)</w:t>
            </w:r>
          </w:p>
        </w:tc>
        <w:tc>
          <w:tcPr>
            <w:tcW w:w="2578" w:type="dxa"/>
          </w:tcPr>
          <w:p w14:paraId="66A60F48"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Заходи щодо усунення   корупційного ризику</w:t>
            </w:r>
          </w:p>
        </w:tc>
        <w:tc>
          <w:tcPr>
            <w:tcW w:w="2808" w:type="dxa"/>
          </w:tcPr>
          <w:p w14:paraId="0BA51966"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Особа (особи), відповідальна (і) за виконання заходу</w:t>
            </w:r>
          </w:p>
        </w:tc>
        <w:tc>
          <w:tcPr>
            <w:tcW w:w="1701" w:type="dxa"/>
          </w:tcPr>
          <w:p w14:paraId="57CC022B" w14:textId="75B0CC33"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Строк виконання заходів щодо усунення корупцій</w:t>
            </w:r>
            <w:r w:rsidR="00526ACF" w:rsidRPr="00CF1512">
              <w:rPr>
                <w:rFonts w:ascii="Times New Roman" w:hAnsi="Times New Roman" w:cs="Times New Roman"/>
                <w:b/>
                <w:bCs/>
                <w:sz w:val="24"/>
                <w:szCs w:val="24"/>
                <w:lang w:bidi="uk-UA"/>
              </w:rPr>
              <w:t>-</w:t>
            </w:r>
            <w:r w:rsidRPr="00CF1512">
              <w:rPr>
                <w:rFonts w:ascii="Times New Roman" w:hAnsi="Times New Roman" w:cs="Times New Roman"/>
                <w:b/>
                <w:bCs/>
                <w:sz w:val="24"/>
                <w:szCs w:val="24"/>
                <w:lang w:bidi="uk-UA"/>
              </w:rPr>
              <w:t>ного ризику</w:t>
            </w:r>
          </w:p>
        </w:tc>
        <w:tc>
          <w:tcPr>
            <w:tcW w:w="1702" w:type="dxa"/>
          </w:tcPr>
          <w:p w14:paraId="487C1A97" w14:textId="1A96BAE3"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Ресурси для впровад</w:t>
            </w:r>
            <w:r w:rsidR="00526ACF" w:rsidRPr="00CF1512">
              <w:rPr>
                <w:rFonts w:ascii="Times New Roman" w:hAnsi="Times New Roman" w:cs="Times New Roman"/>
                <w:b/>
                <w:bCs/>
                <w:sz w:val="24"/>
                <w:szCs w:val="24"/>
                <w:lang w:bidi="uk-UA"/>
              </w:rPr>
              <w:t>-</w:t>
            </w:r>
            <w:r w:rsidRPr="00CF1512">
              <w:rPr>
                <w:rFonts w:ascii="Times New Roman" w:hAnsi="Times New Roman" w:cs="Times New Roman"/>
                <w:b/>
                <w:bCs/>
                <w:sz w:val="24"/>
                <w:szCs w:val="24"/>
                <w:lang w:bidi="uk-UA"/>
              </w:rPr>
              <w:t>ження заходів</w:t>
            </w:r>
          </w:p>
          <w:p w14:paraId="5C14ED11"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p>
        </w:tc>
        <w:tc>
          <w:tcPr>
            <w:tcW w:w="2796" w:type="dxa"/>
          </w:tcPr>
          <w:p w14:paraId="29D799B1"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r w:rsidRPr="00CF1512">
              <w:rPr>
                <w:rFonts w:ascii="Times New Roman" w:hAnsi="Times New Roman" w:cs="Times New Roman"/>
                <w:b/>
                <w:bCs/>
                <w:sz w:val="24"/>
                <w:szCs w:val="24"/>
                <w:lang w:bidi="uk-UA"/>
              </w:rPr>
              <w:t>Очікувані результати</w:t>
            </w:r>
          </w:p>
          <w:p w14:paraId="4F2FE016" w14:textId="77777777" w:rsidR="0057779F" w:rsidRPr="00CF1512" w:rsidRDefault="0057779F" w:rsidP="00295791">
            <w:pPr>
              <w:tabs>
                <w:tab w:val="left" w:pos="9585"/>
              </w:tabs>
              <w:spacing w:line="360" w:lineRule="auto"/>
              <w:jc w:val="center"/>
              <w:rPr>
                <w:rFonts w:ascii="Times New Roman" w:hAnsi="Times New Roman" w:cs="Times New Roman"/>
                <w:sz w:val="24"/>
                <w:szCs w:val="24"/>
                <w:lang w:bidi="uk-UA"/>
              </w:rPr>
            </w:pPr>
          </w:p>
        </w:tc>
      </w:tr>
      <w:tr w:rsidR="00E95484" w:rsidRPr="00CF1512" w14:paraId="2A3013D9" w14:textId="77777777" w:rsidTr="00AA5893">
        <w:trPr>
          <w:trHeight w:val="9341"/>
        </w:trPr>
        <w:tc>
          <w:tcPr>
            <w:tcW w:w="543" w:type="dxa"/>
            <w:tcBorders>
              <w:bottom w:val="single" w:sz="4" w:space="0" w:color="auto"/>
            </w:tcBorders>
          </w:tcPr>
          <w:p w14:paraId="79095EDC" w14:textId="320E99A3" w:rsidR="00E95484" w:rsidRPr="00CF1512" w:rsidRDefault="00295791" w:rsidP="00295791">
            <w:pPr>
              <w:tabs>
                <w:tab w:val="left" w:pos="9585"/>
              </w:tabs>
              <w:spacing w:after="160" w:line="360" w:lineRule="auto"/>
              <w:rPr>
                <w:rFonts w:ascii="Times New Roman" w:hAnsi="Times New Roman" w:cs="Times New Roman"/>
                <w:b/>
                <w:sz w:val="24"/>
                <w:szCs w:val="24"/>
                <w:lang w:bidi="uk-UA"/>
              </w:rPr>
            </w:pPr>
            <w:r w:rsidRPr="00CF1512">
              <w:rPr>
                <w:rFonts w:ascii="Times New Roman" w:hAnsi="Times New Roman" w:cs="Times New Roman"/>
                <w:b/>
                <w:sz w:val="24"/>
                <w:szCs w:val="24"/>
                <w:lang w:bidi="uk-UA"/>
              </w:rPr>
              <w:lastRenderedPageBreak/>
              <w:t>1</w:t>
            </w:r>
          </w:p>
        </w:tc>
        <w:tc>
          <w:tcPr>
            <w:tcW w:w="2287" w:type="dxa"/>
            <w:vMerge w:val="restart"/>
          </w:tcPr>
          <w:p w14:paraId="77891C53"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Необізнаність державних службовців про зміни антикорупційного законодавства</w:t>
            </w:r>
          </w:p>
          <w:p w14:paraId="62108679"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1106" w:type="dxa"/>
            <w:vMerge w:val="restart"/>
          </w:tcPr>
          <w:p w14:paraId="2F03C692"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Середня</w:t>
            </w:r>
          </w:p>
        </w:tc>
        <w:tc>
          <w:tcPr>
            <w:tcW w:w="2578" w:type="dxa"/>
            <w:vMerge w:val="restart"/>
          </w:tcPr>
          <w:p w14:paraId="3EE5971F" w14:textId="77777777" w:rsidR="00E95484" w:rsidRPr="00CF1512" w:rsidRDefault="00E95484"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1. Уповноваженому підрозділу з питань запобігання корупції облдержадміністрації щокварталу повідомляти керівника апарату облдержадміністрації та керівників структурних підрозділів облдержадміністрації щодо наявних змін антикорупційного законодавства України</w:t>
            </w:r>
          </w:p>
          <w:p w14:paraId="2B4FE759" w14:textId="77777777" w:rsidR="00D901AD" w:rsidRPr="00CF1512" w:rsidRDefault="00D901AD" w:rsidP="00295791">
            <w:pPr>
              <w:tabs>
                <w:tab w:val="left" w:pos="9585"/>
              </w:tabs>
              <w:spacing w:line="360" w:lineRule="auto"/>
              <w:rPr>
                <w:rFonts w:ascii="Times New Roman" w:hAnsi="Times New Roman" w:cs="Times New Roman"/>
                <w:sz w:val="24"/>
                <w:szCs w:val="24"/>
                <w:lang w:bidi="uk-UA"/>
              </w:rPr>
            </w:pPr>
          </w:p>
          <w:p w14:paraId="336AFD80" w14:textId="77777777" w:rsidR="00D901AD" w:rsidRPr="00CF1512" w:rsidRDefault="00D901AD" w:rsidP="00295791">
            <w:pPr>
              <w:tabs>
                <w:tab w:val="left" w:pos="9585"/>
              </w:tabs>
              <w:spacing w:line="360" w:lineRule="auto"/>
              <w:rPr>
                <w:rFonts w:ascii="Times New Roman" w:hAnsi="Times New Roman" w:cs="Times New Roman"/>
                <w:sz w:val="24"/>
                <w:szCs w:val="24"/>
                <w:lang w:bidi="uk-UA"/>
              </w:rPr>
            </w:pPr>
          </w:p>
          <w:p w14:paraId="08E35010" w14:textId="568B8564" w:rsidR="00E95484" w:rsidRPr="00CF1512" w:rsidRDefault="00B7436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2.</w:t>
            </w:r>
            <w:r w:rsidR="00295791" w:rsidRPr="00CF1512">
              <w:rPr>
                <w:rFonts w:ascii="Times New Roman" w:hAnsi="Times New Roman" w:cs="Times New Roman"/>
                <w:sz w:val="24"/>
                <w:szCs w:val="24"/>
                <w:lang w:bidi="uk-UA"/>
              </w:rPr>
              <w:t xml:space="preserve"> П</w:t>
            </w:r>
            <w:r w:rsidR="00E95484" w:rsidRPr="00CF1512">
              <w:rPr>
                <w:rFonts w:ascii="Times New Roman" w:hAnsi="Times New Roman" w:cs="Times New Roman"/>
                <w:sz w:val="24"/>
                <w:szCs w:val="24"/>
                <w:lang w:bidi="uk-UA"/>
              </w:rPr>
              <w:t>роведення навчань з посадовими особами облдержадміністрації щодо наявних змін антикор</w:t>
            </w:r>
            <w:r w:rsidRPr="00CF1512">
              <w:rPr>
                <w:rFonts w:ascii="Times New Roman" w:hAnsi="Times New Roman" w:cs="Times New Roman"/>
                <w:sz w:val="24"/>
                <w:szCs w:val="24"/>
                <w:lang w:bidi="uk-UA"/>
              </w:rPr>
              <w:t xml:space="preserve">упційного </w:t>
            </w:r>
            <w:r w:rsidRPr="00CF1512">
              <w:rPr>
                <w:rFonts w:ascii="Times New Roman" w:hAnsi="Times New Roman" w:cs="Times New Roman"/>
                <w:sz w:val="24"/>
                <w:szCs w:val="24"/>
                <w:lang w:bidi="uk-UA"/>
              </w:rPr>
              <w:lastRenderedPageBreak/>
              <w:t>законодавства України</w:t>
            </w:r>
          </w:p>
        </w:tc>
        <w:tc>
          <w:tcPr>
            <w:tcW w:w="2808" w:type="dxa"/>
            <w:vMerge w:val="restart"/>
          </w:tcPr>
          <w:p w14:paraId="13833A73"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 xml:space="preserve">Сектор запобігання корупції апарату облдержадміністрації </w:t>
            </w:r>
          </w:p>
        </w:tc>
        <w:tc>
          <w:tcPr>
            <w:tcW w:w="1701" w:type="dxa"/>
            <w:vMerge w:val="restart"/>
          </w:tcPr>
          <w:p w14:paraId="2C660FF1"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Щокварталу 2021-2022 років</w:t>
            </w:r>
          </w:p>
        </w:tc>
        <w:tc>
          <w:tcPr>
            <w:tcW w:w="1702" w:type="dxa"/>
            <w:vMerge w:val="restart"/>
          </w:tcPr>
          <w:p w14:paraId="627E52EF"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bCs/>
                <w:sz w:val="24"/>
                <w:szCs w:val="24"/>
                <w:lang w:bidi="uk-UA"/>
              </w:rPr>
              <w:t>Не потребує виділення додаткових ресурсів</w:t>
            </w:r>
            <w:r w:rsidRPr="00CF1512">
              <w:rPr>
                <w:rFonts w:ascii="Times New Roman" w:hAnsi="Times New Roman" w:cs="Times New Roman"/>
                <w:sz w:val="24"/>
                <w:szCs w:val="24"/>
                <w:lang w:bidi="uk-UA"/>
              </w:rPr>
              <w:t xml:space="preserve"> </w:t>
            </w:r>
          </w:p>
        </w:tc>
        <w:tc>
          <w:tcPr>
            <w:tcW w:w="2796" w:type="dxa"/>
            <w:vMerge w:val="restart"/>
          </w:tcPr>
          <w:p w14:paraId="2340987B" w14:textId="77777777" w:rsidR="00E95484" w:rsidRPr="00CF1512" w:rsidRDefault="00444079"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Недопущення скоєння корупційного чи пов</w:t>
            </w:r>
            <w:r w:rsidRPr="00CF1512">
              <w:rPr>
                <w:rFonts w:ascii="Times New Roman" w:hAnsi="Times New Roman" w:cs="Times New Roman"/>
                <w:sz w:val="24"/>
                <w:szCs w:val="24"/>
                <w:lang w:val="ru-RU" w:bidi="uk-UA"/>
              </w:rPr>
              <w:t>’</w:t>
            </w:r>
            <w:r w:rsidRPr="00CF1512">
              <w:rPr>
                <w:rFonts w:ascii="Times New Roman" w:hAnsi="Times New Roman" w:cs="Times New Roman"/>
                <w:sz w:val="24"/>
                <w:szCs w:val="24"/>
                <w:lang w:bidi="uk-UA"/>
              </w:rPr>
              <w:t>язаного з корупцією правопорушення праці</w:t>
            </w:r>
            <w:r w:rsidR="003A35B2" w:rsidRPr="00CF1512">
              <w:rPr>
                <w:rFonts w:ascii="Times New Roman" w:hAnsi="Times New Roman" w:cs="Times New Roman"/>
                <w:sz w:val="24"/>
                <w:szCs w:val="24"/>
                <w:lang w:bidi="uk-UA"/>
              </w:rPr>
              <w:t>в</w:t>
            </w:r>
            <w:r w:rsidRPr="00CF1512">
              <w:rPr>
                <w:rFonts w:ascii="Times New Roman" w:hAnsi="Times New Roman" w:cs="Times New Roman"/>
                <w:sz w:val="24"/>
                <w:szCs w:val="24"/>
                <w:lang w:bidi="uk-UA"/>
              </w:rPr>
              <w:t>никами як наслідок повідомлення</w:t>
            </w:r>
            <w:r w:rsidR="00E95484" w:rsidRPr="00CF1512">
              <w:rPr>
                <w:rFonts w:ascii="Times New Roman" w:hAnsi="Times New Roman" w:cs="Times New Roman"/>
                <w:sz w:val="24"/>
                <w:szCs w:val="24"/>
                <w:lang w:bidi="uk-UA"/>
              </w:rPr>
              <w:t xml:space="preserve"> керівника апарату</w:t>
            </w:r>
          </w:p>
          <w:p w14:paraId="0026719E" w14:textId="77777777" w:rsidR="00E95484" w:rsidRPr="00CF1512" w:rsidRDefault="00E95484"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облдержадміністрації та керівників структурних підрозділів</w:t>
            </w:r>
          </w:p>
          <w:p w14:paraId="5DE16016" w14:textId="77777777" w:rsidR="00E95484" w:rsidRPr="00CF1512" w:rsidRDefault="00E95484"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облдержадміністрації щодо наявних змін антикорупційного за</w:t>
            </w:r>
            <w:r w:rsidR="00444079" w:rsidRPr="00CF1512">
              <w:rPr>
                <w:rFonts w:ascii="Times New Roman" w:hAnsi="Times New Roman" w:cs="Times New Roman"/>
                <w:sz w:val="24"/>
                <w:szCs w:val="24"/>
                <w:lang w:bidi="uk-UA"/>
              </w:rPr>
              <w:t>конодавства України та проведення</w:t>
            </w:r>
            <w:r w:rsidRPr="00CF1512">
              <w:rPr>
                <w:rFonts w:ascii="Times New Roman" w:hAnsi="Times New Roman" w:cs="Times New Roman"/>
                <w:sz w:val="24"/>
                <w:szCs w:val="24"/>
                <w:lang w:bidi="uk-UA"/>
              </w:rPr>
              <w:t xml:space="preserve"> навчання</w:t>
            </w:r>
          </w:p>
        </w:tc>
      </w:tr>
      <w:tr w:rsidR="00E95484" w:rsidRPr="00CF1512" w14:paraId="178F9EAC" w14:textId="77777777" w:rsidTr="00AA5893">
        <w:tc>
          <w:tcPr>
            <w:tcW w:w="543" w:type="dxa"/>
            <w:tcBorders>
              <w:top w:val="single" w:sz="4" w:space="0" w:color="auto"/>
            </w:tcBorders>
          </w:tcPr>
          <w:p w14:paraId="11762442" w14:textId="4B5A83E5" w:rsidR="00E95484" w:rsidRPr="00CF1512" w:rsidRDefault="00E95484" w:rsidP="00295791">
            <w:pPr>
              <w:spacing w:line="360" w:lineRule="auto"/>
              <w:rPr>
                <w:rFonts w:ascii="Times New Roman" w:hAnsi="Times New Roman" w:cs="Times New Roman"/>
                <w:sz w:val="24"/>
                <w:szCs w:val="24"/>
              </w:rPr>
            </w:pPr>
          </w:p>
        </w:tc>
        <w:tc>
          <w:tcPr>
            <w:tcW w:w="2287" w:type="dxa"/>
            <w:vMerge/>
          </w:tcPr>
          <w:p w14:paraId="7C59A2D5"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1106" w:type="dxa"/>
            <w:vMerge/>
          </w:tcPr>
          <w:p w14:paraId="15C8C1B0"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2578" w:type="dxa"/>
            <w:vMerge/>
          </w:tcPr>
          <w:p w14:paraId="51BB3D9A"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2808" w:type="dxa"/>
            <w:vMerge/>
          </w:tcPr>
          <w:p w14:paraId="17370D6C"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1701" w:type="dxa"/>
            <w:vMerge/>
          </w:tcPr>
          <w:p w14:paraId="360A9EDC"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1702" w:type="dxa"/>
            <w:vMerge/>
          </w:tcPr>
          <w:p w14:paraId="507D215B"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c>
          <w:tcPr>
            <w:tcW w:w="2796" w:type="dxa"/>
            <w:vMerge/>
          </w:tcPr>
          <w:p w14:paraId="6B758C2E" w14:textId="77777777" w:rsidR="00E95484" w:rsidRPr="00CF1512" w:rsidRDefault="00E95484" w:rsidP="00295791">
            <w:pPr>
              <w:tabs>
                <w:tab w:val="left" w:pos="9585"/>
              </w:tabs>
              <w:spacing w:after="160" w:line="360" w:lineRule="auto"/>
              <w:rPr>
                <w:rFonts w:ascii="Times New Roman" w:hAnsi="Times New Roman" w:cs="Times New Roman"/>
                <w:sz w:val="24"/>
                <w:szCs w:val="24"/>
                <w:lang w:bidi="uk-UA"/>
              </w:rPr>
            </w:pPr>
          </w:p>
        </w:tc>
      </w:tr>
      <w:tr w:rsidR="0057779F" w:rsidRPr="00CF1512" w14:paraId="399A9E1F" w14:textId="77777777" w:rsidTr="00AA5893">
        <w:trPr>
          <w:trHeight w:val="3401"/>
        </w:trPr>
        <w:tc>
          <w:tcPr>
            <w:tcW w:w="543" w:type="dxa"/>
          </w:tcPr>
          <w:p w14:paraId="753BC217" w14:textId="5F6A0C04" w:rsidR="0057779F" w:rsidRPr="00CF1512" w:rsidRDefault="00D51057" w:rsidP="00295791">
            <w:pPr>
              <w:tabs>
                <w:tab w:val="left" w:pos="9585"/>
              </w:tabs>
              <w:spacing w:after="160" w:line="360" w:lineRule="auto"/>
              <w:rPr>
                <w:rFonts w:ascii="Times New Roman" w:hAnsi="Times New Roman" w:cs="Times New Roman"/>
                <w:b/>
                <w:sz w:val="24"/>
                <w:szCs w:val="24"/>
                <w:lang w:val="en-US" w:bidi="uk-UA"/>
              </w:rPr>
            </w:pPr>
            <w:r w:rsidRPr="00CF1512">
              <w:rPr>
                <w:rFonts w:ascii="Times New Roman" w:hAnsi="Times New Roman" w:cs="Times New Roman"/>
                <w:b/>
                <w:sz w:val="24"/>
                <w:szCs w:val="24"/>
                <w:lang w:val="en-US" w:bidi="uk-UA"/>
              </w:rPr>
              <w:lastRenderedPageBreak/>
              <w:t>2</w:t>
            </w:r>
          </w:p>
          <w:p w14:paraId="1091F21B"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A01B220"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E1B57EE"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A092B4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CCE89F5"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A8F27D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0F8208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A05729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E0A4C52"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C1EBF7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2A4956B"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F050B82"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F972157"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73E6D96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7A2F133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7B020EA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tc>
        <w:tc>
          <w:tcPr>
            <w:tcW w:w="2287" w:type="dxa"/>
          </w:tcPr>
          <w:p w14:paraId="18F93AD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Недоброчесність посадових осіб щодо проведення переговорної процедури закупівлі товарів, робіт та послуг</w:t>
            </w:r>
          </w:p>
          <w:p w14:paraId="2C53350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F262F1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6E9BEF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04F6D90"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22AD56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0498AB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05B4E1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9CFD0B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7487398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2B6AE3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54704A5"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08A076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A4B0CFA" w14:textId="77777777" w:rsidR="00F21705" w:rsidRPr="00CF1512" w:rsidRDefault="00F21705" w:rsidP="00295791">
            <w:pPr>
              <w:spacing w:line="360" w:lineRule="auto"/>
              <w:rPr>
                <w:rFonts w:ascii="Times New Roman" w:hAnsi="Times New Roman" w:cs="Times New Roman"/>
                <w:sz w:val="24"/>
                <w:szCs w:val="24"/>
                <w:lang w:bidi="uk-UA"/>
              </w:rPr>
            </w:pPr>
          </w:p>
        </w:tc>
        <w:tc>
          <w:tcPr>
            <w:tcW w:w="1106" w:type="dxa"/>
          </w:tcPr>
          <w:p w14:paraId="3C3DB7C0" w14:textId="6BA55A56" w:rsidR="0057779F" w:rsidRPr="00CF1512" w:rsidRDefault="00295791"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 xml:space="preserve"> </w:t>
            </w:r>
            <w:r w:rsidR="0057779F" w:rsidRPr="00CF1512">
              <w:rPr>
                <w:rFonts w:ascii="Times New Roman" w:hAnsi="Times New Roman" w:cs="Times New Roman"/>
                <w:sz w:val="24"/>
                <w:szCs w:val="24"/>
                <w:lang w:bidi="uk-UA"/>
              </w:rPr>
              <w:t>Середня</w:t>
            </w:r>
          </w:p>
          <w:p w14:paraId="26BF196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C3DE69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DC44A2F"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E5EB54E"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25E4F13"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770C484B"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D3E4E8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A573D07"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FCD00E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6A92D3C"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33925EB"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270A162"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5EBED7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702B9C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E9E4B02"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9B0504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tc>
        <w:tc>
          <w:tcPr>
            <w:tcW w:w="2578" w:type="dxa"/>
          </w:tcPr>
          <w:p w14:paraId="3C04E214" w14:textId="7B35FEB1" w:rsidR="00047751" w:rsidRPr="00CF1512" w:rsidRDefault="0057779F"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1.</w:t>
            </w:r>
            <w:r w:rsidR="00047751" w:rsidRPr="00CF1512">
              <w:rPr>
                <w:rFonts w:ascii="Times New Roman" w:hAnsi="Times New Roman" w:cs="Times New Roman"/>
                <w:sz w:val="24"/>
                <w:szCs w:val="24"/>
              </w:rPr>
              <w:t xml:space="preserve"> </w:t>
            </w:r>
            <w:r w:rsidR="002D7692">
              <w:rPr>
                <w:rFonts w:ascii="Times New Roman" w:hAnsi="Times New Roman" w:cs="Times New Roman"/>
                <w:sz w:val="24"/>
                <w:szCs w:val="24"/>
              </w:rPr>
              <w:t xml:space="preserve"> </w:t>
            </w:r>
            <w:r w:rsidR="00047751" w:rsidRPr="00CF1512">
              <w:rPr>
                <w:rFonts w:ascii="Times New Roman" w:hAnsi="Times New Roman" w:cs="Times New Roman"/>
                <w:sz w:val="24"/>
                <w:szCs w:val="24"/>
              </w:rPr>
              <w:t>З</w:t>
            </w:r>
            <w:r w:rsidR="00047751" w:rsidRPr="00CF1512">
              <w:rPr>
                <w:rFonts w:ascii="Times New Roman" w:hAnsi="Times New Roman" w:cs="Times New Roman"/>
                <w:sz w:val="24"/>
                <w:szCs w:val="24"/>
                <w:lang w:bidi="uk-UA"/>
              </w:rPr>
              <w:t>абезпечення систематичного підвищення рівня підготовки членів тендерних комітетів, уповноваженої особи структурних підрозділів облдержадміністрації та її апарату та або уповноважених осіб, відповідальних за організацію та проведення процедур закупівель відповідно до Закону України «Про публічні</w:t>
            </w:r>
            <w:r w:rsidR="00BB6DE6" w:rsidRPr="00CF1512">
              <w:rPr>
                <w:rFonts w:ascii="Times New Roman" w:hAnsi="Times New Roman" w:cs="Times New Roman"/>
                <w:sz w:val="24"/>
                <w:szCs w:val="24"/>
                <w:lang w:bidi="uk-UA"/>
              </w:rPr>
              <w:t xml:space="preserve"> закупівлі».</w:t>
            </w:r>
          </w:p>
          <w:p w14:paraId="2261DFC6" w14:textId="6178C4C9" w:rsidR="00047751"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2.</w:t>
            </w:r>
            <w:r w:rsidR="002D769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 xml:space="preserve"> П</w:t>
            </w:r>
            <w:r w:rsidR="00047751" w:rsidRPr="00CF1512">
              <w:rPr>
                <w:rFonts w:ascii="Times New Roman" w:hAnsi="Times New Roman" w:cs="Times New Roman"/>
                <w:sz w:val="24"/>
                <w:szCs w:val="24"/>
                <w:lang w:bidi="uk-UA"/>
              </w:rPr>
              <w:t xml:space="preserve">опередження членів тендерних комітетів, уповноважену особу </w:t>
            </w:r>
            <w:r w:rsidR="00047751" w:rsidRPr="00CF1512">
              <w:rPr>
                <w:rFonts w:ascii="Times New Roman" w:hAnsi="Times New Roman" w:cs="Times New Roman"/>
                <w:sz w:val="24"/>
                <w:szCs w:val="24"/>
                <w:lang w:bidi="uk-UA"/>
              </w:rPr>
              <w:lastRenderedPageBreak/>
              <w:t>структурних підрозділів облдержадміністрації та її апарату під підпис про відповідальність за порушення Закону України «Про публічні закупівлі»</w:t>
            </w:r>
          </w:p>
          <w:p w14:paraId="1FD285D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tc>
        <w:tc>
          <w:tcPr>
            <w:tcW w:w="2808" w:type="dxa"/>
          </w:tcPr>
          <w:p w14:paraId="6A65A448" w14:textId="77777777" w:rsidR="0057779F"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У</w:t>
            </w:r>
            <w:r w:rsidR="0057779F" w:rsidRPr="00CF1512">
              <w:rPr>
                <w:rFonts w:ascii="Times New Roman" w:hAnsi="Times New Roman" w:cs="Times New Roman"/>
                <w:sz w:val="24"/>
                <w:szCs w:val="24"/>
                <w:lang w:bidi="uk-UA"/>
              </w:rPr>
              <w:t xml:space="preserve">повноважений підрозділ (особа) апарату та </w:t>
            </w:r>
            <w:r w:rsidRPr="00CF1512">
              <w:rPr>
                <w:rFonts w:ascii="Times New Roman" w:hAnsi="Times New Roman" w:cs="Times New Roman"/>
                <w:sz w:val="24"/>
                <w:szCs w:val="24"/>
                <w:lang w:bidi="uk-UA"/>
              </w:rPr>
              <w:t>структурних підрозділів обл</w:t>
            </w:r>
            <w:r w:rsidR="0057779F" w:rsidRPr="00CF1512">
              <w:rPr>
                <w:rFonts w:ascii="Times New Roman" w:hAnsi="Times New Roman" w:cs="Times New Roman"/>
                <w:sz w:val="24"/>
                <w:szCs w:val="24"/>
                <w:lang w:bidi="uk-UA"/>
              </w:rPr>
              <w:t>держадміністрації</w:t>
            </w:r>
          </w:p>
          <w:p w14:paraId="585C3ED0"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5E2978A"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0DC6B2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3070E0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0B22D7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E86D890"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62EFE3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3DAEE5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0F5D36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1BBC37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B45F2F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587901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CAF3AA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969643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B368C7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tc>
        <w:tc>
          <w:tcPr>
            <w:tcW w:w="1701" w:type="dxa"/>
          </w:tcPr>
          <w:p w14:paraId="66B87093" w14:textId="55485787" w:rsidR="0057779F" w:rsidRPr="00CF1512" w:rsidRDefault="00F671CF"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П</w:t>
            </w:r>
            <w:r w:rsidR="00BB6DE6" w:rsidRPr="00CF1512">
              <w:rPr>
                <w:rFonts w:ascii="Times New Roman" w:hAnsi="Times New Roman" w:cs="Times New Roman"/>
                <w:sz w:val="24"/>
                <w:szCs w:val="24"/>
                <w:lang w:bidi="uk-UA"/>
              </w:rPr>
              <w:t>остійно протягом 2021-2022 років</w:t>
            </w:r>
          </w:p>
        </w:tc>
        <w:tc>
          <w:tcPr>
            <w:tcW w:w="1702" w:type="dxa"/>
          </w:tcPr>
          <w:p w14:paraId="4CC3971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 потребує</w:t>
            </w:r>
            <w:r w:rsidR="00BB6DE6" w:rsidRPr="00CF1512">
              <w:rPr>
                <w:rFonts w:ascii="Times New Roman" w:hAnsi="Times New Roman" w:cs="Times New Roman"/>
                <w:bCs/>
                <w:sz w:val="24"/>
                <w:szCs w:val="24"/>
                <w:lang w:bidi="uk-UA"/>
              </w:rPr>
              <w:t xml:space="preserve"> виділення додаткових ресурсів</w:t>
            </w:r>
          </w:p>
          <w:p w14:paraId="0687FF1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A52A007"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ED1F1A1"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72F731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25F561C"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E77235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6B93E97E"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47170CD"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2F011CD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8BC8965"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53EFDC5B"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33E561C8"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01E4FD84"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48DE6BD9"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p w14:paraId="17DC34D6" w14:textId="77777777" w:rsidR="0057779F" w:rsidRPr="00CF1512" w:rsidRDefault="0057779F" w:rsidP="00295791">
            <w:pPr>
              <w:tabs>
                <w:tab w:val="left" w:pos="9585"/>
              </w:tabs>
              <w:spacing w:after="160" w:line="360" w:lineRule="auto"/>
              <w:rPr>
                <w:rFonts w:ascii="Times New Roman" w:hAnsi="Times New Roman" w:cs="Times New Roman"/>
                <w:sz w:val="24"/>
                <w:szCs w:val="24"/>
                <w:lang w:bidi="uk-UA"/>
              </w:rPr>
            </w:pPr>
          </w:p>
        </w:tc>
        <w:tc>
          <w:tcPr>
            <w:tcW w:w="2796" w:type="dxa"/>
          </w:tcPr>
          <w:p w14:paraId="75E3A76B" w14:textId="44A7FA31" w:rsidR="0057779F" w:rsidRPr="00CF1512" w:rsidRDefault="00F14CB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Недопущення скоєння корупційного чи пов’язаного з корупцією правопорушення членами</w:t>
            </w:r>
            <w:r w:rsidR="0057779F" w:rsidRPr="00CF1512">
              <w:rPr>
                <w:rFonts w:ascii="Times New Roman" w:hAnsi="Times New Roman" w:cs="Times New Roman"/>
                <w:sz w:val="24"/>
                <w:szCs w:val="24"/>
                <w:lang w:bidi="uk-UA"/>
              </w:rPr>
              <w:t xml:space="preserve"> тендерних комітетів, уповноваженої особи апарату обласної держадміністрації та її структурних підрозділів та або уповноважених осіб, відповідальних за організацію та проведення процедур закупівель відповідно до Закону Украї</w:t>
            </w:r>
            <w:r w:rsidR="002D7692">
              <w:rPr>
                <w:rFonts w:ascii="Times New Roman" w:hAnsi="Times New Roman" w:cs="Times New Roman"/>
                <w:sz w:val="24"/>
                <w:szCs w:val="24"/>
                <w:lang w:bidi="uk-UA"/>
              </w:rPr>
              <w:t>ни «Про публічні закупівлі»</w:t>
            </w:r>
          </w:p>
        </w:tc>
      </w:tr>
      <w:tr w:rsidR="00D51057" w:rsidRPr="00CF1512" w14:paraId="6AA04111" w14:textId="77777777" w:rsidTr="00AA5893">
        <w:trPr>
          <w:trHeight w:val="3401"/>
        </w:trPr>
        <w:tc>
          <w:tcPr>
            <w:tcW w:w="543" w:type="dxa"/>
          </w:tcPr>
          <w:p w14:paraId="44335816" w14:textId="025BEC98" w:rsidR="00D51057" w:rsidRPr="00CF1512" w:rsidRDefault="00D51057" w:rsidP="00D51057">
            <w:pPr>
              <w:tabs>
                <w:tab w:val="left" w:pos="9585"/>
              </w:tabs>
              <w:spacing w:line="360" w:lineRule="auto"/>
              <w:rPr>
                <w:rFonts w:ascii="Times New Roman" w:hAnsi="Times New Roman" w:cs="Times New Roman"/>
                <w:b/>
                <w:sz w:val="24"/>
                <w:szCs w:val="24"/>
                <w:lang w:val="en-US" w:bidi="uk-UA"/>
              </w:rPr>
            </w:pPr>
            <w:r w:rsidRPr="00CF1512">
              <w:rPr>
                <w:rFonts w:ascii="Times New Roman" w:hAnsi="Times New Roman" w:cs="Times New Roman"/>
                <w:b/>
                <w:sz w:val="24"/>
                <w:szCs w:val="24"/>
                <w:lang w:val="en-US" w:bidi="uk-UA"/>
              </w:rPr>
              <w:lastRenderedPageBreak/>
              <w:t>3</w:t>
            </w:r>
          </w:p>
        </w:tc>
        <w:tc>
          <w:tcPr>
            <w:tcW w:w="2287" w:type="dxa"/>
          </w:tcPr>
          <w:p w14:paraId="6F4B91A4" w14:textId="42D9FE31" w:rsidR="00D51057" w:rsidRPr="00CF1512" w:rsidRDefault="00D51057" w:rsidP="00D51057">
            <w:pPr>
              <w:spacing w:line="360" w:lineRule="auto"/>
              <w:rPr>
                <w:rFonts w:ascii="Times New Roman" w:hAnsi="Times New Roman" w:cs="Times New Roman"/>
                <w:color w:val="000000"/>
                <w:sz w:val="24"/>
                <w:szCs w:val="24"/>
                <w:lang w:val="ru-RU"/>
              </w:rPr>
            </w:pPr>
            <w:r w:rsidRPr="00CF1512">
              <w:rPr>
                <w:rFonts w:ascii="Times New Roman" w:hAnsi="Times New Roman" w:cs="Times New Roman"/>
                <w:color w:val="000000"/>
                <w:sz w:val="24"/>
                <w:szCs w:val="24"/>
              </w:rPr>
              <w:t>Можливість придбання товарів за ціною вищою, ніж ринкова, при</w:t>
            </w:r>
          </w:p>
          <w:p w14:paraId="411F2DD3" w14:textId="77777777" w:rsidR="00D51057" w:rsidRPr="00CF1512" w:rsidRDefault="00D51057" w:rsidP="00D51057">
            <w:pPr>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 xml:space="preserve">проведенні процедури публічних закупівель у частині формування тендерної документації таким </w:t>
            </w:r>
            <w:r w:rsidRPr="00CF1512">
              <w:rPr>
                <w:rFonts w:ascii="Times New Roman" w:hAnsi="Times New Roman" w:cs="Times New Roman"/>
                <w:color w:val="000000"/>
                <w:sz w:val="24"/>
                <w:szCs w:val="24"/>
              </w:rPr>
              <w:lastRenderedPageBreak/>
              <w:t>чином, що тендерна документація</w:t>
            </w:r>
          </w:p>
          <w:p w14:paraId="00C70E40" w14:textId="642DCB32"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color w:val="000000"/>
                <w:sz w:val="24"/>
                <w:szCs w:val="24"/>
              </w:rPr>
              <w:t>буде формуватися під конкретного учасника, що унеможливить конкуренцію</w:t>
            </w:r>
          </w:p>
        </w:tc>
        <w:tc>
          <w:tcPr>
            <w:tcW w:w="1106" w:type="dxa"/>
          </w:tcPr>
          <w:p w14:paraId="4BD92B4F"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lastRenderedPageBreak/>
              <w:t>Низька</w:t>
            </w:r>
          </w:p>
          <w:p w14:paraId="6F7A60F3"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2578" w:type="dxa"/>
          </w:tcPr>
          <w:p w14:paraId="655F4FFC" w14:textId="71222FDA" w:rsidR="00D51057" w:rsidRPr="00CF1512" w:rsidRDefault="00034F92" w:rsidP="00D51057">
            <w:pPr>
              <w:spacing w:line="360" w:lineRule="auto"/>
              <w:textAlignment w:val="baseline"/>
              <w:rPr>
                <w:rFonts w:ascii="Times New Roman" w:hAnsi="Times New Roman" w:cs="Times New Roman"/>
                <w:kern w:val="16"/>
                <w:sz w:val="24"/>
                <w:szCs w:val="24"/>
                <w:lang w:eastAsia="uk-UA"/>
              </w:rPr>
            </w:pPr>
            <w:r w:rsidRPr="00CF1512">
              <w:rPr>
                <w:rFonts w:ascii="Times New Roman" w:hAnsi="Times New Roman" w:cs="Times New Roman"/>
                <w:kern w:val="16"/>
                <w:sz w:val="24"/>
                <w:szCs w:val="24"/>
                <w:lang w:eastAsia="uk-UA"/>
              </w:rPr>
              <w:t>1.</w:t>
            </w:r>
            <w:r w:rsidR="002D7692">
              <w:rPr>
                <w:rFonts w:ascii="Times New Roman" w:hAnsi="Times New Roman" w:cs="Times New Roman"/>
                <w:kern w:val="16"/>
                <w:sz w:val="24"/>
                <w:szCs w:val="24"/>
                <w:lang w:eastAsia="uk-UA"/>
              </w:rPr>
              <w:t xml:space="preserve"> </w:t>
            </w:r>
            <w:r w:rsidR="00D51057" w:rsidRPr="00CF1512">
              <w:rPr>
                <w:rFonts w:ascii="Times New Roman" w:hAnsi="Times New Roman" w:cs="Times New Roman"/>
                <w:kern w:val="16"/>
                <w:sz w:val="24"/>
                <w:szCs w:val="24"/>
                <w:lang w:eastAsia="uk-UA"/>
              </w:rPr>
              <w:t>Розміщення на офіційному</w:t>
            </w:r>
          </w:p>
          <w:p w14:paraId="148C7208" w14:textId="77777777" w:rsidR="00D51057" w:rsidRPr="00CF1512" w:rsidRDefault="00D51057" w:rsidP="00D51057">
            <w:pPr>
              <w:spacing w:line="360" w:lineRule="auto"/>
              <w:textAlignment w:val="baseline"/>
              <w:rPr>
                <w:rFonts w:ascii="Times New Roman" w:hAnsi="Times New Roman" w:cs="Times New Roman"/>
                <w:color w:val="000000" w:themeColor="text1"/>
                <w:sz w:val="24"/>
                <w:szCs w:val="24"/>
                <w:shd w:val="clear" w:color="auto" w:fill="FFFFFF"/>
              </w:rPr>
            </w:pPr>
            <w:r w:rsidRPr="00CF1512">
              <w:rPr>
                <w:rFonts w:ascii="Times New Roman" w:hAnsi="Times New Roman" w:cs="Times New Roman"/>
                <w:kern w:val="16"/>
                <w:sz w:val="24"/>
                <w:szCs w:val="24"/>
              </w:rPr>
              <w:t xml:space="preserve">вебсайті </w:t>
            </w:r>
            <w:r w:rsidRPr="00CF1512">
              <w:rPr>
                <w:rFonts w:ascii="Times New Roman" w:hAnsi="Times New Roman" w:cs="Times New Roman"/>
                <w:kern w:val="16"/>
                <w:sz w:val="24"/>
                <w:szCs w:val="24"/>
                <w:lang w:eastAsia="uk-UA"/>
              </w:rPr>
              <w:t>облдержадміністрації інформації про проведення публічних закупівель за</w:t>
            </w:r>
            <w:r w:rsidRPr="00CF1512">
              <w:rPr>
                <w:rFonts w:ascii="Times New Roman" w:hAnsi="Times New Roman" w:cs="Times New Roman"/>
                <w:kern w:val="16"/>
                <w:sz w:val="24"/>
                <w:szCs w:val="24"/>
                <w:lang w:val="ru-RU" w:eastAsia="uk-UA"/>
              </w:rPr>
              <w:t xml:space="preserve"> </w:t>
            </w:r>
            <w:r w:rsidRPr="00CF1512">
              <w:rPr>
                <w:rFonts w:ascii="Times New Roman" w:hAnsi="Times New Roman" w:cs="Times New Roman"/>
                <w:kern w:val="16"/>
                <w:sz w:val="24"/>
                <w:szCs w:val="24"/>
                <w:lang w:eastAsia="uk-UA"/>
              </w:rPr>
              <w:t xml:space="preserve">тендерною документацією, а саме: інформації </w:t>
            </w:r>
            <w:r w:rsidRPr="00CF1512">
              <w:rPr>
                <w:rFonts w:ascii="Times New Roman" w:hAnsi="Times New Roman" w:cs="Times New Roman"/>
                <w:color w:val="000000" w:themeColor="text1"/>
                <w:kern w:val="16"/>
                <w:sz w:val="24"/>
                <w:szCs w:val="24"/>
                <w:lang w:eastAsia="uk-UA"/>
              </w:rPr>
              <w:t xml:space="preserve">про </w:t>
            </w:r>
            <w:r w:rsidRPr="00CF1512">
              <w:rPr>
                <w:rFonts w:ascii="Times New Roman" w:hAnsi="Times New Roman" w:cs="Times New Roman"/>
                <w:color w:val="000000" w:themeColor="text1"/>
                <w:sz w:val="24"/>
                <w:szCs w:val="24"/>
                <w:shd w:val="clear" w:color="auto" w:fill="FFFFFF"/>
              </w:rPr>
              <w:t xml:space="preserve">назву предмета закупівлі, опис </w:t>
            </w:r>
            <w:r w:rsidRPr="00CF1512">
              <w:rPr>
                <w:rFonts w:ascii="Times New Roman" w:hAnsi="Times New Roman" w:cs="Times New Roman"/>
                <w:color w:val="000000" w:themeColor="text1"/>
                <w:sz w:val="24"/>
                <w:szCs w:val="24"/>
                <w:shd w:val="clear" w:color="auto" w:fill="FFFFFF"/>
              </w:rPr>
              <w:lastRenderedPageBreak/>
              <w:t>предмета закупівлі, очікувану вартість, кінцевий термін подання заявок на участь у торгах.</w:t>
            </w:r>
          </w:p>
          <w:p w14:paraId="5BC5EFFD" w14:textId="77777777" w:rsidR="00034F92" w:rsidRPr="00CF1512" w:rsidRDefault="00034F92" w:rsidP="00D51057">
            <w:pPr>
              <w:spacing w:line="360" w:lineRule="auto"/>
              <w:textAlignment w:val="baseline"/>
              <w:rPr>
                <w:rFonts w:ascii="Times New Roman" w:hAnsi="Times New Roman" w:cs="Times New Roman"/>
                <w:color w:val="000000" w:themeColor="text1"/>
                <w:sz w:val="24"/>
                <w:szCs w:val="24"/>
                <w:shd w:val="clear" w:color="auto" w:fill="FFFFFF"/>
              </w:rPr>
            </w:pPr>
          </w:p>
          <w:p w14:paraId="5394AF7A" w14:textId="77777777" w:rsidR="00034F92" w:rsidRPr="00CF1512" w:rsidRDefault="00034F92" w:rsidP="00D51057">
            <w:pPr>
              <w:spacing w:line="360" w:lineRule="auto"/>
              <w:textAlignment w:val="baseline"/>
              <w:rPr>
                <w:rFonts w:ascii="Times New Roman" w:hAnsi="Times New Roman" w:cs="Times New Roman"/>
                <w:color w:val="000000" w:themeColor="text1"/>
                <w:sz w:val="24"/>
                <w:szCs w:val="24"/>
                <w:shd w:val="clear" w:color="auto" w:fill="FFFFFF"/>
              </w:rPr>
            </w:pPr>
          </w:p>
          <w:p w14:paraId="0A1CAABF" w14:textId="77777777" w:rsidR="00034F92" w:rsidRPr="00CF1512" w:rsidRDefault="00034F92" w:rsidP="00D51057">
            <w:pPr>
              <w:spacing w:line="360" w:lineRule="auto"/>
              <w:textAlignment w:val="baseline"/>
              <w:rPr>
                <w:rFonts w:ascii="Times New Roman" w:hAnsi="Times New Roman" w:cs="Times New Roman"/>
                <w:color w:val="000000" w:themeColor="text1"/>
                <w:sz w:val="24"/>
                <w:szCs w:val="24"/>
                <w:shd w:val="clear" w:color="auto" w:fill="FFFFFF"/>
              </w:rPr>
            </w:pPr>
          </w:p>
          <w:p w14:paraId="08CF298C" w14:textId="77777777" w:rsidR="00034F92" w:rsidRPr="00CF1512" w:rsidRDefault="00034F92" w:rsidP="00D51057">
            <w:pPr>
              <w:spacing w:line="360" w:lineRule="auto"/>
              <w:textAlignment w:val="baseline"/>
              <w:rPr>
                <w:rFonts w:ascii="Times New Roman" w:hAnsi="Times New Roman" w:cs="Times New Roman"/>
                <w:color w:val="000000" w:themeColor="text1"/>
                <w:sz w:val="24"/>
                <w:szCs w:val="24"/>
                <w:shd w:val="clear" w:color="auto" w:fill="FFFFFF"/>
              </w:rPr>
            </w:pPr>
          </w:p>
          <w:p w14:paraId="0E799044" w14:textId="77777777" w:rsidR="00034F92" w:rsidRPr="00CF1512" w:rsidRDefault="00034F92" w:rsidP="00D51057">
            <w:pPr>
              <w:spacing w:line="360" w:lineRule="auto"/>
              <w:textAlignment w:val="baseline"/>
              <w:rPr>
                <w:rFonts w:ascii="Times New Roman" w:hAnsi="Times New Roman" w:cs="Times New Roman"/>
                <w:color w:val="000000" w:themeColor="text1"/>
                <w:sz w:val="24"/>
                <w:szCs w:val="24"/>
                <w:shd w:val="clear" w:color="auto" w:fill="FFFFFF"/>
              </w:rPr>
            </w:pPr>
          </w:p>
          <w:p w14:paraId="68A04137" w14:textId="77777777" w:rsidR="00034F92" w:rsidRPr="00CF1512" w:rsidRDefault="00034F92" w:rsidP="00D51057">
            <w:pPr>
              <w:spacing w:line="360" w:lineRule="auto"/>
              <w:textAlignment w:val="baseline"/>
              <w:rPr>
                <w:rFonts w:ascii="Times New Roman" w:hAnsi="Times New Roman" w:cs="Times New Roman"/>
                <w:kern w:val="16"/>
                <w:sz w:val="24"/>
                <w:szCs w:val="24"/>
                <w:lang w:val="ru-RU" w:eastAsia="uk-UA"/>
              </w:rPr>
            </w:pPr>
          </w:p>
          <w:p w14:paraId="6AFF5D91" w14:textId="4792C06C" w:rsidR="00D51057" w:rsidRPr="00CF1512" w:rsidRDefault="00034F92" w:rsidP="00D51057">
            <w:pPr>
              <w:spacing w:line="360" w:lineRule="auto"/>
              <w:textAlignment w:val="baseline"/>
              <w:rPr>
                <w:rFonts w:ascii="Times New Roman" w:hAnsi="Times New Roman" w:cs="Times New Roman"/>
                <w:kern w:val="16"/>
                <w:sz w:val="24"/>
                <w:szCs w:val="24"/>
                <w:lang w:eastAsia="uk-UA"/>
              </w:rPr>
            </w:pPr>
            <w:r w:rsidRPr="00CF1512">
              <w:rPr>
                <w:rFonts w:ascii="Times New Roman" w:hAnsi="Times New Roman" w:cs="Times New Roman"/>
                <w:kern w:val="16"/>
                <w:sz w:val="24"/>
                <w:szCs w:val="24"/>
                <w:lang w:eastAsia="uk-UA"/>
              </w:rPr>
              <w:t>2.</w:t>
            </w:r>
            <w:r w:rsidR="002D7692">
              <w:rPr>
                <w:rFonts w:ascii="Times New Roman" w:hAnsi="Times New Roman" w:cs="Times New Roman"/>
                <w:kern w:val="16"/>
                <w:sz w:val="24"/>
                <w:szCs w:val="24"/>
                <w:lang w:eastAsia="uk-UA"/>
              </w:rPr>
              <w:t xml:space="preserve"> </w:t>
            </w:r>
            <w:r w:rsidR="00D51057" w:rsidRPr="00CF1512">
              <w:rPr>
                <w:rFonts w:ascii="Times New Roman" w:hAnsi="Times New Roman" w:cs="Times New Roman"/>
                <w:kern w:val="16"/>
                <w:sz w:val="24"/>
                <w:szCs w:val="24"/>
                <w:lang w:eastAsia="uk-UA"/>
              </w:rPr>
              <w:t>Встановлення максимально визначених кваліфікаційних критеріїв до учасників процедури закупівель з метою збільшення кола учасників закупівель</w:t>
            </w:r>
          </w:p>
          <w:p w14:paraId="44E630DB"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2808" w:type="dxa"/>
          </w:tcPr>
          <w:p w14:paraId="61B57A83" w14:textId="77777777" w:rsidR="00D51057" w:rsidRPr="00CF1512" w:rsidRDefault="00D51057" w:rsidP="00D51057">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lastRenderedPageBreak/>
              <w:t>Керівники структурних підрозділів облдержадміністрації;</w:t>
            </w:r>
          </w:p>
          <w:p w14:paraId="4DED1A33" w14:textId="0A29D0BB"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pacing w:val="-6"/>
                <w:sz w:val="24"/>
                <w:szCs w:val="24"/>
              </w:rPr>
              <w:t>Тендерний комітет (уповноважені особи замовника)</w:t>
            </w:r>
          </w:p>
        </w:tc>
        <w:tc>
          <w:tcPr>
            <w:tcW w:w="1701" w:type="dxa"/>
          </w:tcPr>
          <w:p w14:paraId="1C12EBCC" w14:textId="013940F2"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bdr w:val="none" w:sz="0" w:space="0" w:color="auto" w:frame="1"/>
                <w:lang w:eastAsia="uk-UA"/>
              </w:rPr>
              <w:t>Щоразу при проведенні процедури публічних закупівель</w:t>
            </w:r>
          </w:p>
        </w:tc>
        <w:tc>
          <w:tcPr>
            <w:tcW w:w="1702" w:type="dxa"/>
          </w:tcPr>
          <w:p w14:paraId="0C7D416F"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val="en-US" w:eastAsia="uk-UA"/>
              </w:rPr>
            </w:pPr>
            <w:r w:rsidRPr="00CF1512">
              <w:rPr>
                <w:rFonts w:ascii="Times New Roman" w:hAnsi="Times New Roman" w:cs="Times New Roman"/>
                <w:sz w:val="24"/>
                <w:szCs w:val="24"/>
                <w:bdr w:val="none" w:sz="0" w:space="0" w:color="auto" w:frame="1"/>
                <w:lang w:eastAsia="uk-UA"/>
              </w:rPr>
              <w:t>Не потребує</w:t>
            </w:r>
          </w:p>
          <w:p w14:paraId="1CECBFB6"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2796" w:type="dxa"/>
          </w:tcPr>
          <w:p w14:paraId="3C43F7AC"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pacing w:val="-6"/>
                <w:sz w:val="24"/>
                <w:szCs w:val="24"/>
              </w:rPr>
              <w:t>Недопущення отри</w:t>
            </w:r>
            <w:r w:rsidRPr="00CF1512">
              <w:rPr>
                <w:rFonts w:ascii="Times New Roman" w:hAnsi="Times New Roman" w:cs="Times New Roman"/>
                <w:spacing w:val="-6"/>
                <w:sz w:val="24"/>
                <w:szCs w:val="24"/>
              </w:rPr>
              <w:softHyphen/>
              <w:t>мання неправомір</w:t>
            </w:r>
            <w:r w:rsidRPr="00CF1512">
              <w:rPr>
                <w:rFonts w:ascii="Times New Roman" w:hAnsi="Times New Roman" w:cs="Times New Roman"/>
                <w:spacing w:val="-12"/>
                <w:sz w:val="24"/>
                <w:szCs w:val="24"/>
              </w:rPr>
              <w:t>ної вигоди особами,</w:t>
            </w:r>
            <w:r w:rsidRPr="00CF1512">
              <w:rPr>
                <w:rFonts w:ascii="Times New Roman" w:hAnsi="Times New Roman" w:cs="Times New Roman"/>
                <w:spacing w:val="-6"/>
                <w:sz w:val="24"/>
                <w:szCs w:val="24"/>
              </w:rPr>
              <w:t xml:space="preserve"> відповідальними за проведення публічних</w:t>
            </w:r>
          </w:p>
          <w:p w14:paraId="41837159" w14:textId="1681573E"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pacing w:val="-6"/>
                <w:sz w:val="24"/>
                <w:szCs w:val="24"/>
              </w:rPr>
              <w:t>закупівель</w:t>
            </w:r>
          </w:p>
        </w:tc>
      </w:tr>
      <w:tr w:rsidR="00D51057" w:rsidRPr="00CF1512" w14:paraId="0F753244" w14:textId="77777777" w:rsidTr="00AA5893">
        <w:trPr>
          <w:trHeight w:val="3401"/>
        </w:trPr>
        <w:tc>
          <w:tcPr>
            <w:tcW w:w="543" w:type="dxa"/>
          </w:tcPr>
          <w:p w14:paraId="7937DBF4" w14:textId="1DA8F23E" w:rsidR="00D51057" w:rsidRPr="00CF1512" w:rsidRDefault="00D51057" w:rsidP="00D51057">
            <w:pPr>
              <w:tabs>
                <w:tab w:val="left" w:pos="9585"/>
              </w:tabs>
              <w:spacing w:line="360" w:lineRule="auto"/>
              <w:rPr>
                <w:rFonts w:ascii="Times New Roman" w:hAnsi="Times New Roman" w:cs="Times New Roman"/>
                <w:b/>
                <w:sz w:val="24"/>
                <w:szCs w:val="24"/>
                <w:lang w:val="en-US" w:bidi="uk-UA"/>
              </w:rPr>
            </w:pPr>
            <w:r w:rsidRPr="00CF1512">
              <w:rPr>
                <w:rFonts w:ascii="Times New Roman" w:hAnsi="Times New Roman" w:cs="Times New Roman"/>
                <w:b/>
                <w:sz w:val="24"/>
                <w:szCs w:val="24"/>
                <w:lang w:val="en-US" w:bidi="uk-UA"/>
              </w:rPr>
              <w:lastRenderedPageBreak/>
              <w:t>4</w:t>
            </w:r>
          </w:p>
        </w:tc>
        <w:tc>
          <w:tcPr>
            <w:tcW w:w="2287" w:type="dxa"/>
          </w:tcPr>
          <w:p w14:paraId="6738735D" w14:textId="4574673A" w:rsidR="00D51057" w:rsidRPr="00CF1512" w:rsidRDefault="00D51057" w:rsidP="00D51057">
            <w:pPr>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Поділ предмета закупівлі на частини або зниження</w:t>
            </w:r>
          </w:p>
          <w:p w14:paraId="7BAE98CA" w14:textId="77777777" w:rsidR="00D51057" w:rsidRPr="00CF1512" w:rsidRDefault="00D51057" w:rsidP="00D51057">
            <w:pPr>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його вартості для уникнення процедури закупівлі тощо</w:t>
            </w:r>
          </w:p>
          <w:p w14:paraId="6EFE1A12"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1106" w:type="dxa"/>
          </w:tcPr>
          <w:p w14:paraId="74286DB3"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Низька</w:t>
            </w:r>
          </w:p>
          <w:p w14:paraId="253B1D40"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2578" w:type="dxa"/>
          </w:tcPr>
          <w:p w14:paraId="4E0550A8" w14:textId="77777777" w:rsidR="00D51057" w:rsidRPr="00CF1512" w:rsidRDefault="00D51057" w:rsidP="00D51057">
            <w:pPr>
              <w:spacing w:line="360" w:lineRule="auto"/>
              <w:textAlignment w:val="baseline"/>
              <w:rPr>
                <w:rFonts w:ascii="Times New Roman" w:hAnsi="Times New Roman" w:cs="Times New Roman"/>
                <w:color w:val="000000" w:themeColor="text1"/>
                <w:kern w:val="16"/>
                <w:sz w:val="24"/>
                <w:szCs w:val="24"/>
                <w:lang w:eastAsia="uk-UA"/>
              </w:rPr>
            </w:pPr>
            <w:r w:rsidRPr="00CF1512">
              <w:rPr>
                <w:rFonts w:ascii="Times New Roman" w:hAnsi="Times New Roman" w:cs="Times New Roman"/>
                <w:color w:val="000000" w:themeColor="text1"/>
                <w:sz w:val="24"/>
                <w:szCs w:val="24"/>
              </w:rPr>
              <w:t>Врегулювання процедури проведення допорогових закупівель, яка міститиме єдині підходи до організації проведення таких закупівель.</w:t>
            </w:r>
          </w:p>
          <w:p w14:paraId="67DDEBB3" w14:textId="3CF414C6"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kern w:val="16"/>
                <w:sz w:val="24"/>
                <w:szCs w:val="24"/>
                <w:lang w:eastAsia="uk-UA"/>
              </w:rPr>
              <w:t>Проведення закупівель через систему «ProZorro»</w:t>
            </w:r>
          </w:p>
        </w:tc>
        <w:tc>
          <w:tcPr>
            <w:tcW w:w="2808" w:type="dxa"/>
          </w:tcPr>
          <w:p w14:paraId="7ACDBE4D" w14:textId="77777777" w:rsidR="00D51057" w:rsidRPr="00CF1512" w:rsidRDefault="00D51057" w:rsidP="00D51057">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t>Керівники структурних</w:t>
            </w:r>
          </w:p>
          <w:p w14:paraId="420A9006" w14:textId="6B8C0301" w:rsidR="00D51057" w:rsidRPr="00CF1512" w:rsidRDefault="00D51057" w:rsidP="00D51057">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t>підрозділів облдержадмініс</w:t>
            </w:r>
            <w:r w:rsidR="00D901AD" w:rsidRPr="00CF1512">
              <w:rPr>
                <w:rFonts w:ascii="Times New Roman" w:hAnsi="Times New Roman" w:cs="Times New Roman"/>
                <w:sz w:val="24"/>
                <w:szCs w:val="24"/>
              </w:rPr>
              <w:t>трації</w:t>
            </w:r>
            <w:r w:rsidR="002D7692">
              <w:rPr>
                <w:rFonts w:ascii="Times New Roman" w:hAnsi="Times New Roman" w:cs="Times New Roman"/>
                <w:sz w:val="24"/>
                <w:szCs w:val="24"/>
              </w:rPr>
              <w:t>;</w:t>
            </w:r>
          </w:p>
          <w:p w14:paraId="2A44205B" w14:textId="77777777" w:rsidR="00D51057" w:rsidRPr="00CF1512" w:rsidRDefault="00D51057" w:rsidP="00D51057">
            <w:pPr>
              <w:spacing w:line="360" w:lineRule="auto"/>
              <w:textAlignment w:val="baseline"/>
              <w:rPr>
                <w:rFonts w:ascii="Times New Roman" w:hAnsi="Times New Roman" w:cs="Times New Roman"/>
                <w:sz w:val="24"/>
                <w:szCs w:val="24"/>
              </w:rPr>
            </w:pPr>
          </w:p>
          <w:p w14:paraId="129A054C" w14:textId="77777777" w:rsidR="00D51057" w:rsidRPr="00CF1512" w:rsidRDefault="00D51057" w:rsidP="00D51057">
            <w:pPr>
              <w:spacing w:line="360" w:lineRule="auto"/>
              <w:textAlignment w:val="baseline"/>
              <w:rPr>
                <w:rFonts w:ascii="Times New Roman" w:hAnsi="Times New Roman" w:cs="Times New Roman"/>
                <w:sz w:val="24"/>
                <w:szCs w:val="24"/>
              </w:rPr>
            </w:pPr>
            <w:r w:rsidRPr="00CF1512">
              <w:rPr>
                <w:rFonts w:ascii="Times New Roman" w:hAnsi="Times New Roman" w:cs="Times New Roman"/>
                <w:spacing w:val="-6"/>
                <w:sz w:val="24"/>
                <w:szCs w:val="24"/>
              </w:rPr>
              <w:t>Тендерний комітет</w:t>
            </w:r>
          </w:p>
          <w:p w14:paraId="47A82EDC" w14:textId="39C9FDF7"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pacing w:val="-6"/>
                <w:sz w:val="24"/>
                <w:szCs w:val="24"/>
              </w:rPr>
              <w:t>(уповноважені особи замовника)</w:t>
            </w:r>
          </w:p>
        </w:tc>
        <w:tc>
          <w:tcPr>
            <w:tcW w:w="1701" w:type="dxa"/>
          </w:tcPr>
          <w:p w14:paraId="1520BFE7"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Щоразу при проведенні</w:t>
            </w:r>
          </w:p>
          <w:p w14:paraId="1A1A78EE" w14:textId="246ECC39"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bdr w:val="none" w:sz="0" w:space="0" w:color="auto" w:frame="1"/>
                <w:lang w:eastAsia="uk-UA"/>
              </w:rPr>
              <w:t>закупівель</w:t>
            </w:r>
          </w:p>
        </w:tc>
        <w:tc>
          <w:tcPr>
            <w:tcW w:w="1702" w:type="dxa"/>
          </w:tcPr>
          <w:p w14:paraId="049DEF1F" w14:textId="499D6F3D"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bdr w:val="none" w:sz="0" w:space="0" w:color="auto" w:frame="1"/>
                <w:lang w:eastAsia="uk-UA"/>
              </w:rPr>
              <w:t>Не потребує</w:t>
            </w:r>
          </w:p>
        </w:tc>
        <w:tc>
          <w:tcPr>
            <w:tcW w:w="2796" w:type="dxa"/>
          </w:tcPr>
          <w:p w14:paraId="37C14A68"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pacing w:val="-6"/>
                <w:sz w:val="24"/>
                <w:szCs w:val="24"/>
              </w:rPr>
              <w:t>Недопущення отри</w:t>
            </w:r>
            <w:r w:rsidRPr="00CF1512">
              <w:rPr>
                <w:rFonts w:ascii="Times New Roman" w:hAnsi="Times New Roman" w:cs="Times New Roman"/>
                <w:spacing w:val="-6"/>
                <w:sz w:val="24"/>
                <w:szCs w:val="24"/>
              </w:rPr>
              <w:softHyphen/>
              <w:t>мання неправомір</w:t>
            </w:r>
            <w:r w:rsidRPr="00CF1512">
              <w:rPr>
                <w:rFonts w:ascii="Times New Roman" w:hAnsi="Times New Roman" w:cs="Times New Roman"/>
                <w:spacing w:val="-6"/>
                <w:sz w:val="24"/>
                <w:szCs w:val="24"/>
              </w:rPr>
              <w:softHyphen/>
            </w:r>
            <w:r w:rsidRPr="00CF1512">
              <w:rPr>
                <w:rFonts w:ascii="Times New Roman" w:hAnsi="Times New Roman" w:cs="Times New Roman"/>
                <w:spacing w:val="-12"/>
                <w:sz w:val="24"/>
                <w:szCs w:val="24"/>
              </w:rPr>
              <w:t>ної вигоди особами,</w:t>
            </w:r>
            <w:r w:rsidRPr="00CF1512">
              <w:rPr>
                <w:rFonts w:ascii="Times New Roman" w:hAnsi="Times New Roman" w:cs="Times New Roman"/>
                <w:spacing w:val="-6"/>
                <w:sz w:val="24"/>
                <w:szCs w:val="24"/>
              </w:rPr>
              <w:t xml:space="preserve"> відповідальними за</w:t>
            </w:r>
          </w:p>
          <w:p w14:paraId="39EB35A1" w14:textId="0D504A0E"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pacing w:val="-6"/>
                <w:sz w:val="24"/>
                <w:szCs w:val="24"/>
              </w:rPr>
              <w:t>проведення публіч</w:t>
            </w:r>
            <w:r w:rsidRPr="00CF1512">
              <w:rPr>
                <w:rFonts w:ascii="Times New Roman" w:hAnsi="Times New Roman" w:cs="Times New Roman"/>
                <w:spacing w:val="-6"/>
                <w:sz w:val="24"/>
                <w:szCs w:val="24"/>
              </w:rPr>
              <w:softHyphen/>
              <w:t>них закупівель</w:t>
            </w:r>
          </w:p>
        </w:tc>
      </w:tr>
      <w:tr w:rsidR="00BB6DE6" w:rsidRPr="00CF1512" w14:paraId="565F5203" w14:textId="77777777" w:rsidTr="00AA5893">
        <w:tc>
          <w:tcPr>
            <w:tcW w:w="543" w:type="dxa"/>
          </w:tcPr>
          <w:p w14:paraId="7BB0D49D" w14:textId="512149F8" w:rsidR="00BB6DE6" w:rsidRPr="00CF1512" w:rsidRDefault="00D901AD" w:rsidP="00295791">
            <w:pPr>
              <w:tabs>
                <w:tab w:val="left" w:pos="9585"/>
              </w:tabs>
              <w:spacing w:after="160" w:line="360" w:lineRule="auto"/>
              <w:rPr>
                <w:rFonts w:ascii="Times New Roman" w:hAnsi="Times New Roman" w:cs="Times New Roman"/>
                <w:b/>
                <w:sz w:val="24"/>
                <w:szCs w:val="24"/>
                <w:lang w:val="ru-RU" w:bidi="uk-UA"/>
              </w:rPr>
            </w:pPr>
            <w:r w:rsidRPr="00CF1512">
              <w:rPr>
                <w:rFonts w:ascii="Times New Roman" w:hAnsi="Times New Roman" w:cs="Times New Roman"/>
                <w:b/>
                <w:sz w:val="24"/>
                <w:szCs w:val="24"/>
                <w:lang w:val="ru-RU" w:bidi="uk-UA"/>
              </w:rPr>
              <w:t>5</w:t>
            </w:r>
          </w:p>
        </w:tc>
        <w:tc>
          <w:tcPr>
            <w:tcW w:w="2287" w:type="dxa"/>
          </w:tcPr>
          <w:p w14:paraId="49D98492" w14:textId="77777777" w:rsidR="00BB6DE6"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Недоброчесність посадових осіб в частині надання переваг, прийняття необ’єктивних рішень за результатами одноосібного проведення перевірок (аудитів)</w:t>
            </w:r>
          </w:p>
        </w:tc>
        <w:tc>
          <w:tcPr>
            <w:tcW w:w="1106" w:type="dxa"/>
          </w:tcPr>
          <w:p w14:paraId="38BFA07E" w14:textId="221026EA" w:rsidR="00BB6DE6" w:rsidRPr="00CF1512" w:rsidRDefault="00F671CF" w:rsidP="00295791">
            <w:pPr>
              <w:tabs>
                <w:tab w:val="left" w:pos="9585"/>
              </w:tabs>
              <w:spacing w:after="160" w:line="360" w:lineRule="auto"/>
              <w:rPr>
                <w:rFonts w:ascii="Times New Roman" w:hAnsi="Times New Roman" w:cs="Times New Roman"/>
                <w:sz w:val="24"/>
                <w:szCs w:val="24"/>
                <w:lang w:val="ru-RU" w:bidi="uk-UA"/>
              </w:rPr>
            </w:pPr>
            <w:r w:rsidRPr="00CF1512">
              <w:rPr>
                <w:rFonts w:ascii="Times New Roman" w:hAnsi="Times New Roman" w:cs="Times New Roman"/>
                <w:sz w:val="24"/>
                <w:szCs w:val="24"/>
                <w:lang w:val="ru-RU" w:bidi="uk-UA"/>
              </w:rPr>
              <w:t xml:space="preserve">  Низька</w:t>
            </w:r>
          </w:p>
        </w:tc>
        <w:tc>
          <w:tcPr>
            <w:tcW w:w="2578" w:type="dxa"/>
          </w:tcPr>
          <w:p w14:paraId="2A7CD83E" w14:textId="72C84362" w:rsidR="00BB6DE6" w:rsidRPr="00CF1512" w:rsidRDefault="00295791"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 xml:space="preserve"> </w:t>
            </w:r>
            <w:r w:rsidR="00BB6DE6" w:rsidRPr="00CF1512">
              <w:rPr>
                <w:rFonts w:ascii="Times New Roman" w:hAnsi="Times New Roman" w:cs="Times New Roman"/>
                <w:sz w:val="24"/>
                <w:szCs w:val="24"/>
                <w:lang w:bidi="uk-UA"/>
              </w:rPr>
              <w:t>Проведення інструктажу осіб, які залучені до перевірки (аудиту) щодо дотримання вимог антикорупційного законодавства</w:t>
            </w:r>
          </w:p>
        </w:tc>
        <w:tc>
          <w:tcPr>
            <w:tcW w:w="2808" w:type="dxa"/>
          </w:tcPr>
          <w:p w14:paraId="12808D88" w14:textId="77777777" w:rsidR="00BB6DE6"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Голова робочої групи з проведення перевірок (аудитів) структурних підрозділів облдержадміністрації та її апарату</w:t>
            </w:r>
          </w:p>
        </w:tc>
        <w:tc>
          <w:tcPr>
            <w:tcW w:w="1701" w:type="dxa"/>
          </w:tcPr>
          <w:p w14:paraId="68C24710" w14:textId="77777777" w:rsidR="00BB6DE6"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Протягом 2021-2022 років</w:t>
            </w:r>
          </w:p>
        </w:tc>
        <w:tc>
          <w:tcPr>
            <w:tcW w:w="1702" w:type="dxa"/>
          </w:tcPr>
          <w:p w14:paraId="002D148C" w14:textId="77777777" w:rsidR="00BB6DE6"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 потребує</w:t>
            </w:r>
            <w:r w:rsidRPr="00CF1512">
              <w:rPr>
                <w:rFonts w:ascii="Times New Roman" w:hAnsi="Times New Roman" w:cs="Times New Roman"/>
                <w:bCs/>
                <w:sz w:val="24"/>
                <w:szCs w:val="24"/>
                <w:lang w:bidi="uk-UA"/>
              </w:rPr>
              <w:t xml:space="preserve"> виділення додаткових ресурсів</w:t>
            </w:r>
          </w:p>
          <w:p w14:paraId="5C79E944" w14:textId="77777777" w:rsidR="00BB6DE6" w:rsidRPr="00CF1512" w:rsidRDefault="00BB6DE6" w:rsidP="00295791">
            <w:pPr>
              <w:tabs>
                <w:tab w:val="left" w:pos="9585"/>
              </w:tabs>
              <w:spacing w:after="160" w:line="360" w:lineRule="auto"/>
              <w:rPr>
                <w:rFonts w:ascii="Times New Roman" w:hAnsi="Times New Roman" w:cs="Times New Roman"/>
                <w:sz w:val="24"/>
                <w:szCs w:val="24"/>
                <w:lang w:val="ru-RU" w:bidi="uk-UA"/>
              </w:rPr>
            </w:pPr>
          </w:p>
        </w:tc>
        <w:tc>
          <w:tcPr>
            <w:tcW w:w="2796" w:type="dxa"/>
          </w:tcPr>
          <w:p w14:paraId="4BF6CE90" w14:textId="77777777" w:rsidR="00BB6DE6" w:rsidRPr="00CF1512" w:rsidRDefault="00F14CB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Недопущення скоєння корупційного чи пов’язаного з корупцією правопорушення та як наслідок проведення</w:t>
            </w:r>
            <w:r w:rsidR="00BB6DE6" w:rsidRPr="00CF1512">
              <w:rPr>
                <w:rFonts w:ascii="Times New Roman" w:hAnsi="Times New Roman" w:cs="Times New Roman"/>
                <w:sz w:val="24"/>
                <w:szCs w:val="24"/>
                <w:lang w:bidi="uk-UA"/>
              </w:rPr>
              <w:t xml:space="preserve"> перевірки (аудитів) </w:t>
            </w:r>
            <w:r w:rsidRPr="00CF1512">
              <w:rPr>
                <w:rFonts w:ascii="Times New Roman" w:hAnsi="Times New Roman" w:cs="Times New Roman"/>
                <w:sz w:val="24"/>
                <w:szCs w:val="24"/>
                <w:lang w:bidi="uk-UA"/>
              </w:rPr>
              <w:t xml:space="preserve">з </w:t>
            </w:r>
            <w:r w:rsidR="00BB6DE6" w:rsidRPr="00CF1512">
              <w:rPr>
                <w:rFonts w:ascii="Times New Roman" w:hAnsi="Times New Roman" w:cs="Times New Roman"/>
                <w:sz w:val="24"/>
                <w:szCs w:val="24"/>
                <w:lang w:bidi="uk-UA"/>
              </w:rPr>
              <w:t>дотримання</w:t>
            </w:r>
            <w:r w:rsidRPr="00CF1512">
              <w:rPr>
                <w:rFonts w:ascii="Times New Roman" w:hAnsi="Times New Roman" w:cs="Times New Roman"/>
                <w:sz w:val="24"/>
                <w:szCs w:val="24"/>
                <w:lang w:bidi="uk-UA"/>
              </w:rPr>
              <w:t>м</w:t>
            </w:r>
            <w:r w:rsidR="00BB6DE6" w:rsidRPr="00CF1512">
              <w:rPr>
                <w:rFonts w:ascii="Times New Roman" w:hAnsi="Times New Roman" w:cs="Times New Roman"/>
                <w:sz w:val="24"/>
                <w:szCs w:val="24"/>
                <w:lang w:bidi="uk-UA"/>
              </w:rPr>
              <w:t xml:space="preserve"> вимог антикорупційного законодавства</w:t>
            </w:r>
          </w:p>
        </w:tc>
      </w:tr>
      <w:tr w:rsidR="00D51057" w:rsidRPr="00CF1512" w14:paraId="38770225" w14:textId="77777777" w:rsidTr="00AA5893">
        <w:tc>
          <w:tcPr>
            <w:tcW w:w="543" w:type="dxa"/>
          </w:tcPr>
          <w:p w14:paraId="6DE29409" w14:textId="26A6E10F" w:rsidR="00D51057" w:rsidRPr="00CF1512" w:rsidRDefault="00D901AD" w:rsidP="00D51057">
            <w:pPr>
              <w:tabs>
                <w:tab w:val="left" w:pos="9585"/>
              </w:tabs>
              <w:spacing w:line="360" w:lineRule="auto"/>
              <w:rPr>
                <w:rFonts w:ascii="Times New Roman" w:hAnsi="Times New Roman" w:cs="Times New Roman"/>
                <w:b/>
                <w:sz w:val="24"/>
                <w:szCs w:val="24"/>
                <w:lang w:val="ru-RU" w:bidi="uk-UA"/>
              </w:rPr>
            </w:pPr>
            <w:r w:rsidRPr="00CF1512">
              <w:rPr>
                <w:rFonts w:ascii="Times New Roman" w:hAnsi="Times New Roman" w:cs="Times New Roman"/>
                <w:b/>
                <w:sz w:val="24"/>
                <w:szCs w:val="24"/>
                <w:lang w:val="ru-RU" w:bidi="uk-UA"/>
              </w:rPr>
              <w:t>6</w:t>
            </w:r>
          </w:p>
        </w:tc>
        <w:tc>
          <w:tcPr>
            <w:tcW w:w="2287" w:type="dxa"/>
          </w:tcPr>
          <w:p w14:paraId="163E4B11" w14:textId="20343198" w:rsidR="002D7692" w:rsidRDefault="00D51057" w:rsidP="00D51057">
            <w:pPr>
              <w:spacing w:line="360" w:lineRule="auto"/>
              <w:rPr>
                <w:rFonts w:ascii="Times New Roman" w:hAnsi="Times New Roman" w:cs="Times New Roman"/>
                <w:color w:val="000000" w:themeColor="text1"/>
                <w:spacing w:val="-1"/>
                <w:sz w:val="24"/>
                <w:szCs w:val="24"/>
              </w:rPr>
            </w:pPr>
            <w:r w:rsidRPr="00CF1512">
              <w:rPr>
                <w:rFonts w:ascii="Times New Roman" w:hAnsi="Times New Roman" w:cs="Times New Roman"/>
                <w:color w:val="000000"/>
                <w:spacing w:val="-1"/>
                <w:sz w:val="24"/>
                <w:szCs w:val="24"/>
              </w:rPr>
              <w:t xml:space="preserve">Відсутність системи </w:t>
            </w:r>
            <w:r w:rsidRPr="00CF1512">
              <w:rPr>
                <w:rFonts w:ascii="Times New Roman" w:hAnsi="Times New Roman" w:cs="Times New Roman"/>
                <w:color w:val="000000"/>
                <w:spacing w:val="-1"/>
                <w:sz w:val="24"/>
                <w:szCs w:val="24"/>
              </w:rPr>
              <w:lastRenderedPageBreak/>
              <w:t xml:space="preserve">управління ризиками в </w:t>
            </w:r>
            <w:r w:rsidR="002D7692">
              <w:rPr>
                <w:rFonts w:ascii="Times New Roman" w:hAnsi="Times New Roman" w:cs="Times New Roman"/>
                <w:color w:val="000000" w:themeColor="text1"/>
                <w:spacing w:val="-1"/>
                <w:sz w:val="24"/>
                <w:szCs w:val="24"/>
              </w:rPr>
              <w:t>облдержадмі-</w:t>
            </w:r>
          </w:p>
          <w:p w14:paraId="424083FC" w14:textId="6ED29893" w:rsidR="00D51057" w:rsidRPr="00CF1512" w:rsidRDefault="002D7692" w:rsidP="00D51057">
            <w:pPr>
              <w:spacing w:line="360" w:lineRule="auto"/>
              <w:rPr>
                <w:rFonts w:ascii="Times New Roman" w:hAnsi="Times New Roman" w:cs="Times New Roman"/>
                <w:color w:val="000000" w:themeColor="text1"/>
                <w:spacing w:val="-1"/>
                <w:sz w:val="24"/>
                <w:szCs w:val="24"/>
              </w:rPr>
            </w:pPr>
            <w:r>
              <w:rPr>
                <w:rFonts w:ascii="Times New Roman" w:hAnsi="Times New Roman" w:cs="Times New Roman"/>
                <w:color w:val="000000" w:themeColor="text1"/>
                <w:spacing w:val="-1"/>
                <w:sz w:val="24"/>
                <w:szCs w:val="24"/>
              </w:rPr>
              <w:t>ністрац</w:t>
            </w:r>
            <w:r w:rsidR="00D51057" w:rsidRPr="00CF1512">
              <w:rPr>
                <w:rFonts w:ascii="Times New Roman" w:hAnsi="Times New Roman" w:cs="Times New Roman"/>
                <w:color w:val="000000" w:themeColor="text1"/>
                <w:spacing w:val="-1"/>
                <w:sz w:val="24"/>
                <w:szCs w:val="24"/>
              </w:rPr>
              <w:t>ії</w:t>
            </w:r>
          </w:p>
          <w:p w14:paraId="28560F63" w14:textId="401432BD"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color w:val="000000" w:themeColor="text1"/>
                <w:spacing w:val="-1"/>
                <w:sz w:val="24"/>
                <w:szCs w:val="24"/>
              </w:rPr>
              <w:t>та її структурних підрозділах</w:t>
            </w:r>
          </w:p>
        </w:tc>
        <w:tc>
          <w:tcPr>
            <w:tcW w:w="1106" w:type="dxa"/>
          </w:tcPr>
          <w:p w14:paraId="08991505" w14:textId="61EB4E7B" w:rsidR="00D51057" w:rsidRPr="00CF1512" w:rsidRDefault="00D51057" w:rsidP="00D51057">
            <w:pPr>
              <w:tabs>
                <w:tab w:val="left" w:pos="9585"/>
              </w:tabs>
              <w:spacing w:line="360" w:lineRule="auto"/>
              <w:rPr>
                <w:rFonts w:ascii="Times New Roman" w:hAnsi="Times New Roman" w:cs="Times New Roman"/>
                <w:sz w:val="24"/>
                <w:szCs w:val="24"/>
                <w:lang w:val="ru-RU" w:bidi="uk-UA"/>
              </w:rPr>
            </w:pPr>
            <w:r w:rsidRPr="00CF1512">
              <w:rPr>
                <w:rFonts w:ascii="Times New Roman" w:hAnsi="Times New Roman" w:cs="Times New Roman"/>
                <w:sz w:val="24"/>
                <w:szCs w:val="24"/>
                <w:bdr w:val="none" w:sz="0" w:space="0" w:color="auto" w:frame="1"/>
                <w:lang w:eastAsia="uk-UA"/>
              </w:rPr>
              <w:lastRenderedPageBreak/>
              <w:t>Низька</w:t>
            </w:r>
          </w:p>
        </w:tc>
        <w:tc>
          <w:tcPr>
            <w:tcW w:w="2578" w:type="dxa"/>
          </w:tcPr>
          <w:p w14:paraId="1B2EAC03" w14:textId="0D5F672B" w:rsidR="00D51057" w:rsidRPr="00CF1512" w:rsidRDefault="00D51057" w:rsidP="00D51057">
            <w:pPr>
              <w:pStyle w:val="Default"/>
              <w:spacing w:line="360" w:lineRule="auto"/>
            </w:pPr>
            <w:r w:rsidRPr="00CF1512">
              <w:t>Здійснення об</w:t>
            </w:r>
            <w:r w:rsidRPr="00CF1512">
              <w:rPr>
                <w:lang w:val="en-US"/>
              </w:rPr>
              <w:t>’</w:t>
            </w:r>
            <w:r w:rsidRPr="00CF1512">
              <w:t xml:space="preserve">єктами </w:t>
            </w:r>
            <w:r w:rsidRPr="00CF1512">
              <w:lastRenderedPageBreak/>
              <w:t>контролю та аналізу діяльності</w:t>
            </w:r>
            <w:r w:rsidRPr="00CF1512">
              <w:rPr>
                <w:lang w:val="en-US"/>
              </w:rPr>
              <w:t>,</w:t>
            </w:r>
            <w:r w:rsidRPr="00CF1512">
              <w:t xml:space="preserve"> спрямованої на виявлення, класифікацію, оцінку фінансових ризиків та заходів мінімізації впливу цих ризиків</w:t>
            </w:r>
            <w:r w:rsidR="002D7692">
              <w:t>.</w:t>
            </w:r>
          </w:p>
          <w:p w14:paraId="73C8224D" w14:textId="6889B512" w:rsidR="00D51057" w:rsidRPr="00CF1512" w:rsidRDefault="00D51057"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rPr>
              <w:t>Проведення тренінгів по виявленню фінансових ризиків та застосування заходів мінімізації впливу цих ризиків</w:t>
            </w:r>
          </w:p>
        </w:tc>
        <w:tc>
          <w:tcPr>
            <w:tcW w:w="2808" w:type="dxa"/>
          </w:tcPr>
          <w:p w14:paraId="05F46668" w14:textId="242C1254"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val="en-US" w:eastAsia="uk-UA"/>
              </w:rPr>
            </w:pPr>
            <w:r w:rsidRPr="00CF1512">
              <w:rPr>
                <w:rFonts w:ascii="Times New Roman" w:hAnsi="Times New Roman" w:cs="Times New Roman"/>
                <w:color w:val="000000"/>
                <w:sz w:val="24"/>
                <w:szCs w:val="24"/>
                <w:bdr w:val="none" w:sz="0" w:space="0" w:color="auto" w:frame="1"/>
                <w:lang w:eastAsia="uk-UA"/>
              </w:rPr>
              <w:lastRenderedPageBreak/>
              <w:t xml:space="preserve">Керівники структурних </w:t>
            </w:r>
            <w:r w:rsidRPr="00CF1512">
              <w:rPr>
                <w:rFonts w:ascii="Times New Roman" w:hAnsi="Times New Roman" w:cs="Times New Roman"/>
                <w:color w:val="000000"/>
                <w:sz w:val="24"/>
                <w:szCs w:val="24"/>
                <w:bdr w:val="none" w:sz="0" w:space="0" w:color="auto" w:frame="1"/>
                <w:lang w:eastAsia="uk-UA"/>
              </w:rPr>
              <w:lastRenderedPageBreak/>
              <w:t>підрозділів облдержадміністрації</w:t>
            </w:r>
          </w:p>
          <w:p w14:paraId="49C7DFE8" w14:textId="77777777" w:rsidR="00D901AD" w:rsidRPr="00CF1512" w:rsidRDefault="00D901AD" w:rsidP="00D51057">
            <w:pPr>
              <w:spacing w:line="360" w:lineRule="auto"/>
              <w:textAlignment w:val="baseline"/>
              <w:rPr>
                <w:rFonts w:ascii="Times New Roman" w:hAnsi="Times New Roman" w:cs="Times New Roman"/>
                <w:bCs/>
                <w:sz w:val="24"/>
                <w:szCs w:val="24"/>
              </w:rPr>
            </w:pPr>
          </w:p>
          <w:p w14:paraId="0C0968B8" w14:textId="77777777" w:rsidR="00D51057" w:rsidRPr="00CF1512" w:rsidRDefault="00D51057" w:rsidP="00D51057">
            <w:pPr>
              <w:spacing w:line="360" w:lineRule="auto"/>
              <w:textAlignment w:val="baseline"/>
              <w:rPr>
                <w:rFonts w:ascii="Times New Roman" w:hAnsi="Times New Roman" w:cs="Times New Roman"/>
                <w:sz w:val="24"/>
                <w:szCs w:val="24"/>
              </w:rPr>
            </w:pPr>
            <w:r w:rsidRPr="00CF1512">
              <w:rPr>
                <w:rFonts w:ascii="Times New Roman" w:hAnsi="Times New Roman" w:cs="Times New Roman"/>
                <w:bCs/>
                <w:sz w:val="24"/>
                <w:szCs w:val="24"/>
              </w:rPr>
              <w:t xml:space="preserve">завідувач </w:t>
            </w:r>
            <w:r w:rsidRPr="00CF1512">
              <w:rPr>
                <w:rFonts w:ascii="Times New Roman" w:hAnsi="Times New Roman" w:cs="Times New Roman"/>
                <w:sz w:val="24"/>
                <w:szCs w:val="24"/>
              </w:rPr>
              <w:t>сектору внутрішнього аудиту апарату</w:t>
            </w:r>
          </w:p>
          <w:p w14:paraId="5FD8DABB" w14:textId="65AC1768" w:rsidR="00D51057" w:rsidRPr="00CF1512" w:rsidRDefault="00D901AD" w:rsidP="00D51057">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rPr>
              <w:t xml:space="preserve">облдержадміністрації </w:t>
            </w:r>
            <w:r w:rsidR="00D51057" w:rsidRPr="00CF1512">
              <w:rPr>
                <w:rFonts w:ascii="Times New Roman" w:hAnsi="Times New Roman" w:cs="Times New Roman"/>
                <w:sz w:val="24"/>
                <w:szCs w:val="24"/>
              </w:rPr>
              <w:t>Крут Т.В.</w:t>
            </w:r>
          </w:p>
        </w:tc>
        <w:tc>
          <w:tcPr>
            <w:tcW w:w="1701" w:type="dxa"/>
          </w:tcPr>
          <w:p w14:paraId="70EA2A37"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lastRenderedPageBreak/>
              <w:t xml:space="preserve">Квітень 2021 </w:t>
            </w:r>
            <w:r w:rsidRPr="00CF1512">
              <w:rPr>
                <w:rFonts w:ascii="Times New Roman" w:hAnsi="Times New Roman" w:cs="Times New Roman"/>
                <w:color w:val="000000"/>
                <w:sz w:val="24"/>
                <w:szCs w:val="24"/>
                <w:bdr w:val="none" w:sz="0" w:space="0" w:color="auto" w:frame="1"/>
                <w:lang w:eastAsia="uk-UA"/>
              </w:rPr>
              <w:lastRenderedPageBreak/>
              <w:t>року</w:t>
            </w:r>
          </w:p>
          <w:p w14:paraId="62627F22"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p>
          <w:p w14:paraId="77B41EA1"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p>
          <w:p w14:paraId="5407FA2D"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p>
          <w:p w14:paraId="51157B92" w14:textId="77777777" w:rsidR="00D51057" w:rsidRPr="00CF1512" w:rsidRDefault="00D51057" w:rsidP="00D51057">
            <w:pPr>
              <w:spacing w:line="360" w:lineRule="auto"/>
              <w:textAlignment w:val="baseline"/>
              <w:rPr>
                <w:rFonts w:ascii="Times New Roman" w:hAnsi="Times New Roman" w:cs="Times New Roman"/>
                <w:color w:val="000000"/>
                <w:sz w:val="24"/>
                <w:szCs w:val="24"/>
                <w:bdr w:val="none" w:sz="0" w:space="0" w:color="auto" w:frame="1"/>
                <w:lang w:eastAsia="uk-UA"/>
              </w:rPr>
            </w:pPr>
          </w:p>
          <w:p w14:paraId="1D4C3464"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1702" w:type="dxa"/>
          </w:tcPr>
          <w:p w14:paraId="4032671B"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lastRenderedPageBreak/>
              <w:t>Не потребує</w:t>
            </w:r>
          </w:p>
          <w:p w14:paraId="68AA5331"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p>
          <w:p w14:paraId="69467D94"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p>
          <w:p w14:paraId="504C7D7E"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p>
          <w:p w14:paraId="217725BD"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p>
          <w:p w14:paraId="72EF8AC4"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p>
          <w:p w14:paraId="0F82AEDB"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c>
          <w:tcPr>
            <w:tcW w:w="2796" w:type="dxa"/>
          </w:tcPr>
          <w:p w14:paraId="6AAB6980" w14:textId="77777777" w:rsidR="00D51057" w:rsidRPr="00CF1512" w:rsidRDefault="00D51057" w:rsidP="00D51057">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lastRenderedPageBreak/>
              <w:t xml:space="preserve">Забезпечення прозорого </w:t>
            </w:r>
            <w:r w:rsidRPr="00CF1512">
              <w:rPr>
                <w:rFonts w:ascii="Times New Roman" w:hAnsi="Times New Roman" w:cs="Times New Roman"/>
                <w:sz w:val="24"/>
                <w:szCs w:val="24"/>
                <w:bdr w:val="none" w:sz="0" w:space="0" w:color="auto" w:frame="1"/>
                <w:lang w:eastAsia="uk-UA"/>
              </w:rPr>
              <w:lastRenderedPageBreak/>
              <w:t>і відповідального управління бюджетними коштами та ефективного їх застосування</w:t>
            </w:r>
          </w:p>
          <w:p w14:paraId="237AC8D3" w14:textId="77777777" w:rsidR="00D51057" w:rsidRPr="00CF1512" w:rsidRDefault="00D51057" w:rsidP="00D51057">
            <w:pPr>
              <w:tabs>
                <w:tab w:val="left" w:pos="9585"/>
              </w:tabs>
              <w:spacing w:line="360" w:lineRule="auto"/>
              <w:rPr>
                <w:rFonts w:ascii="Times New Roman" w:hAnsi="Times New Roman" w:cs="Times New Roman"/>
                <w:sz w:val="24"/>
                <w:szCs w:val="24"/>
                <w:lang w:bidi="uk-UA"/>
              </w:rPr>
            </w:pPr>
          </w:p>
        </w:tc>
      </w:tr>
      <w:tr w:rsidR="00BB6DE6" w:rsidRPr="00CF1512" w14:paraId="186F1205" w14:textId="77777777" w:rsidTr="00AA5893">
        <w:tc>
          <w:tcPr>
            <w:tcW w:w="543" w:type="dxa"/>
          </w:tcPr>
          <w:p w14:paraId="21DA25EB" w14:textId="14857F13" w:rsidR="00BB6DE6" w:rsidRPr="00CF1512" w:rsidRDefault="00D901AD" w:rsidP="00295791">
            <w:pPr>
              <w:tabs>
                <w:tab w:val="left" w:pos="9585"/>
              </w:tabs>
              <w:spacing w:after="160" w:line="360" w:lineRule="auto"/>
              <w:rPr>
                <w:rFonts w:ascii="Times New Roman" w:hAnsi="Times New Roman" w:cs="Times New Roman"/>
                <w:b/>
                <w:sz w:val="24"/>
                <w:szCs w:val="24"/>
                <w:lang w:val="ru-RU" w:bidi="uk-UA"/>
              </w:rPr>
            </w:pPr>
            <w:r w:rsidRPr="00CF1512">
              <w:rPr>
                <w:rFonts w:ascii="Times New Roman" w:hAnsi="Times New Roman" w:cs="Times New Roman"/>
                <w:b/>
                <w:sz w:val="24"/>
                <w:szCs w:val="24"/>
                <w:lang w:val="ru-RU" w:bidi="uk-UA"/>
              </w:rPr>
              <w:lastRenderedPageBreak/>
              <w:t>7</w:t>
            </w:r>
          </w:p>
        </w:tc>
        <w:tc>
          <w:tcPr>
            <w:tcW w:w="2287" w:type="dxa"/>
          </w:tcPr>
          <w:p w14:paraId="61F6473D" w14:textId="6BF9D17F" w:rsidR="002D769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 xml:space="preserve">Недостатній контроль за виконанням заходів стосовно запобігання та виявлення корупції на підприємствах, установах та організаціях, що </w:t>
            </w:r>
            <w:r w:rsidRPr="00CF1512">
              <w:rPr>
                <w:rFonts w:ascii="Times New Roman" w:hAnsi="Times New Roman" w:cs="Times New Roman"/>
                <w:sz w:val="24"/>
                <w:szCs w:val="24"/>
                <w:lang w:bidi="uk-UA"/>
              </w:rPr>
              <w:lastRenderedPageBreak/>
              <w:t>належать до сфери управління облдержадмі</w:t>
            </w:r>
            <w:r w:rsidR="002D7692">
              <w:rPr>
                <w:rFonts w:ascii="Times New Roman" w:hAnsi="Times New Roman" w:cs="Times New Roman"/>
                <w:sz w:val="24"/>
                <w:szCs w:val="24"/>
                <w:lang w:bidi="uk-UA"/>
              </w:rPr>
              <w:t>-</w:t>
            </w:r>
          </w:p>
          <w:p w14:paraId="0B86FC69" w14:textId="4017CBFF" w:rsidR="00295791"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ніст</w:t>
            </w:r>
            <w:r w:rsidR="00295791" w:rsidRPr="00CF1512">
              <w:rPr>
                <w:rFonts w:ascii="Times New Roman" w:hAnsi="Times New Roman" w:cs="Times New Roman"/>
                <w:sz w:val="24"/>
                <w:szCs w:val="24"/>
                <w:lang w:bidi="uk-UA"/>
              </w:rPr>
              <w:t>рації</w:t>
            </w:r>
          </w:p>
          <w:p w14:paraId="48ED6044" w14:textId="6291195F" w:rsidR="00BB6DE6" w:rsidRPr="00CF1512" w:rsidRDefault="00BB6DE6" w:rsidP="00295791">
            <w:pPr>
              <w:tabs>
                <w:tab w:val="left" w:pos="9585"/>
              </w:tabs>
              <w:spacing w:after="160" w:line="360" w:lineRule="auto"/>
              <w:rPr>
                <w:rFonts w:ascii="Times New Roman" w:hAnsi="Times New Roman" w:cs="Times New Roman"/>
                <w:sz w:val="24"/>
                <w:szCs w:val="24"/>
                <w:lang w:bidi="uk-UA"/>
              </w:rPr>
            </w:pPr>
          </w:p>
        </w:tc>
        <w:tc>
          <w:tcPr>
            <w:tcW w:w="1106" w:type="dxa"/>
          </w:tcPr>
          <w:p w14:paraId="5592FDDF" w14:textId="1B4CD9AF" w:rsidR="00BB6DE6" w:rsidRPr="00CF1512" w:rsidRDefault="00F671CF"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С</w:t>
            </w:r>
            <w:r w:rsidR="00BB6DE6" w:rsidRPr="00CF1512">
              <w:rPr>
                <w:rFonts w:ascii="Times New Roman" w:hAnsi="Times New Roman" w:cs="Times New Roman"/>
                <w:sz w:val="24"/>
                <w:szCs w:val="24"/>
                <w:lang w:bidi="uk-UA"/>
              </w:rPr>
              <w:t>ередня</w:t>
            </w:r>
          </w:p>
        </w:tc>
        <w:tc>
          <w:tcPr>
            <w:tcW w:w="2578" w:type="dxa"/>
          </w:tcPr>
          <w:p w14:paraId="032246CE" w14:textId="07CD1992"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1.</w:t>
            </w:r>
            <w:r w:rsidR="00295791" w:rsidRPr="00CF151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 xml:space="preserve">Організація роботи з керівниками підприємств, установ та організацій, що належать до сфери управління облдержадміністрації щодо обізнаності з переліком </w:t>
            </w:r>
            <w:r w:rsidRPr="00CF1512">
              <w:rPr>
                <w:rFonts w:ascii="Times New Roman" w:hAnsi="Times New Roman" w:cs="Times New Roman"/>
                <w:sz w:val="24"/>
                <w:szCs w:val="24"/>
                <w:lang w:bidi="uk-UA"/>
              </w:rPr>
              <w:lastRenderedPageBreak/>
              <w:t>встановлених законодавством вимог, заборон та обмежень Закону України «Про запобігання корупції» у рамках проведення відповідних навчань, семінарів, тощо</w:t>
            </w:r>
            <w:r w:rsidR="009D27F5" w:rsidRPr="00CF1512">
              <w:rPr>
                <w:rFonts w:ascii="Times New Roman" w:hAnsi="Times New Roman" w:cs="Times New Roman"/>
                <w:sz w:val="24"/>
                <w:szCs w:val="24"/>
                <w:lang w:bidi="uk-UA"/>
              </w:rPr>
              <w:t>.</w:t>
            </w:r>
          </w:p>
          <w:p w14:paraId="69E6E980" w14:textId="77777777" w:rsidR="002D769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2.</w:t>
            </w:r>
            <w:r w:rsidR="00295791" w:rsidRPr="00CF151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Розроблення та затвердження плану заходів із запобігання та виявлення корупції в установах та організаціях, що належать до сфери управління</w:t>
            </w:r>
            <w:r w:rsidR="00532A05" w:rsidRPr="00CF1512">
              <w:rPr>
                <w:rFonts w:ascii="Times New Roman" w:hAnsi="Times New Roman" w:cs="Times New Roman"/>
                <w:sz w:val="24"/>
                <w:szCs w:val="24"/>
                <w:lang w:bidi="uk-UA"/>
              </w:rPr>
              <w:t xml:space="preserve"> облдержадміністрації</w:t>
            </w:r>
          </w:p>
          <w:p w14:paraId="55030ACD" w14:textId="5A98B0C9" w:rsidR="009D27F5" w:rsidRPr="00CF1512" w:rsidRDefault="00532A0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на 2021-20</w:t>
            </w:r>
            <w:r w:rsidR="009D27F5" w:rsidRPr="00CF1512">
              <w:rPr>
                <w:rFonts w:ascii="Times New Roman" w:hAnsi="Times New Roman" w:cs="Times New Roman"/>
                <w:sz w:val="24"/>
                <w:szCs w:val="24"/>
                <w:lang w:bidi="uk-UA"/>
              </w:rPr>
              <w:t>22 рік у разі їх відсутності</w:t>
            </w:r>
          </w:p>
          <w:p w14:paraId="70C23CA1" w14:textId="6219F973" w:rsidR="009D27F5" w:rsidRPr="00CF151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3.</w:t>
            </w:r>
            <w:r w:rsidR="00295791" w:rsidRPr="00CF151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 xml:space="preserve">Забезпечення постійного моніторингу стану виконання плану </w:t>
            </w:r>
            <w:r w:rsidRPr="00CF1512">
              <w:rPr>
                <w:rFonts w:ascii="Times New Roman" w:hAnsi="Times New Roman" w:cs="Times New Roman"/>
                <w:sz w:val="24"/>
                <w:szCs w:val="24"/>
                <w:lang w:bidi="uk-UA"/>
              </w:rPr>
              <w:lastRenderedPageBreak/>
              <w:t>заходів із запобігання та виявлення корупції на 2021-2022 рік на установах, підприємствах та організаціях, що належать до сфери управління структурних підрозділів облдержадміністрації</w:t>
            </w:r>
          </w:p>
        </w:tc>
        <w:tc>
          <w:tcPr>
            <w:tcW w:w="2808" w:type="dxa"/>
          </w:tcPr>
          <w:p w14:paraId="669CDB61" w14:textId="77777777"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Керівники</w:t>
            </w:r>
          </w:p>
          <w:p w14:paraId="2A9911D9" w14:textId="77777777"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відповідних</w:t>
            </w:r>
          </w:p>
          <w:p w14:paraId="4D4E841A" w14:textId="77777777"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структурних</w:t>
            </w:r>
          </w:p>
          <w:p w14:paraId="582EC438" w14:textId="77777777"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підрозділів</w:t>
            </w:r>
          </w:p>
          <w:p w14:paraId="152A6BF7" w14:textId="77777777" w:rsidR="00BB6DE6" w:rsidRPr="00CF1512" w:rsidRDefault="00BB6DE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облдержадміністрації</w:t>
            </w:r>
          </w:p>
        </w:tc>
        <w:tc>
          <w:tcPr>
            <w:tcW w:w="1701" w:type="dxa"/>
          </w:tcPr>
          <w:p w14:paraId="177CB17C" w14:textId="59652422" w:rsidR="00BB6DE6" w:rsidRPr="00CF1512" w:rsidRDefault="00F671CF"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П</w:t>
            </w:r>
            <w:r w:rsidR="00BB6DE6" w:rsidRPr="00CF1512">
              <w:rPr>
                <w:rFonts w:ascii="Times New Roman" w:hAnsi="Times New Roman" w:cs="Times New Roman"/>
                <w:sz w:val="24"/>
                <w:szCs w:val="24"/>
                <w:lang w:bidi="uk-UA"/>
              </w:rPr>
              <w:t>ротягом IV кварталу 2021 та 2022 року</w:t>
            </w:r>
          </w:p>
        </w:tc>
        <w:tc>
          <w:tcPr>
            <w:tcW w:w="1702" w:type="dxa"/>
          </w:tcPr>
          <w:p w14:paraId="25B191DA" w14:textId="77777777" w:rsidR="00BB6DE6" w:rsidRPr="00CF1512" w:rsidRDefault="00BB6DE6"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val="ru-RU" w:bidi="uk-UA"/>
              </w:rPr>
              <w:t>Не потребує</w:t>
            </w:r>
            <w:r w:rsidRPr="00CF1512">
              <w:rPr>
                <w:rFonts w:ascii="Times New Roman" w:hAnsi="Times New Roman" w:cs="Times New Roman"/>
                <w:bCs/>
                <w:sz w:val="24"/>
                <w:szCs w:val="24"/>
                <w:lang w:bidi="uk-UA"/>
              </w:rPr>
              <w:t xml:space="preserve"> виділення додаткових ресурсів</w:t>
            </w:r>
          </w:p>
          <w:p w14:paraId="28352DB1" w14:textId="77777777" w:rsidR="00BB6DE6" w:rsidRPr="00CF1512" w:rsidRDefault="00BB6DE6" w:rsidP="00295791">
            <w:pPr>
              <w:tabs>
                <w:tab w:val="left" w:pos="9585"/>
              </w:tabs>
              <w:spacing w:after="160" w:line="360" w:lineRule="auto"/>
              <w:rPr>
                <w:rFonts w:ascii="Times New Roman" w:hAnsi="Times New Roman" w:cs="Times New Roman"/>
                <w:sz w:val="24"/>
                <w:szCs w:val="24"/>
                <w:lang w:val="ru-RU" w:bidi="uk-UA"/>
              </w:rPr>
            </w:pPr>
          </w:p>
        </w:tc>
        <w:tc>
          <w:tcPr>
            <w:tcW w:w="2796" w:type="dxa"/>
          </w:tcPr>
          <w:p w14:paraId="1B269C72" w14:textId="77777777" w:rsidR="00F14CB4" w:rsidRPr="00CF1512" w:rsidRDefault="00F14CB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Недопущення скоєння корупційного чи пов’язаного з корупцією правопорушення</w:t>
            </w:r>
          </w:p>
          <w:p w14:paraId="334C7D48" w14:textId="77777777" w:rsidR="009D27F5" w:rsidRPr="00CF1512" w:rsidRDefault="009D27F5" w:rsidP="00295791">
            <w:pPr>
              <w:tabs>
                <w:tab w:val="left" w:pos="9585"/>
              </w:tabs>
              <w:spacing w:after="160" w:line="360" w:lineRule="auto"/>
              <w:rPr>
                <w:rFonts w:ascii="Times New Roman" w:hAnsi="Times New Roman" w:cs="Times New Roman"/>
                <w:sz w:val="24"/>
                <w:szCs w:val="24"/>
                <w:lang w:bidi="uk-UA"/>
              </w:rPr>
            </w:pPr>
          </w:p>
        </w:tc>
      </w:tr>
      <w:tr w:rsidR="009D27F5" w:rsidRPr="00CF1512" w14:paraId="19AEEF41" w14:textId="77777777" w:rsidTr="00AA5893">
        <w:tc>
          <w:tcPr>
            <w:tcW w:w="543" w:type="dxa"/>
          </w:tcPr>
          <w:p w14:paraId="7812FBA4" w14:textId="6068ACD4" w:rsidR="009D27F5" w:rsidRPr="00CF1512" w:rsidRDefault="00D901AD" w:rsidP="00295791">
            <w:pPr>
              <w:tabs>
                <w:tab w:val="left" w:pos="9585"/>
              </w:tabs>
              <w:spacing w:after="160" w:line="360" w:lineRule="auto"/>
              <w:rPr>
                <w:rFonts w:ascii="Times New Roman" w:hAnsi="Times New Roman" w:cs="Times New Roman"/>
                <w:b/>
                <w:sz w:val="24"/>
                <w:szCs w:val="24"/>
                <w:lang w:val="ru-RU" w:bidi="uk-UA"/>
              </w:rPr>
            </w:pPr>
            <w:r w:rsidRPr="00CF1512">
              <w:rPr>
                <w:rFonts w:ascii="Times New Roman" w:hAnsi="Times New Roman" w:cs="Times New Roman"/>
                <w:b/>
                <w:sz w:val="24"/>
                <w:szCs w:val="24"/>
                <w:lang w:val="ru-RU" w:bidi="uk-UA"/>
              </w:rPr>
              <w:lastRenderedPageBreak/>
              <w:t>8</w:t>
            </w:r>
          </w:p>
        </w:tc>
        <w:tc>
          <w:tcPr>
            <w:tcW w:w="2287" w:type="dxa"/>
          </w:tcPr>
          <w:p w14:paraId="58FDD850" w14:textId="77777777" w:rsidR="00532A05" w:rsidRPr="00CF1512" w:rsidRDefault="00532A0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Недобросовісні-</w:t>
            </w:r>
          </w:p>
          <w:p w14:paraId="141B95F2" w14:textId="01541805" w:rsidR="00532A05" w:rsidRPr="00CF1512" w:rsidRDefault="00532A0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сть</w:t>
            </w:r>
          </w:p>
          <w:p w14:paraId="0B4CBAC4" w14:textId="117B5B75" w:rsidR="009D27F5" w:rsidRPr="00CF1512" w:rsidRDefault="009D27F5" w:rsidP="00295791">
            <w:pPr>
              <w:tabs>
                <w:tab w:val="left" w:pos="9585"/>
              </w:tabs>
              <w:spacing w:line="360" w:lineRule="auto"/>
              <w:rPr>
                <w:rFonts w:ascii="Times New Roman" w:hAnsi="Times New Roman" w:cs="Times New Roman"/>
                <w:sz w:val="24"/>
                <w:szCs w:val="24"/>
                <w:lang w:val="ru-RU" w:bidi="uk-UA"/>
              </w:rPr>
            </w:pPr>
            <w:r w:rsidRPr="00CF1512">
              <w:rPr>
                <w:rFonts w:ascii="Times New Roman" w:hAnsi="Times New Roman" w:cs="Times New Roman"/>
                <w:sz w:val="24"/>
                <w:szCs w:val="24"/>
                <w:lang w:bidi="uk-UA"/>
              </w:rPr>
              <w:t>посадових осіб, які входять до складу тендерного комітету,</w:t>
            </w:r>
            <w:r w:rsidRPr="00CF1512">
              <w:rPr>
                <w:rFonts w:ascii="Times New Roman" w:hAnsi="Times New Roman" w:cs="Times New Roman"/>
                <w:sz w:val="24"/>
                <w:szCs w:val="24"/>
                <w:lang w:val="ru-RU" w:bidi="uk-UA"/>
              </w:rPr>
              <w:t xml:space="preserve"> </w:t>
            </w:r>
            <w:r w:rsidRPr="00CF1512">
              <w:rPr>
                <w:rFonts w:ascii="Times New Roman" w:hAnsi="Times New Roman" w:cs="Times New Roman"/>
                <w:sz w:val="24"/>
                <w:szCs w:val="24"/>
                <w:lang w:bidi="uk-UA"/>
              </w:rPr>
              <w:t xml:space="preserve"> уповноваженої особи, що полягає у наданні </w:t>
            </w:r>
            <w:r w:rsidR="00532A05" w:rsidRPr="00CF1512">
              <w:rPr>
                <w:rFonts w:ascii="Times New Roman" w:hAnsi="Times New Roman" w:cs="Times New Roman"/>
                <w:sz w:val="24"/>
                <w:szCs w:val="24"/>
                <w:lang w:bidi="uk-UA"/>
              </w:rPr>
              <w:t>необґрунтованої</w:t>
            </w:r>
            <w:r w:rsidRPr="00CF1512">
              <w:rPr>
                <w:rFonts w:ascii="Times New Roman" w:hAnsi="Times New Roman" w:cs="Times New Roman"/>
                <w:sz w:val="24"/>
                <w:szCs w:val="24"/>
                <w:lang w:bidi="uk-UA"/>
              </w:rPr>
              <w:t xml:space="preserve"> переваги певному учаснику</w:t>
            </w:r>
          </w:p>
        </w:tc>
        <w:tc>
          <w:tcPr>
            <w:tcW w:w="1106" w:type="dxa"/>
          </w:tcPr>
          <w:p w14:paraId="19A5B22B" w14:textId="54DA7CA4" w:rsidR="009D27F5" w:rsidRPr="00CF1512" w:rsidRDefault="00F671CF" w:rsidP="00295791">
            <w:pPr>
              <w:tabs>
                <w:tab w:val="left" w:pos="9585"/>
              </w:tabs>
              <w:spacing w:after="160" w:line="360" w:lineRule="auto"/>
              <w:jc w:val="center"/>
              <w:rPr>
                <w:rFonts w:ascii="Times New Roman" w:hAnsi="Times New Roman" w:cs="Times New Roman"/>
                <w:sz w:val="24"/>
                <w:szCs w:val="24"/>
                <w:lang w:bidi="uk-UA"/>
              </w:rPr>
            </w:pPr>
            <w:r w:rsidRPr="00CF1512">
              <w:rPr>
                <w:rFonts w:ascii="Times New Roman" w:hAnsi="Times New Roman" w:cs="Times New Roman"/>
                <w:sz w:val="24"/>
                <w:szCs w:val="24"/>
                <w:lang w:bidi="uk-UA"/>
              </w:rPr>
              <w:t>Низька</w:t>
            </w:r>
          </w:p>
        </w:tc>
        <w:tc>
          <w:tcPr>
            <w:tcW w:w="2578" w:type="dxa"/>
          </w:tcPr>
          <w:p w14:paraId="04B0E19C" w14:textId="0F3FA3C3" w:rsidR="009D27F5" w:rsidRPr="00CF151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1.</w:t>
            </w:r>
            <w:r w:rsidR="00295791" w:rsidRPr="00CF151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 xml:space="preserve">Попередження членів тендерного комітету, уповноважену особу структурних підрозділів облдержадміністрації та її апарату під підпис про відповідальність і за встановлення дискримінаційних </w:t>
            </w:r>
            <w:r w:rsidRPr="00CF1512">
              <w:rPr>
                <w:rFonts w:ascii="Times New Roman" w:hAnsi="Times New Roman" w:cs="Times New Roman"/>
                <w:sz w:val="24"/>
                <w:szCs w:val="24"/>
                <w:lang w:bidi="uk-UA"/>
              </w:rPr>
              <w:lastRenderedPageBreak/>
              <w:t>критеріїв у тендерній документації з метою надання переваги певному учаснику.</w:t>
            </w:r>
          </w:p>
          <w:p w14:paraId="10CBC3D0" w14:textId="177A3560" w:rsidR="009D27F5" w:rsidRPr="00CF151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2.</w:t>
            </w:r>
            <w:r w:rsidR="00295791" w:rsidRPr="00CF1512">
              <w:rPr>
                <w:rFonts w:ascii="Times New Roman" w:hAnsi="Times New Roman" w:cs="Times New Roman"/>
                <w:sz w:val="24"/>
                <w:szCs w:val="24"/>
                <w:lang w:bidi="uk-UA"/>
              </w:rPr>
              <w:t xml:space="preserve"> </w:t>
            </w:r>
            <w:r w:rsidRPr="00CF1512">
              <w:rPr>
                <w:rFonts w:ascii="Times New Roman" w:hAnsi="Times New Roman" w:cs="Times New Roman"/>
                <w:sz w:val="24"/>
                <w:szCs w:val="24"/>
                <w:lang w:bidi="uk-UA"/>
              </w:rPr>
              <w:t>Здійснення моніторингу проведення публічних закупівель</w:t>
            </w:r>
          </w:p>
          <w:p w14:paraId="7423C77E" w14:textId="77777777" w:rsidR="009D27F5" w:rsidRPr="00CF1512" w:rsidRDefault="009D27F5" w:rsidP="00295791">
            <w:pPr>
              <w:tabs>
                <w:tab w:val="left" w:pos="9585"/>
              </w:tabs>
              <w:spacing w:after="160" w:line="360" w:lineRule="auto"/>
              <w:rPr>
                <w:rFonts w:ascii="Times New Roman" w:hAnsi="Times New Roman" w:cs="Times New Roman"/>
                <w:sz w:val="24"/>
                <w:szCs w:val="24"/>
                <w:lang w:bidi="uk-UA"/>
              </w:rPr>
            </w:pPr>
          </w:p>
        </w:tc>
        <w:tc>
          <w:tcPr>
            <w:tcW w:w="2808" w:type="dxa"/>
          </w:tcPr>
          <w:p w14:paraId="1BA9312D" w14:textId="77777777" w:rsidR="009D27F5" w:rsidRPr="00CF1512" w:rsidRDefault="0097175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lastRenderedPageBreak/>
              <w:t>У</w:t>
            </w:r>
            <w:r w:rsidR="009D27F5" w:rsidRPr="00CF1512">
              <w:rPr>
                <w:rFonts w:ascii="Times New Roman" w:hAnsi="Times New Roman" w:cs="Times New Roman"/>
                <w:sz w:val="24"/>
                <w:szCs w:val="24"/>
                <w:lang w:bidi="uk-UA"/>
              </w:rPr>
              <w:t>повноважений підрозділ (особа) апарату та структурних</w:t>
            </w:r>
          </w:p>
          <w:p w14:paraId="44D03D53" w14:textId="77777777" w:rsidR="009D27F5" w:rsidRPr="00CF151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підрозділів</w:t>
            </w:r>
          </w:p>
          <w:p w14:paraId="03CD78EA" w14:textId="75E309AB" w:rsidR="009D27F5" w:rsidRPr="00CF1512" w:rsidRDefault="00971756"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обл</w:t>
            </w:r>
            <w:r w:rsidR="009D27F5" w:rsidRPr="00CF1512">
              <w:rPr>
                <w:rFonts w:ascii="Times New Roman" w:hAnsi="Times New Roman" w:cs="Times New Roman"/>
                <w:sz w:val="24"/>
                <w:szCs w:val="24"/>
                <w:lang w:bidi="uk-UA"/>
              </w:rPr>
              <w:t>держадміністрації</w:t>
            </w:r>
          </w:p>
          <w:p w14:paraId="7CA461BA" w14:textId="77777777" w:rsidR="009D27F5" w:rsidRPr="00CF1512" w:rsidRDefault="009D27F5" w:rsidP="00295791">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 xml:space="preserve">сектор внутрішнього аудиту облдержадміністрації </w:t>
            </w:r>
          </w:p>
        </w:tc>
        <w:tc>
          <w:tcPr>
            <w:tcW w:w="1701" w:type="dxa"/>
          </w:tcPr>
          <w:p w14:paraId="494609AA" w14:textId="77777777" w:rsidR="009D27F5" w:rsidRPr="00CF1512" w:rsidRDefault="009D27F5" w:rsidP="00295791">
            <w:pPr>
              <w:tabs>
                <w:tab w:val="left" w:pos="9585"/>
              </w:tabs>
              <w:spacing w:after="160" w:line="360" w:lineRule="auto"/>
              <w:rPr>
                <w:rFonts w:ascii="Times New Roman" w:hAnsi="Times New Roman" w:cs="Times New Roman"/>
                <w:sz w:val="24"/>
                <w:szCs w:val="24"/>
                <w:lang w:val="ru-RU" w:bidi="uk-UA"/>
              </w:rPr>
            </w:pPr>
            <w:r w:rsidRPr="00CF1512">
              <w:rPr>
                <w:rFonts w:ascii="Times New Roman" w:hAnsi="Times New Roman" w:cs="Times New Roman"/>
                <w:sz w:val="24"/>
                <w:szCs w:val="24"/>
                <w:lang w:bidi="uk-UA"/>
              </w:rPr>
              <w:t>Постійно у</w:t>
            </w:r>
            <w:r w:rsidRPr="00CF1512">
              <w:rPr>
                <w:rFonts w:ascii="Times New Roman" w:hAnsi="Times New Roman" w:cs="Times New Roman"/>
                <w:sz w:val="24"/>
                <w:szCs w:val="24"/>
                <w:lang w:val="ru-RU" w:bidi="uk-UA"/>
              </w:rPr>
              <w:t xml:space="preserve"> </w:t>
            </w:r>
            <w:r w:rsidRPr="00CF1512">
              <w:rPr>
                <w:rFonts w:ascii="Times New Roman" w:hAnsi="Times New Roman" w:cs="Times New Roman"/>
                <w:sz w:val="24"/>
                <w:szCs w:val="24"/>
                <w:lang w:bidi="uk-UA"/>
              </w:rPr>
              <w:t xml:space="preserve"> разі змін у складі тендерного</w:t>
            </w:r>
            <w:r w:rsidRPr="00CF1512">
              <w:rPr>
                <w:rFonts w:ascii="Times New Roman" w:hAnsi="Times New Roman" w:cs="Times New Roman"/>
                <w:sz w:val="24"/>
                <w:szCs w:val="24"/>
                <w:lang w:val="ru-RU" w:bidi="uk-UA"/>
              </w:rPr>
              <w:t xml:space="preserve"> комітету</w:t>
            </w:r>
          </w:p>
        </w:tc>
        <w:tc>
          <w:tcPr>
            <w:tcW w:w="1702" w:type="dxa"/>
          </w:tcPr>
          <w:p w14:paraId="46011DD6" w14:textId="77777777" w:rsidR="00532A05" w:rsidRPr="00CF1512" w:rsidRDefault="00532A05"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 потребує</w:t>
            </w:r>
            <w:r w:rsidRPr="00CF1512">
              <w:rPr>
                <w:rFonts w:ascii="Times New Roman" w:hAnsi="Times New Roman" w:cs="Times New Roman"/>
                <w:bCs/>
                <w:sz w:val="24"/>
                <w:szCs w:val="24"/>
                <w:lang w:bidi="uk-UA"/>
              </w:rPr>
              <w:t xml:space="preserve"> виділення додаткових ресурсів</w:t>
            </w:r>
          </w:p>
          <w:p w14:paraId="1EEDAA95" w14:textId="77777777" w:rsidR="009D27F5" w:rsidRPr="00CF1512" w:rsidRDefault="009D27F5" w:rsidP="00295791">
            <w:pPr>
              <w:tabs>
                <w:tab w:val="left" w:pos="9585"/>
              </w:tabs>
              <w:spacing w:after="160" w:line="360" w:lineRule="auto"/>
              <w:rPr>
                <w:rFonts w:ascii="Times New Roman" w:hAnsi="Times New Roman" w:cs="Times New Roman"/>
                <w:sz w:val="24"/>
                <w:szCs w:val="24"/>
                <w:lang w:bidi="uk-UA"/>
              </w:rPr>
            </w:pPr>
          </w:p>
        </w:tc>
        <w:tc>
          <w:tcPr>
            <w:tcW w:w="2796" w:type="dxa"/>
          </w:tcPr>
          <w:p w14:paraId="1EB5D838" w14:textId="77777777" w:rsidR="00F14CB4" w:rsidRPr="00CF1512" w:rsidRDefault="00F14CB4"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Недопущення скоєння корупційного чи пов’язаного з корупцією правопорушення</w:t>
            </w:r>
          </w:p>
          <w:p w14:paraId="413497C3" w14:textId="77777777" w:rsidR="009D27F5" w:rsidRPr="00CF1512" w:rsidRDefault="009D27F5" w:rsidP="00295791">
            <w:pPr>
              <w:tabs>
                <w:tab w:val="left" w:pos="9585"/>
              </w:tabs>
              <w:spacing w:after="160" w:line="360" w:lineRule="auto"/>
              <w:rPr>
                <w:rFonts w:ascii="Times New Roman" w:hAnsi="Times New Roman" w:cs="Times New Roman"/>
                <w:sz w:val="24"/>
                <w:szCs w:val="24"/>
                <w:lang w:bidi="uk-UA"/>
              </w:rPr>
            </w:pPr>
          </w:p>
        </w:tc>
      </w:tr>
      <w:tr w:rsidR="0057779F" w:rsidRPr="00CF1512" w14:paraId="20B159EF" w14:textId="77777777" w:rsidTr="00AA5893">
        <w:tc>
          <w:tcPr>
            <w:tcW w:w="543" w:type="dxa"/>
          </w:tcPr>
          <w:p w14:paraId="671D5B2A" w14:textId="6A85CCC0" w:rsidR="00005B88" w:rsidRPr="00CF1512" w:rsidRDefault="00D901AD" w:rsidP="00295791">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9</w:t>
            </w:r>
          </w:p>
        </w:tc>
        <w:tc>
          <w:tcPr>
            <w:tcW w:w="2287" w:type="dxa"/>
          </w:tcPr>
          <w:p w14:paraId="6C3F5031" w14:textId="0CCA63A8" w:rsidR="00005B88" w:rsidRPr="00CF1512" w:rsidRDefault="00005B88"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Недотримання термінів оприлюднення інформації, передбаченої Законом України «Про доступ до публічної</w:t>
            </w:r>
            <w:r w:rsidR="002D7692">
              <w:rPr>
                <w:rFonts w:ascii="Times New Roman" w:hAnsi="Times New Roman" w:cs="Times New Roman"/>
                <w:bCs/>
                <w:sz w:val="24"/>
                <w:szCs w:val="24"/>
                <w:lang w:bidi="uk-UA"/>
              </w:rPr>
              <w:t xml:space="preserve"> інформації», на офіційному веб</w:t>
            </w:r>
            <w:r w:rsidRPr="00CF1512">
              <w:rPr>
                <w:rFonts w:ascii="Times New Roman" w:hAnsi="Times New Roman" w:cs="Times New Roman"/>
                <w:bCs/>
                <w:sz w:val="24"/>
                <w:szCs w:val="24"/>
                <w:lang w:bidi="uk-UA"/>
              </w:rPr>
              <w:t>сайті облдержадміні</w:t>
            </w:r>
            <w:r w:rsidR="00295791" w:rsidRPr="00CF1512">
              <w:rPr>
                <w:rFonts w:ascii="Times New Roman" w:hAnsi="Times New Roman" w:cs="Times New Roman"/>
                <w:bCs/>
                <w:sz w:val="24"/>
                <w:szCs w:val="24"/>
                <w:lang w:bidi="uk-UA"/>
              </w:rPr>
              <w:t>-</w:t>
            </w:r>
            <w:r w:rsidRPr="00CF1512">
              <w:rPr>
                <w:rFonts w:ascii="Times New Roman" w:hAnsi="Times New Roman" w:cs="Times New Roman"/>
                <w:bCs/>
                <w:sz w:val="24"/>
                <w:szCs w:val="24"/>
                <w:lang w:bidi="uk-UA"/>
              </w:rPr>
              <w:t>страції</w:t>
            </w:r>
          </w:p>
        </w:tc>
        <w:tc>
          <w:tcPr>
            <w:tcW w:w="1106" w:type="dxa"/>
          </w:tcPr>
          <w:p w14:paraId="53F46441" w14:textId="2DB0ADE6" w:rsidR="00005B88" w:rsidRPr="00CF1512" w:rsidRDefault="00F671CF"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 xml:space="preserve">    Н</w:t>
            </w:r>
            <w:r w:rsidR="00005B88" w:rsidRPr="00CF1512">
              <w:rPr>
                <w:rFonts w:ascii="Times New Roman" w:hAnsi="Times New Roman" w:cs="Times New Roman"/>
                <w:bCs/>
                <w:sz w:val="24"/>
                <w:szCs w:val="24"/>
                <w:lang w:bidi="uk-UA"/>
              </w:rPr>
              <w:t>изька</w:t>
            </w:r>
          </w:p>
        </w:tc>
        <w:tc>
          <w:tcPr>
            <w:tcW w:w="2578" w:type="dxa"/>
          </w:tcPr>
          <w:p w14:paraId="61B70693" w14:textId="6A8DCB0A" w:rsidR="00005B88" w:rsidRPr="00CF1512" w:rsidRDefault="00005B88"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1.</w:t>
            </w:r>
            <w:r w:rsidR="00295791" w:rsidRPr="00CF1512">
              <w:rPr>
                <w:rFonts w:ascii="Times New Roman" w:hAnsi="Times New Roman" w:cs="Times New Roman"/>
                <w:bCs/>
                <w:sz w:val="24"/>
                <w:szCs w:val="24"/>
                <w:lang w:bidi="uk-UA"/>
              </w:rPr>
              <w:t xml:space="preserve"> </w:t>
            </w:r>
            <w:r w:rsidRPr="00CF1512">
              <w:rPr>
                <w:rFonts w:ascii="Times New Roman" w:hAnsi="Times New Roman" w:cs="Times New Roman"/>
                <w:bCs/>
                <w:sz w:val="24"/>
                <w:szCs w:val="24"/>
                <w:lang w:bidi="uk-UA"/>
              </w:rPr>
              <w:t>Проведення аналізу виявлення фактів недотримання термінів оприлюднення інформації</w:t>
            </w:r>
            <w:r w:rsidR="002D7692">
              <w:rPr>
                <w:rFonts w:ascii="Times New Roman" w:hAnsi="Times New Roman" w:cs="Times New Roman"/>
                <w:bCs/>
                <w:sz w:val="24"/>
                <w:szCs w:val="24"/>
                <w:lang w:bidi="uk-UA"/>
              </w:rPr>
              <w:t xml:space="preserve"> на офіційному веб</w:t>
            </w:r>
            <w:r w:rsidRPr="00CF1512">
              <w:rPr>
                <w:rFonts w:ascii="Times New Roman" w:hAnsi="Times New Roman" w:cs="Times New Roman"/>
                <w:bCs/>
                <w:sz w:val="24"/>
                <w:szCs w:val="24"/>
                <w:lang w:bidi="uk-UA"/>
              </w:rPr>
              <w:t>сайті облдержадміністрації.</w:t>
            </w:r>
          </w:p>
          <w:p w14:paraId="458423FF" w14:textId="7A2E0837" w:rsidR="00005B88" w:rsidRPr="00CF1512" w:rsidRDefault="00005B88"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 xml:space="preserve">У разі встановленні порушення-інформувати голову облдержадміністрації для розгляду питання </w:t>
            </w:r>
            <w:r w:rsidRPr="00CF1512">
              <w:rPr>
                <w:rFonts w:ascii="Times New Roman" w:hAnsi="Times New Roman" w:cs="Times New Roman"/>
                <w:bCs/>
                <w:sz w:val="24"/>
                <w:szCs w:val="24"/>
                <w:lang w:bidi="uk-UA"/>
              </w:rPr>
              <w:lastRenderedPageBreak/>
              <w:t>на апаратних нарадах.</w:t>
            </w:r>
          </w:p>
          <w:p w14:paraId="7965CB5E" w14:textId="6921F479" w:rsidR="00005B88" w:rsidRPr="00CF1512" w:rsidRDefault="00005B88"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 xml:space="preserve">2. </w:t>
            </w:r>
            <w:r w:rsidR="00295791" w:rsidRPr="00CF1512">
              <w:rPr>
                <w:rFonts w:ascii="Times New Roman" w:hAnsi="Times New Roman" w:cs="Times New Roman"/>
                <w:bCs/>
                <w:sz w:val="24"/>
                <w:szCs w:val="24"/>
                <w:lang w:bidi="uk-UA"/>
              </w:rPr>
              <w:t xml:space="preserve"> </w:t>
            </w:r>
            <w:r w:rsidRPr="00CF1512">
              <w:rPr>
                <w:rFonts w:ascii="Times New Roman" w:hAnsi="Times New Roman" w:cs="Times New Roman"/>
                <w:bCs/>
                <w:sz w:val="24"/>
                <w:szCs w:val="24"/>
                <w:lang w:bidi="uk-UA"/>
              </w:rPr>
              <w:t xml:space="preserve">Передбачення критеріїв, що впливають на своєчасне, повне та достовірне надання інформації </w:t>
            </w:r>
          </w:p>
        </w:tc>
        <w:tc>
          <w:tcPr>
            <w:tcW w:w="2808" w:type="dxa"/>
          </w:tcPr>
          <w:p w14:paraId="5137DE44" w14:textId="0EEB8AE0" w:rsidR="00005B88" w:rsidRPr="00CF1512" w:rsidRDefault="004568E5"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lastRenderedPageBreak/>
              <w:t>Відділ діловодства  та документообігу адміністративного управління апарату облдержадміністрації</w:t>
            </w:r>
          </w:p>
          <w:p w14:paraId="7D3B607A" w14:textId="77777777" w:rsidR="00D901AD" w:rsidRPr="00CF1512" w:rsidRDefault="00D901AD" w:rsidP="00295791">
            <w:pPr>
              <w:spacing w:line="360" w:lineRule="auto"/>
              <w:rPr>
                <w:rFonts w:ascii="Times New Roman" w:hAnsi="Times New Roman" w:cs="Times New Roman"/>
                <w:bCs/>
                <w:sz w:val="24"/>
                <w:szCs w:val="24"/>
                <w:lang w:bidi="uk-UA"/>
              </w:rPr>
            </w:pPr>
          </w:p>
          <w:p w14:paraId="6756C020" w14:textId="3CB0EAC6" w:rsidR="004568E5" w:rsidRPr="00CF1512" w:rsidRDefault="00295791"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д</w:t>
            </w:r>
            <w:r w:rsidR="004568E5" w:rsidRPr="00CF1512">
              <w:rPr>
                <w:rFonts w:ascii="Times New Roman" w:hAnsi="Times New Roman" w:cs="Times New Roman"/>
                <w:bCs/>
                <w:sz w:val="24"/>
                <w:szCs w:val="24"/>
                <w:lang w:bidi="uk-UA"/>
              </w:rPr>
              <w:t>епартамент внутрішньої та інформаційної політики облдержадміністрації</w:t>
            </w:r>
          </w:p>
        </w:tc>
        <w:tc>
          <w:tcPr>
            <w:tcW w:w="1701" w:type="dxa"/>
          </w:tcPr>
          <w:p w14:paraId="06157B46" w14:textId="77777777" w:rsidR="00005B88" w:rsidRPr="00CF1512" w:rsidRDefault="004568E5"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Впродовж року</w:t>
            </w:r>
          </w:p>
        </w:tc>
        <w:tc>
          <w:tcPr>
            <w:tcW w:w="1702" w:type="dxa"/>
          </w:tcPr>
          <w:p w14:paraId="0126D246" w14:textId="77777777" w:rsidR="00005B88" w:rsidRPr="00CF1512" w:rsidRDefault="004568E5"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Не потребує виділення додаткових ресурсів</w:t>
            </w:r>
          </w:p>
        </w:tc>
        <w:tc>
          <w:tcPr>
            <w:tcW w:w="2796" w:type="dxa"/>
          </w:tcPr>
          <w:p w14:paraId="495D707D" w14:textId="77777777" w:rsidR="00005B88" w:rsidRPr="00CF1512" w:rsidRDefault="004568E5"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Надання достовірної інформації та в повному обсязі, у встановлені терміни</w:t>
            </w:r>
          </w:p>
        </w:tc>
      </w:tr>
      <w:tr w:rsidR="00E131EE" w:rsidRPr="00CF1512" w14:paraId="24CBD189" w14:textId="77777777" w:rsidTr="00AA5893">
        <w:trPr>
          <w:trHeight w:val="1545"/>
        </w:trPr>
        <w:tc>
          <w:tcPr>
            <w:tcW w:w="543" w:type="dxa"/>
          </w:tcPr>
          <w:p w14:paraId="3CFBC176" w14:textId="457E97FA" w:rsidR="00E131EE" w:rsidRPr="00CF1512" w:rsidRDefault="00D901AD" w:rsidP="00295791">
            <w:pPr>
              <w:spacing w:line="360" w:lineRule="auto"/>
              <w:jc w:val="center"/>
              <w:rPr>
                <w:rFonts w:ascii="Times New Roman" w:hAnsi="Times New Roman" w:cs="Times New Roman"/>
                <w:b/>
                <w:bCs/>
                <w:sz w:val="24"/>
                <w:szCs w:val="24"/>
                <w:lang w:val="en-US" w:bidi="uk-UA"/>
              </w:rPr>
            </w:pPr>
            <w:r w:rsidRPr="00CF1512">
              <w:rPr>
                <w:rFonts w:ascii="Times New Roman" w:hAnsi="Times New Roman" w:cs="Times New Roman"/>
                <w:b/>
                <w:bCs/>
                <w:sz w:val="24"/>
                <w:szCs w:val="24"/>
                <w:lang w:val="en-US" w:bidi="uk-UA"/>
              </w:rPr>
              <w:lastRenderedPageBreak/>
              <w:t>10</w:t>
            </w:r>
          </w:p>
        </w:tc>
        <w:tc>
          <w:tcPr>
            <w:tcW w:w="2287" w:type="dxa"/>
          </w:tcPr>
          <w:p w14:paraId="789EC6C1" w14:textId="559870C3" w:rsidR="002D7692" w:rsidRDefault="00E131EE" w:rsidP="00295791">
            <w:pPr>
              <w:spacing w:line="360" w:lineRule="auto"/>
              <w:rPr>
                <w:rFonts w:ascii="Times New Roman" w:eastAsia="Times New Roman" w:hAnsi="Times New Roman" w:cs="Times New Roman"/>
                <w:bCs/>
                <w:color w:val="000000"/>
                <w:sz w:val="24"/>
                <w:szCs w:val="24"/>
                <w:lang w:eastAsia="uk-UA" w:bidi="uk-UA"/>
              </w:rPr>
            </w:pPr>
            <w:r w:rsidRPr="00CF1512">
              <w:rPr>
                <w:rFonts w:ascii="Times New Roman" w:eastAsia="Times New Roman" w:hAnsi="Times New Roman" w:cs="Times New Roman"/>
                <w:bCs/>
                <w:color w:val="000000"/>
                <w:sz w:val="24"/>
                <w:szCs w:val="24"/>
                <w:lang w:val="ru-RU" w:eastAsia="uk-UA" w:bidi="uk-UA"/>
              </w:rPr>
              <w:t>Спілкування суб’</w:t>
            </w:r>
            <w:r w:rsidRPr="00CF1512">
              <w:rPr>
                <w:rFonts w:ascii="Times New Roman" w:eastAsia="Times New Roman" w:hAnsi="Times New Roman" w:cs="Times New Roman"/>
                <w:bCs/>
                <w:color w:val="000000"/>
                <w:sz w:val="24"/>
                <w:szCs w:val="24"/>
                <w:lang w:eastAsia="uk-UA" w:bidi="uk-UA"/>
              </w:rPr>
              <w:t>єкта одержання адміністративних послуг особисто з посадовими особами структурних підрозділів облдержадмі</w:t>
            </w:r>
            <w:r w:rsidR="002D7692">
              <w:rPr>
                <w:rFonts w:ascii="Times New Roman" w:eastAsia="Times New Roman" w:hAnsi="Times New Roman" w:cs="Times New Roman"/>
                <w:bCs/>
                <w:color w:val="000000"/>
                <w:sz w:val="24"/>
                <w:szCs w:val="24"/>
                <w:lang w:eastAsia="uk-UA" w:bidi="uk-UA"/>
              </w:rPr>
              <w:t>-</w:t>
            </w:r>
          </w:p>
          <w:p w14:paraId="2139A110" w14:textId="7E3BC243" w:rsidR="00E131EE" w:rsidRPr="00CF1512" w:rsidRDefault="00E131EE" w:rsidP="00295791">
            <w:pPr>
              <w:spacing w:line="360" w:lineRule="auto"/>
              <w:rPr>
                <w:rFonts w:ascii="Times New Roman" w:hAnsi="Times New Roman" w:cs="Times New Roman"/>
                <w:bCs/>
                <w:sz w:val="24"/>
                <w:szCs w:val="24"/>
                <w:lang w:bidi="uk-UA"/>
              </w:rPr>
            </w:pPr>
            <w:r w:rsidRPr="00CF1512">
              <w:rPr>
                <w:rFonts w:ascii="Times New Roman" w:eastAsia="Times New Roman" w:hAnsi="Times New Roman" w:cs="Times New Roman"/>
                <w:bCs/>
                <w:color w:val="000000"/>
                <w:sz w:val="24"/>
                <w:szCs w:val="24"/>
                <w:lang w:eastAsia="uk-UA" w:bidi="uk-UA"/>
              </w:rPr>
              <w:t>ністрації</w:t>
            </w:r>
          </w:p>
        </w:tc>
        <w:tc>
          <w:tcPr>
            <w:tcW w:w="1106" w:type="dxa"/>
          </w:tcPr>
          <w:p w14:paraId="3AE4AA72" w14:textId="08BBDA66" w:rsidR="00E131EE" w:rsidRPr="00CF1512" w:rsidRDefault="00F671CF"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С</w:t>
            </w:r>
            <w:r w:rsidR="00E131EE" w:rsidRPr="00CF1512">
              <w:rPr>
                <w:rFonts w:ascii="Times New Roman" w:hAnsi="Times New Roman" w:cs="Times New Roman"/>
                <w:bCs/>
                <w:sz w:val="24"/>
                <w:szCs w:val="24"/>
                <w:lang w:bidi="uk-UA"/>
              </w:rPr>
              <w:t>ередня</w:t>
            </w:r>
          </w:p>
        </w:tc>
        <w:tc>
          <w:tcPr>
            <w:tcW w:w="2578" w:type="dxa"/>
          </w:tcPr>
          <w:p w14:paraId="716BA3C3" w14:textId="52FE15FF" w:rsidR="00295791" w:rsidRPr="00CF1512" w:rsidRDefault="006B7BEC" w:rsidP="005A5B58">
            <w:pPr>
              <w:spacing w:line="360" w:lineRule="auto"/>
              <w:rPr>
                <w:rFonts w:ascii="Times New Roman" w:hAnsi="Times New Roman" w:cs="Times New Roman"/>
                <w:bCs/>
                <w:sz w:val="24"/>
                <w:szCs w:val="24"/>
                <w:lang w:bidi="uk-UA"/>
              </w:rPr>
            </w:pPr>
            <w:r w:rsidRPr="00CF1512">
              <w:rPr>
                <w:rFonts w:ascii="Times New Roman" w:hAnsi="Times New Roman" w:cs="Times New Roman"/>
                <w:sz w:val="24"/>
                <w:szCs w:val="24"/>
              </w:rPr>
              <w:t>Зазначення конкретних термінів виконання послуги. Розширення можливості отримання заявником результатів послуги через ЦНАП</w:t>
            </w:r>
            <w:r w:rsidR="002D7692">
              <w:rPr>
                <w:rFonts w:ascii="Times New Roman" w:hAnsi="Times New Roman" w:cs="Times New Roman"/>
                <w:sz w:val="24"/>
                <w:szCs w:val="24"/>
              </w:rPr>
              <w:t>и</w:t>
            </w:r>
            <w:r w:rsidRPr="00CF1512">
              <w:rPr>
                <w:rFonts w:ascii="Times New Roman" w:hAnsi="Times New Roman" w:cs="Times New Roman"/>
                <w:sz w:val="24"/>
                <w:szCs w:val="24"/>
              </w:rPr>
              <w:t>. Встановлення чіткого переліку документів для отримання послуги</w:t>
            </w:r>
          </w:p>
        </w:tc>
        <w:tc>
          <w:tcPr>
            <w:tcW w:w="2808" w:type="dxa"/>
          </w:tcPr>
          <w:p w14:paraId="49767390" w14:textId="4834571F" w:rsidR="00E131EE" w:rsidRPr="00CF1512" w:rsidRDefault="00F671CF" w:rsidP="00295791">
            <w:pPr>
              <w:spacing w:line="360" w:lineRule="auto"/>
              <w:rPr>
                <w:rFonts w:ascii="Times New Roman" w:hAnsi="Times New Roman" w:cs="Times New Roman"/>
                <w:bCs/>
                <w:sz w:val="24"/>
                <w:szCs w:val="24"/>
                <w:lang w:bidi="uk-UA"/>
              </w:rPr>
            </w:pPr>
            <w:r w:rsidRPr="00CF1512">
              <w:rPr>
                <w:rFonts w:ascii="Times New Roman" w:eastAsia="Times New Roman" w:hAnsi="Times New Roman" w:cs="Times New Roman"/>
                <w:bCs/>
                <w:color w:val="000000"/>
                <w:sz w:val="24"/>
                <w:szCs w:val="24"/>
                <w:lang w:eastAsia="uk-UA" w:bidi="uk-UA"/>
              </w:rPr>
              <w:t>Структурні підрозділи облдержадміністрації</w:t>
            </w:r>
          </w:p>
        </w:tc>
        <w:tc>
          <w:tcPr>
            <w:tcW w:w="1701" w:type="dxa"/>
          </w:tcPr>
          <w:p w14:paraId="603C41BD" w14:textId="77777777" w:rsidR="00E131EE" w:rsidRPr="00CF1512" w:rsidRDefault="00E131EE"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Постійно</w:t>
            </w:r>
          </w:p>
        </w:tc>
        <w:tc>
          <w:tcPr>
            <w:tcW w:w="1702" w:type="dxa"/>
          </w:tcPr>
          <w:p w14:paraId="02B2D51E" w14:textId="77777777" w:rsidR="00E131EE" w:rsidRPr="00CF1512" w:rsidRDefault="00E131EE" w:rsidP="00295791">
            <w:pPr>
              <w:spacing w:line="360" w:lineRule="auto"/>
              <w:rPr>
                <w:rFonts w:ascii="Times New Roman" w:hAnsi="Times New Roman" w:cs="Times New Roman"/>
                <w:bCs/>
                <w:sz w:val="24"/>
                <w:szCs w:val="24"/>
                <w:lang w:bidi="uk-UA"/>
              </w:rPr>
            </w:pPr>
            <w:r w:rsidRPr="00CF1512">
              <w:rPr>
                <w:rFonts w:ascii="Times New Roman" w:hAnsi="Times New Roman" w:cs="Times New Roman"/>
                <w:bCs/>
                <w:sz w:val="24"/>
                <w:szCs w:val="24"/>
                <w:lang w:bidi="uk-UA"/>
              </w:rPr>
              <w:t>Не потребує виділення додаткових ресурсів</w:t>
            </w:r>
          </w:p>
        </w:tc>
        <w:tc>
          <w:tcPr>
            <w:tcW w:w="2796" w:type="dxa"/>
          </w:tcPr>
          <w:p w14:paraId="21A69121" w14:textId="77777777" w:rsidR="00E131EE" w:rsidRPr="00CF1512" w:rsidRDefault="00E131EE" w:rsidP="00295791">
            <w:pPr>
              <w:tabs>
                <w:tab w:val="left" w:pos="9585"/>
              </w:tabs>
              <w:spacing w:after="160" w:line="360" w:lineRule="auto"/>
              <w:rPr>
                <w:rFonts w:ascii="Times New Roman" w:hAnsi="Times New Roman" w:cs="Times New Roman"/>
                <w:sz w:val="24"/>
                <w:szCs w:val="24"/>
                <w:lang w:bidi="uk-UA"/>
              </w:rPr>
            </w:pPr>
            <w:r w:rsidRPr="00CF1512">
              <w:rPr>
                <w:rFonts w:ascii="Times New Roman" w:hAnsi="Times New Roman" w:cs="Times New Roman"/>
                <w:sz w:val="24"/>
                <w:szCs w:val="24"/>
                <w:lang w:bidi="uk-UA"/>
              </w:rPr>
              <w:t>Недопущення скоєння корупційного чи пов’язаного з корупцією правопорушення</w:t>
            </w:r>
          </w:p>
          <w:p w14:paraId="0E1A5F6F" w14:textId="77777777" w:rsidR="00E131EE" w:rsidRPr="00CF1512" w:rsidRDefault="00E131EE" w:rsidP="00295791">
            <w:pPr>
              <w:spacing w:line="360" w:lineRule="auto"/>
              <w:rPr>
                <w:rFonts w:ascii="Times New Roman" w:hAnsi="Times New Roman" w:cs="Times New Roman"/>
                <w:bCs/>
                <w:sz w:val="24"/>
                <w:szCs w:val="24"/>
                <w:lang w:bidi="uk-UA"/>
              </w:rPr>
            </w:pPr>
          </w:p>
        </w:tc>
      </w:tr>
      <w:tr w:rsidR="00D901AD" w:rsidRPr="00CF1512" w14:paraId="2E3728FB" w14:textId="77777777" w:rsidTr="00AA5893">
        <w:trPr>
          <w:trHeight w:val="8349"/>
        </w:trPr>
        <w:tc>
          <w:tcPr>
            <w:tcW w:w="543" w:type="dxa"/>
          </w:tcPr>
          <w:p w14:paraId="37407B51" w14:textId="25775977" w:rsidR="00D901AD" w:rsidRPr="00CF1512" w:rsidRDefault="00D901AD" w:rsidP="00D901AD">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11</w:t>
            </w:r>
          </w:p>
        </w:tc>
        <w:tc>
          <w:tcPr>
            <w:tcW w:w="2287" w:type="dxa"/>
          </w:tcPr>
          <w:p w14:paraId="1C8A3922" w14:textId="2925AD55" w:rsidR="00D901AD" w:rsidRPr="00CF1512" w:rsidRDefault="00D901AD" w:rsidP="00D901AD">
            <w:pPr>
              <w:tabs>
                <w:tab w:val="left" w:pos="284"/>
              </w:tabs>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Під час проведення правової експертизи</w:t>
            </w:r>
          </w:p>
          <w:p w14:paraId="73D91EAC" w14:textId="5B8A95C1" w:rsidR="002D7692" w:rsidRDefault="00D901AD" w:rsidP="00D901AD">
            <w:pPr>
              <w:tabs>
                <w:tab w:val="left" w:pos="284"/>
              </w:tabs>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проєктів розпоряджень голови облдержадмі</w:t>
            </w:r>
            <w:r w:rsidR="002D7692">
              <w:rPr>
                <w:rFonts w:ascii="Times New Roman" w:hAnsi="Times New Roman" w:cs="Times New Roman"/>
                <w:color w:val="000000"/>
                <w:sz w:val="24"/>
                <w:szCs w:val="24"/>
              </w:rPr>
              <w:t>-</w:t>
            </w:r>
          </w:p>
          <w:p w14:paraId="7DBE81A6" w14:textId="6B7AA7F7" w:rsidR="00D901AD" w:rsidRPr="00CF1512" w:rsidRDefault="00D901AD" w:rsidP="00D901AD">
            <w:pPr>
              <w:tabs>
                <w:tab w:val="left" w:pos="284"/>
              </w:tabs>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ністрації можливе подання  головними розробниками документів, які не відповідають дійсності</w:t>
            </w:r>
          </w:p>
          <w:p w14:paraId="3FC7B1BC" w14:textId="1080B545" w:rsidR="00D901AD" w:rsidRPr="00CF1512" w:rsidRDefault="00D901AD" w:rsidP="00D901AD">
            <w:pPr>
              <w:spacing w:line="360" w:lineRule="auto"/>
              <w:rPr>
                <w:rFonts w:ascii="Times New Roman" w:eastAsia="Times New Roman" w:hAnsi="Times New Roman" w:cs="Times New Roman"/>
                <w:bCs/>
                <w:color w:val="000000"/>
                <w:sz w:val="24"/>
                <w:szCs w:val="24"/>
                <w:lang w:val="ru-RU" w:eastAsia="uk-UA" w:bidi="uk-UA"/>
              </w:rPr>
            </w:pPr>
            <w:r w:rsidRPr="00CF1512">
              <w:rPr>
                <w:rFonts w:ascii="Times New Roman" w:hAnsi="Times New Roman" w:cs="Times New Roman"/>
                <w:color w:val="000000"/>
                <w:sz w:val="24"/>
                <w:szCs w:val="24"/>
              </w:rPr>
              <w:t>або отримані шляхом корупційного діяння</w:t>
            </w:r>
          </w:p>
        </w:tc>
        <w:tc>
          <w:tcPr>
            <w:tcW w:w="1106" w:type="dxa"/>
          </w:tcPr>
          <w:p w14:paraId="34B6C433"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Низька</w:t>
            </w:r>
          </w:p>
          <w:p w14:paraId="6291B1D7"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p>
          <w:p w14:paraId="6AFA54EF" w14:textId="77777777" w:rsidR="00D901AD" w:rsidRPr="00CF1512" w:rsidRDefault="00D901AD" w:rsidP="00D901AD">
            <w:pPr>
              <w:spacing w:line="360" w:lineRule="auto"/>
              <w:rPr>
                <w:rFonts w:ascii="Times New Roman" w:hAnsi="Times New Roman" w:cs="Times New Roman"/>
                <w:bCs/>
                <w:sz w:val="24"/>
                <w:szCs w:val="24"/>
                <w:lang w:bidi="uk-UA"/>
              </w:rPr>
            </w:pPr>
          </w:p>
        </w:tc>
        <w:tc>
          <w:tcPr>
            <w:tcW w:w="2578" w:type="dxa"/>
          </w:tcPr>
          <w:p w14:paraId="0A6072BB" w14:textId="542ABC62" w:rsidR="00D901AD" w:rsidRPr="00CF1512" w:rsidRDefault="00D901AD" w:rsidP="00D901AD">
            <w:pPr>
              <w:spacing w:line="360" w:lineRule="auto"/>
              <w:textAlignment w:val="baseline"/>
              <w:rPr>
                <w:rStyle w:val="189"/>
                <w:rFonts w:eastAsiaTheme="minorHAnsi"/>
                <w:sz w:val="24"/>
                <w:szCs w:val="24"/>
              </w:rPr>
            </w:pPr>
            <w:r w:rsidRPr="00CF1512">
              <w:rPr>
                <w:rStyle w:val="189"/>
                <w:rFonts w:eastAsiaTheme="minorHAnsi"/>
                <w:sz w:val="24"/>
                <w:szCs w:val="24"/>
              </w:rPr>
              <w:t>Встановлення додаткового контролю та вивчення документів керівником юридичного управління, які подаються головними розробниками</w:t>
            </w:r>
            <w:r w:rsidR="002D7692">
              <w:rPr>
                <w:rStyle w:val="189"/>
                <w:rFonts w:eastAsiaTheme="minorHAnsi"/>
                <w:sz w:val="24"/>
                <w:szCs w:val="24"/>
              </w:rPr>
              <w:t>.</w:t>
            </w:r>
          </w:p>
          <w:p w14:paraId="20993449" w14:textId="311E1972" w:rsidR="00D901AD" w:rsidRPr="00CF1512" w:rsidRDefault="00D901AD" w:rsidP="00D901AD">
            <w:pPr>
              <w:spacing w:line="360" w:lineRule="auto"/>
              <w:rPr>
                <w:rFonts w:ascii="Times New Roman" w:hAnsi="Times New Roman" w:cs="Times New Roman"/>
                <w:bCs/>
                <w:color w:val="FF0000"/>
                <w:sz w:val="24"/>
                <w:szCs w:val="24"/>
                <w:lang w:bidi="uk-UA"/>
              </w:rPr>
            </w:pPr>
            <w:r w:rsidRPr="00CF1512">
              <w:rPr>
                <w:rStyle w:val="189"/>
                <w:rFonts w:eastAsiaTheme="minorHAnsi"/>
                <w:sz w:val="24"/>
                <w:szCs w:val="24"/>
              </w:rPr>
              <w:t xml:space="preserve">Подання  запитів до головних розробників документів, керівником юридичного управління для надання додаткової інформації та документів у випадку наявності зауважень </w:t>
            </w:r>
          </w:p>
        </w:tc>
        <w:tc>
          <w:tcPr>
            <w:tcW w:w="2808" w:type="dxa"/>
          </w:tcPr>
          <w:p w14:paraId="6AC2F604" w14:textId="0689E9C0"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Керівники структурних підрозділів облдержадміністрації</w:t>
            </w:r>
            <w:r w:rsidR="002D7692">
              <w:rPr>
                <w:rFonts w:ascii="Times New Roman" w:hAnsi="Times New Roman" w:cs="Times New Roman"/>
                <w:sz w:val="24"/>
                <w:szCs w:val="24"/>
              </w:rPr>
              <w:t>;</w:t>
            </w:r>
          </w:p>
          <w:p w14:paraId="5464DBDB" w14:textId="77777777" w:rsidR="00D901AD"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t xml:space="preserve">юридичне управління апарату </w:t>
            </w:r>
            <w:r w:rsidRPr="00CF1512">
              <w:rPr>
                <w:rFonts w:ascii="Times New Roman" w:hAnsi="Times New Roman" w:cs="Times New Roman"/>
                <w:bCs/>
                <w:iCs/>
                <w:spacing w:val="-2"/>
                <w:sz w:val="24"/>
                <w:szCs w:val="24"/>
              </w:rPr>
              <w:t>облдержадміністрації</w:t>
            </w:r>
          </w:p>
          <w:p w14:paraId="307797E2" w14:textId="77777777" w:rsidR="00D901AD" w:rsidRPr="00CF1512" w:rsidRDefault="00D901AD" w:rsidP="00D901AD">
            <w:pPr>
              <w:spacing w:line="360" w:lineRule="auto"/>
              <w:rPr>
                <w:rFonts w:ascii="Times New Roman" w:eastAsia="Times New Roman" w:hAnsi="Times New Roman" w:cs="Times New Roman"/>
                <w:bCs/>
                <w:color w:val="000000"/>
                <w:sz w:val="24"/>
                <w:szCs w:val="24"/>
                <w:lang w:eastAsia="uk-UA" w:bidi="uk-UA"/>
              </w:rPr>
            </w:pPr>
          </w:p>
        </w:tc>
        <w:tc>
          <w:tcPr>
            <w:tcW w:w="1701" w:type="dxa"/>
          </w:tcPr>
          <w:p w14:paraId="3C5349AF"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Щоразу при проведенні</w:t>
            </w:r>
          </w:p>
          <w:p w14:paraId="770A77E3" w14:textId="623E9258" w:rsidR="00D901AD" w:rsidRPr="00CF1512" w:rsidRDefault="00D901AD" w:rsidP="00D901AD">
            <w:pPr>
              <w:spacing w:line="360" w:lineRule="auto"/>
              <w:rPr>
                <w:rFonts w:ascii="Times New Roman" w:hAnsi="Times New Roman" w:cs="Times New Roman"/>
                <w:bCs/>
                <w:sz w:val="24"/>
                <w:szCs w:val="24"/>
                <w:lang w:bidi="uk-UA"/>
              </w:rPr>
            </w:pPr>
            <w:r w:rsidRPr="00CF1512">
              <w:rPr>
                <w:rFonts w:ascii="Times New Roman" w:hAnsi="Times New Roman" w:cs="Times New Roman"/>
                <w:color w:val="000000"/>
                <w:sz w:val="24"/>
                <w:szCs w:val="24"/>
              </w:rPr>
              <w:t>правової експертизи проєктів розпоряджень голови облдержадміністрації</w:t>
            </w:r>
          </w:p>
        </w:tc>
        <w:tc>
          <w:tcPr>
            <w:tcW w:w="1702" w:type="dxa"/>
          </w:tcPr>
          <w:p w14:paraId="158116A8"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Не потребує</w:t>
            </w:r>
          </w:p>
          <w:p w14:paraId="67A647E8" w14:textId="77777777" w:rsidR="00D901AD" w:rsidRPr="00CF1512" w:rsidRDefault="00D901AD" w:rsidP="00D901AD">
            <w:pPr>
              <w:spacing w:line="360" w:lineRule="auto"/>
              <w:rPr>
                <w:rFonts w:ascii="Times New Roman" w:hAnsi="Times New Roman" w:cs="Times New Roman"/>
                <w:bCs/>
                <w:sz w:val="24"/>
                <w:szCs w:val="24"/>
                <w:lang w:bidi="uk-UA"/>
              </w:rPr>
            </w:pPr>
          </w:p>
        </w:tc>
        <w:tc>
          <w:tcPr>
            <w:tcW w:w="2796" w:type="dxa"/>
          </w:tcPr>
          <w:p w14:paraId="144EF8F6"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Зменшення</w:t>
            </w:r>
          </w:p>
          <w:p w14:paraId="712186A4" w14:textId="34B1A53F" w:rsidR="00D901AD" w:rsidRPr="00CF1512" w:rsidRDefault="00D901AD" w:rsidP="00D901AD">
            <w:pPr>
              <w:tabs>
                <w:tab w:val="left" w:pos="9585"/>
              </w:tabs>
              <w:spacing w:line="360" w:lineRule="auto"/>
              <w:rPr>
                <w:rFonts w:ascii="Times New Roman" w:hAnsi="Times New Roman" w:cs="Times New Roman"/>
                <w:sz w:val="24"/>
                <w:szCs w:val="24"/>
                <w:lang w:bidi="uk-UA"/>
              </w:rPr>
            </w:pPr>
            <w:r w:rsidRPr="00CF1512">
              <w:rPr>
                <w:rFonts w:ascii="Times New Roman" w:hAnsi="Times New Roman" w:cs="Times New Roman"/>
                <w:sz w:val="24"/>
                <w:szCs w:val="24"/>
                <w:bdr w:val="none" w:sz="0" w:space="0" w:color="auto" w:frame="1"/>
                <w:lang w:eastAsia="uk-UA"/>
              </w:rPr>
              <w:t>корупційного ризику</w:t>
            </w:r>
          </w:p>
        </w:tc>
      </w:tr>
      <w:tr w:rsidR="00D901AD" w:rsidRPr="00CF1512" w14:paraId="0A7D72F3" w14:textId="77777777" w:rsidTr="005C736E">
        <w:trPr>
          <w:trHeight w:val="9058"/>
        </w:trPr>
        <w:tc>
          <w:tcPr>
            <w:tcW w:w="543" w:type="dxa"/>
          </w:tcPr>
          <w:p w14:paraId="0F599520" w14:textId="5219C5AD" w:rsidR="00D901AD" w:rsidRPr="00CF1512" w:rsidRDefault="00D901AD" w:rsidP="00D901AD">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12</w:t>
            </w:r>
          </w:p>
        </w:tc>
        <w:tc>
          <w:tcPr>
            <w:tcW w:w="2287" w:type="dxa"/>
          </w:tcPr>
          <w:p w14:paraId="4F27AED2" w14:textId="5CB2CAC5" w:rsidR="00D901AD" w:rsidRPr="00CF1512" w:rsidRDefault="00D901AD" w:rsidP="00D901AD">
            <w:pPr>
              <w:pStyle w:val="Default"/>
              <w:spacing w:line="360" w:lineRule="auto"/>
            </w:pPr>
            <w:r w:rsidRPr="00CF1512">
              <w:t>Можливість втручання у діяльність конкурсної комісії третіх осіб з метою впливу</w:t>
            </w:r>
          </w:p>
          <w:p w14:paraId="406A88CE" w14:textId="77777777" w:rsidR="00D901AD" w:rsidRPr="00CF1512" w:rsidRDefault="00D901AD" w:rsidP="00D901AD">
            <w:pPr>
              <w:pStyle w:val="Default"/>
              <w:spacing w:line="360" w:lineRule="auto"/>
            </w:pPr>
            <w:r w:rsidRPr="00CF1512">
              <w:t>на прийняття</w:t>
            </w:r>
          </w:p>
          <w:p w14:paraId="7ABA92D6" w14:textId="520F0A7F" w:rsidR="00D901AD" w:rsidRPr="00CF1512" w:rsidRDefault="00D901AD" w:rsidP="00D901AD">
            <w:pPr>
              <w:tabs>
                <w:tab w:val="left" w:pos="284"/>
              </w:tabs>
              <w:spacing w:line="360" w:lineRule="auto"/>
              <w:rPr>
                <w:rFonts w:ascii="Times New Roman" w:hAnsi="Times New Roman" w:cs="Times New Roman"/>
                <w:color w:val="000000"/>
                <w:sz w:val="24"/>
                <w:szCs w:val="24"/>
              </w:rPr>
            </w:pPr>
            <w:r w:rsidRPr="00CF1512">
              <w:rPr>
                <w:rFonts w:ascii="Times New Roman" w:hAnsi="Times New Roman" w:cs="Times New Roman"/>
                <w:sz w:val="24"/>
                <w:szCs w:val="24"/>
              </w:rPr>
              <w:t>нею рішень</w:t>
            </w:r>
          </w:p>
        </w:tc>
        <w:tc>
          <w:tcPr>
            <w:tcW w:w="1106" w:type="dxa"/>
          </w:tcPr>
          <w:p w14:paraId="62A00E02" w14:textId="261284CD"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Низька</w:t>
            </w:r>
          </w:p>
        </w:tc>
        <w:tc>
          <w:tcPr>
            <w:tcW w:w="2578" w:type="dxa"/>
          </w:tcPr>
          <w:p w14:paraId="2F7D7E12" w14:textId="77777777" w:rsidR="00D901AD" w:rsidRPr="00CF1512" w:rsidRDefault="00D901AD" w:rsidP="00D901AD">
            <w:pPr>
              <w:pStyle w:val="Default"/>
              <w:spacing w:line="360" w:lineRule="auto"/>
            </w:pPr>
            <w:r w:rsidRPr="00CF1512">
              <w:t>Публікація на офіційному</w:t>
            </w:r>
          </w:p>
          <w:p w14:paraId="31463CB7" w14:textId="6EA00406" w:rsidR="00D901AD" w:rsidRPr="00CF1512" w:rsidRDefault="00D901AD" w:rsidP="00D901AD">
            <w:pPr>
              <w:spacing w:line="360" w:lineRule="auto"/>
              <w:textAlignment w:val="baseline"/>
              <w:rPr>
                <w:rStyle w:val="189"/>
                <w:rFonts w:eastAsiaTheme="minorHAnsi"/>
                <w:sz w:val="24"/>
                <w:szCs w:val="24"/>
              </w:rPr>
            </w:pPr>
            <w:r w:rsidRPr="00CF1512">
              <w:rPr>
                <w:rFonts w:ascii="Times New Roman" w:hAnsi="Times New Roman" w:cs="Times New Roman"/>
                <w:sz w:val="24"/>
                <w:szCs w:val="24"/>
              </w:rPr>
              <w:t>вебсайті облдержадміністрації інформації щодо проведення кожного етапу конкурсного відбору</w:t>
            </w:r>
            <w:r w:rsidR="002D7692">
              <w:rPr>
                <w:rFonts w:ascii="Times New Roman" w:hAnsi="Times New Roman" w:cs="Times New Roman"/>
                <w:sz w:val="24"/>
                <w:szCs w:val="24"/>
              </w:rPr>
              <w:t>,</w:t>
            </w:r>
            <w:r w:rsidRPr="00CF1512">
              <w:rPr>
                <w:rFonts w:ascii="Times New Roman" w:hAnsi="Times New Roman" w:cs="Times New Roman"/>
                <w:sz w:val="24"/>
                <w:szCs w:val="24"/>
              </w:rPr>
              <w:t xml:space="preserve">  з метою забезпечення прозорості проведеного конкурсу та збільшення конкуренції</w:t>
            </w:r>
          </w:p>
        </w:tc>
        <w:tc>
          <w:tcPr>
            <w:tcW w:w="2808" w:type="dxa"/>
          </w:tcPr>
          <w:p w14:paraId="2EFA91B7" w14:textId="0BC73E23" w:rsidR="00D901AD" w:rsidRPr="00CF1512" w:rsidRDefault="00D901AD" w:rsidP="00D901AD">
            <w:pPr>
              <w:keepLines/>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Керівники  структурних підрозділів облдержадміністрації</w:t>
            </w:r>
            <w:r w:rsidR="002D7692">
              <w:rPr>
                <w:rFonts w:ascii="Times New Roman" w:hAnsi="Times New Roman" w:cs="Times New Roman"/>
                <w:sz w:val="24"/>
                <w:szCs w:val="24"/>
              </w:rPr>
              <w:t>;</w:t>
            </w:r>
          </w:p>
          <w:p w14:paraId="43CF461D" w14:textId="77777777" w:rsidR="00D901AD" w:rsidRPr="00CF1512" w:rsidRDefault="00D901AD" w:rsidP="00D901AD">
            <w:pPr>
              <w:keepLines/>
              <w:spacing w:line="360" w:lineRule="auto"/>
              <w:rPr>
                <w:rFonts w:ascii="Times New Roman" w:hAnsi="Times New Roman" w:cs="Times New Roman"/>
                <w:color w:val="000000"/>
                <w:sz w:val="24"/>
                <w:szCs w:val="24"/>
              </w:rPr>
            </w:pPr>
          </w:p>
          <w:p w14:paraId="5DB4E4EF" w14:textId="77777777" w:rsidR="00D901AD" w:rsidRPr="00CF1512" w:rsidRDefault="00D901AD" w:rsidP="00D901AD">
            <w:pPr>
              <w:keepLines/>
              <w:spacing w:line="360" w:lineRule="auto"/>
              <w:rPr>
                <w:rFonts w:ascii="Times New Roman" w:hAnsi="Times New Roman" w:cs="Times New Roman"/>
                <w:spacing w:val="-6"/>
                <w:sz w:val="24"/>
                <w:szCs w:val="24"/>
              </w:rPr>
            </w:pPr>
            <w:r w:rsidRPr="00CF1512">
              <w:rPr>
                <w:rFonts w:ascii="Times New Roman" w:hAnsi="Times New Roman" w:cs="Times New Roman"/>
                <w:sz w:val="24"/>
                <w:szCs w:val="24"/>
                <w:bdr w:val="none" w:sz="0" w:space="0" w:color="auto" w:frame="1"/>
                <w:lang w:eastAsia="uk-UA"/>
              </w:rPr>
              <w:t>відділ персоналу та нагород апарату</w:t>
            </w:r>
          </w:p>
          <w:p w14:paraId="7FBF7B4A" w14:textId="75A7842D" w:rsidR="00D901AD" w:rsidRPr="00CF1512" w:rsidRDefault="00D901AD" w:rsidP="00D901AD">
            <w:pPr>
              <w:keepLines/>
              <w:spacing w:line="360" w:lineRule="auto"/>
              <w:rPr>
                <w:rFonts w:ascii="Times New Roman" w:hAnsi="Times New Roman" w:cs="Times New Roman"/>
                <w:color w:val="000000"/>
                <w:sz w:val="24"/>
                <w:szCs w:val="24"/>
              </w:rPr>
            </w:pPr>
            <w:r w:rsidRPr="00CF1512">
              <w:rPr>
                <w:rFonts w:ascii="Times New Roman" w:hAnsi="Times New Roman" w:cs="Times New Roman"/>
                <w:sz w:val="24"/>
                <w:szCs w:val="24"/>
                <w:bdr w:val="none" w:sz="0" w:space="0" w:color="auto" w:frame="1"/>
                <w:lang w:eastAsia="uk-UA"/>
              </w:rPr>
              <w:t>облдержадміністрації</w:t>
            </w:r>
            <w:r w:rsidR="002D7692">
              <w:rPr>
                <w:rFonts w:ascii="Times New Roman" w:hAnsi="Times New Roman" w:cs="Times New Roman"/>
                <w:sz w:val="24"/>
                <w:szCs w:val="24"/>
              </w:rPr>
              <w:t>;</w:t>
            </w:r>
          </w:p>
          <w:p w14:paraId="7E295DE9" w14:textId="77777777" w:rsidR="00D901AD" w:rsidRPr="00CF1512" w:rsidRDefault="00D901AD" w:rsidP="00D901AD">
            <w:pPr>
              <w:keepLines/>
              <w:spacing w:line="360" w:lineRule="auto"/>
              <w:rPr>
                <w:rFonts w:ascii="Times New Roman" w:hAnsi="Times New Roman" w:cs="Times New Roman"/>
                <w:sz w:val="24"/>
                <w:szCs w:val="24"/>
                <w:bdr w:val="none" w:sz="0" w:space="0" w:color="auto" w:frame="1"/>
                <w:lang w:eastAsia="uk-UA"/>
              </w:rPr>
            </w:pPr>
          </w:p>
          <w:p w14:paraId="6FE9B73F" w14:textId="3686ACC8" w:rsidR="00D901AD" w:rsidRPr="00CF1512" w:rsidRDefault="00D901AD" w:rsidP="00D901AD">
            <w:pPr>
              <w:keepLines/>
              <w:spacing w:line="360" w:lineRule="auto"/>
              <w:rPr>
                <w:rFonts w:ascii="Times New Roman" w:hAnsi="Times New Roman" w:cs="Times New Roman"/>
                <w:spacing w:val="-6"/>
                <w:sz w:val="24"/>
                <w:szCs w:val="24"/>
              </w:rPr>
            </w:pPr>
            <w:r w:rsidRPr="00CF1512">
              <w:rPr>
                <w:rFonts w:ascii="Times New Roman" w:hAnsi="Times New Roman" w:cs="Times New Roman"/>
                <w:spacing w:val="-6"/>
                <w:sz w:val="24"/>
                <w:szCs w:val="24"/>
              </w:rPr>
              <w:t xml:space="preserve">відділи персоналу структурних підрозділів </w:t>
            </w:r>
            <w:r w:rsidRPr="00CF1512">
              <w:rPr>
                <w:rFonts w:ascii="Times New Roman" w:hAnsi="Times New Roman" w:cs="Times New Roman"/>
                <w:sz w:val="24"/>
                <w:szCs w:val="24"/>
                <w:bdr w:val="none" w:sz="0" w:space="0" w:color="auto" w:frame="1"/>
                <w:lang w:eastAsia="uk-UA"/>
              </w:rPr>
              <w:t>облдержадміністрації</w:t>
            </w:r>
            <w:r w:rsidR="002D7692">
              <w:rPr>
                <w:rFonts w:ascii="Times New Roman" w:hAnsi="Times New Roman" w:cs="Times New Roman"/>
                <w:sz w:val="24"/>
                <w:szCs w:val="24"/>
              </w:rPr>
              <w:t>;</w:t>
            </w:r>
          </w:p>
          <w:p w14:paraId="6E941816"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p>
        </w:tc>
        <w:tc>
          <w:tcPr>
            <w:tcW w:w="1701" w:type="dxa"/>
          </w:tcPr>
          <w:p w14:paraId="426CFB81" w14:textId="7427E558"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Протягом року</w:t>
            </w:r>
          </w:p>
        </w:tc>
        <w:tc>
          <w:tcPr>
            <w:tcW w:w="1702" w:type="dxa"/>
          </w:tcPr>
          <w:p w14:paraId="39964BBE"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Не</w:t>
            </w:r>
          </w:p>
          <w:p w14:paraId="55E48BB8"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val="en-US" w:eastAsia="uk-UA"/>
              </w:rPr>
            </w:pPr>
            <w:r w:rsidRPr="00CF1512">
              <w:rPr>
                <w:rFonts w:ascii="Times New Roman" w:hAnsi="Times New Roman" w:cs="Times New Roman"/>
                <w:color w:val="000000"/>
                <w:sz w:val="24"/>
                <w:szCs w:val="24"/>
                <w:bdr w:val="none" w:sz="0" w:space="0" w:color="auto" w:frame="1"/>
                <w:lang w:eastAsia="uk-UA"/>
              </w:rPr>
              <w:t>потребує</w:t>
            </w:r>
          </w:p>
          <w:p w14:paraId="3BD0E790"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p>
          <w:p w14:paraId="69F952E9"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p>
        </w:tc>
        <w:tc>
          <w:tcPr>
            <w:tcW w:w="2796" w:type="dxa"/>
          </w:tcPr>
          <w:p w14:paraId="5850515C" w14:textId="77777777" w:rsidR="00D901AD" w:rsidRPr="00CF1512" w:rsidRDefault="00D901AD" w:rsidP="00D901AD">
            <w:pPr>
              <w:spacing w:line="360" w:lineRule="auto"/>
              <w:textAlignment w:val="baseline"/>
              <w:rPr>
                <w:rFonts w:ascii="Times New Roman" w:hAnsi="Times New Roman" w:cs="Times New Roman"/>
                <w:spacing w:val="-6"/>
                <w:sz w:val="24"/>
                <w:szCs w:val="24"/>
              </w:rPr>
            </w:pPr>
            <w:r w:rsidRPr="00CF1512">
              <w:rPr>
                <w:rFonts w:ascii="Times New Roman" w:hAnsi="Times New Roman" w:cs="Times New Roman"/>
                <w:spacing w:val="-12"/>
                <w:sz w:val="24"/>
                <w:szCs w:val="24"/>
              </w:rPr>
              <w:t>Відкрите та прозоре проведення конкурс</w:t>
            </w:r>
            <w:r w:rsidRPr="00CF1512">
              <w:rPr>
                <w:rFonts w:ascii="Times New Roman" w:hAnsi="Times New Roman" w:cs="Times New Roman"/>
                <w:spacing w:val="-6"/>
                <w:sz w:val="24"/>
                <w:szCs w:val="24"/>
              </w:rPr>
              <w:t>ного відбору при прийнятті на</w:t>
            </w:r>
          </w:p>
          <w:p w14:paraId="1C4E0C4B" w14:textId="77777777" w:rsidR="00D901AD" w:rsidRPr="00CF1512" w:rsidRDefault="00D901AD" w:rsidP="00D901AD">
            <w:pPr>
              <w:spacing w:line="360" w:lineRule="auto"/>
              <w:textAlignment w:val="baseline"/>
              <w:rPr>
                <w:rFonts w:ascii="Times New Roman" w:hAnsi="Times New Roman" w:cs="Times New Roman"/>
                <w:spacing w:val="-10"/>
                <w:sz w:val="24"/>
                <w:szCs w:val="24"/>
              </w:rPr>
            </w:pPr>
            <w:r w:rsidRPr="00CF1512">
              <w:rPr>
                <w:rFonts w:ascii="Times New Roman" w:hAnsi="Times New Roman" w:cs="Times New Roman"/>
                <w:spacing w:val="-6"/>
                <w:sz w:val="24"/>
                <w:szCs w:val="24"/>
              </w:rPr>
              <w:t>поса</w:t>
            </w:r>
            <w:r w:rsidRPr="00CF1512">
              <w:rPr>
                <w:rFonts w:ascii="Times New Roman" w:hAnsi="Times New Roman" w:cs="Times New Roman"/>
                <w:spacing w:val="-10"/>
                <w:sz w:val="24"/>
                <w:szCs w:val="24"/>
              </w:rPr>
              <w:t>ду;</w:t>
            </w:r>
          </w:p>
          <w:p w14:paraId="1CEEA6B0" w14:textId="793A52DD"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pacing w:val="-10"/>
                <w:sz w:val="24"/>
                <w:szCs w:val="24"/>
              </w:rPr>
              <w:t>мінімізація вчи</w:t>
            </w:r>
            <w:r w:rsidRPr="00CF1512">
              <w:rPr>
                <w:rFonts w:ascii="Times New Roman" w:hAnsi="Times New Roman" w:cs="Times New Roman"/>
                <w:spacing w:val="-6"/>
                <w:sz w:val="24"/>
                <w:szCs w:val="24"/>
              </w:rPr>
              <w:t>нення правопорушень</w:t>
            </w:r>
          </w:p>
        </w:tc>
      </w:tr>
      <w:tr w:rsidR="00D901AD" w:rsidRPr="00CF1512" w14:paraId="4792DD82" w14:textId="77777777" w:rsidTr="00CF1512">
        <w:trPr>
          <w:trHeight w:val="3104"/>
        </w:trPr>
        <w:tc>
          <w:tcPr>
            <w:tcW w:w="543" w:type="dxa"/>
          </w:tcPr>
          <w:p w14:paraId="67A9A433" w14:textId="41C15D15" w:rsidR="00D901AD" w:rsidRPr="00CF1512" w:rsidRDefault="00D901AD" w:rsidP="00D901AD">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13</w:t>
            </w:r>
          </w:p>
        </w:tc>
        <w:tc>
          <w:tcPr>
            <w:tcW w:w="2287" w:type="dxa"/>
          </w:tcPr>
          <w:p w14:paraId="4E330675" w14:textId="1ADCC1F0"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Призначення на посади державних службовців осіб, які не відповідають встановленим законодавством вимогам, або тих, які пода</w:t>
            </w:r>
            <w:r w:rsidR="002D7692">
              <w:rPr>
                <w:rFonts w:ascii="Times New Roman" w:hAnsi="Times New Roman" w:cs="Times New Roman"/>
                <w:sz w:val="24"/>
                <w:szCs w:val="24"/>
              </w:rPr>
              <w:t>ли недостовірні відомості, у зв</w:t>
            </w:r>
            <w:r w:rsidR="002D7692" w:rsidRPr="00CF1512">
              <w:rPr>
                <w:rFonts w:ascii="Times New Roman" w:hAnsi="Times New Roman" w:cs="Times New Roman"/>
                <w:sz w:val="24"/>
                <w:szCs w:val="24"/>
              </w:rPr>
              <w:t>’язку</w:t>
            </w:r>
            <w:r w:rsidRPr="00CF1512">
              <w:rPr>
                <w:rFonts w:ascii="Times New Roman" w:hAnsi="Times New Roman" w:cs="Times New Roman"/>
                <w:sz w:val="24"/>
                <w:szCs w:val="24"/>
              </w:rPr>
              <w:t xml:space="preserve"> з відсутністю</w:t>
            </w:r>
          </w:p>
          <w:p w14:paraId="06083AFB" w14:textId="3F2DE4FB" w:rsidR="00D901AD" w:rsidRPr="00CF1512" w:rsidRDefault="002D7692" w:rsidP="00D901AD">
            <w:pPr>
              <w:tabs>
                <w:tab w:val="left" w:pos="284"/>
              </w:tabs>
              <w:spacing w:line="360" w:lineRule="auto"/>
              <w:rPr>
                <w:rFonts w:ascii="Times New Roman" w:hAnsi="Times New Roman" w:cs="Times New Roman"/>
                <w:sz w:val="24"/>
                <w:szCs w:val="24"/>
              </w:rPr>
            </w:pPr>
            <w:r>
              <w:rPr>
                <w:rFonts w:ascii="Times New Roman" w:hAnsi="Times New Roman" w:cs="Times New Roman"/>
                <w:sz w:val="24"/>
                <w:szCs w:val="24"/>
              </w:rPr>
              <w:t>законодавчого обов</w:t>
            </w:r>
            <w:r w:rsidRPr="00CF1512">
              <w:rPr>
                <w:rFonts w:ascii="Times New Roman" w:hAnsi="Times New Roman" w:cs="Times New Roman"/>
                <w:sz w:val="24"/>
                <w:szCs w:val="24"/>
              </w:rPr>
              <w:t>’язку</w:t>
            </w:r>
            <w:r w:rsidR="00D901AD" w:rsidRPr="00CF1512">
              <w:rPr>
                <w:rFonts w:ascii="Times New Roman" w:hAnsi="Times New Roman" w:cs="Times New Roman"/>
                <w:sz w:val="24"/>
                <w:szCs w:val="24"/>
              </w:rPr>
              <w:t xml:space="preserve"> проведення спеціальної перевірки</w:t>
            </w:r>
          </w:p>
          <w:p w14:paraId="04CB563A"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07B7948A"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28CA1EB8"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6D092F3D"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1466326C"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2FA90512" w14:textId="77777777" w:rsidR="00FB4B19" w:rsidRPr="00CF1512" w:rsidRDefault="00FB4B19" w:rsidP="00D901AD">
            <w:pPr>
              <w:tabs>
                <w:tab w:val="left" w:pos="284"/>
              </w:tabs>
              <w:spacing w:line="360" w:lineRule="auto"/>
              <w:rPr>
                <w:rFonts w:ascii="Times New Roman" w:hAnsi="Times New Roman" w:cs="Times New Roman"/>
                <w:sz w:val="24"/>
                <w:szCs w:val="24"/>
              </w:rPr>
            </w:pPr>
          </w:p>
          <w:p w14:paraId="720D2A7E" w14:textId="168BA853" w:rsidR="00FB4B19" w:rsidRPr="00CF1512" w:rsidRDefault="00FB4B19" w:rsidP="00D901AD">
            <w:pPr>
              <w:tabs>
                <w:tab w:val="left" w:pos="284"/>
              </w:tabs>
              <w:spacing w:line="360" w:lineRule="auto"/>
              <w:rPr>
                <w:rFonts w:ascii="Times New Roman" w:hAnsi="Times New Roman" w:cs="Times New Roman"/>
                <w:color w:val="000000"/>
                <w:sz w:val="24"/>
                <w:szCs w:val="24"/>
              </w:rPr>
            </w:pPr>
          </w:p>
        </w:tc>
        <w:tc>
          <w:tcPr>
            <w:tcW w:w="1106" w:type="dxa"/>
          </w:tcPr>
          <w:p w14:paraId="7E24082D" w14:textId="06C52843"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rPr>
              <w:t>Низька</w:t>
            </w:r>
          </w:p>
        </w:tc>
        <w:tc>
          <w:tcPr>
            <w:tcW w:w="2578" w:type="dxa"/>
          </w:tcPr>
          <w:p w14:paraId="7C9A794B" w14:textId="77777777" w:rsidR="00CF1512"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Забезпечення проведення перевірки достовірності наданих претендентом на посаду відомостей про себе з оригіналами</w:t>
            </w:r>
          </w:p>
          <w:p w14:paraId="54A636FB" w14:textId="729417C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 xml:space="preserve"> або завіреними копіями відповідних документів (у тому числі шляхом пошуку відомостей про фізичну особу у Єдиному державному реєстрі осіб,</w:t>
            </w:r>
            <w:r w:rsidR="002D7692">
              <w:rPr>
                <w:rFonts w:ascii="Times New Roman" w:hAnsi="Times New Roman" w:cs="Times New Roman"/>
                <w:sz w:val="24"/>
                <w:szCs w:val="24"/>
              </w:rPr>
              <w:t xml:space="preserve"> які вчинили корупційні або пов</w:t>
            </w:r>
            <w:r w:rsidR="002D7692" w:rsidRPr="00CF1512">
              <w:rPr>
                <w:rFonts w:ascii="Times New Roman" w:hAnsi="Times New Roman" w:cs="Times New Roman"/>
                <w:sz w:val="24"/>
                <w:szCs w:val="24"/>
              </w:rPr>
              <w:t>’язані</w:t>
            </w:r>
            <w:r w:rsidRPr="00CF1512">
              <w:rPr>
                <w:rFonts w:ascii="Times New Roman" w:hAnsi="Times New Roman" w:cs="Times New Roman"/>
                <w:sz w:val="24"/>
                <w:szCs w:val="24"/>
              </w:rPr>
              <w:t xml:space="preserve"> з корупцією</w:t>
            </w:r>
          </w:p>
          <w:p w14:paraId="34C8FE9B" w14:textId="1DDC43AC" w:rsidR="00FB4B19"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t xml:space="preserve">правопорушення), а також його відповідності кваліфікаційним вимогам (у випадку, якщо не проводиться </w:t>
            </w:r>
            <w:r w:rsidRPr="00CF1512">
              <w:rPr>
                <w:rFonts w:ascii="Times New Roman" w:hAnsi="Times New Roman" w:cs="Times New Roman"/>
                <w:sz w:val="24"/>
                <w:szCs w:val="24"/>
              </w:rPr>
              <w:lastRenderedPageBreak/>
              <w:t>спеціальна перевірка)</w:t>
            </w:r>
          </w:p>
          <w:p w14:paraId="261CDC47" w14:textId="77777777" w:rsidR="00FB4B19" w:rsidRPr="00CF1512" w:rsidRDefault="00FB4B19" w:rsidP="00D901AD">
            <w:pPr>
              <w:spacing w:line="360" w:lineRule="auto"/>
              <w:textAlignment w:val="baseline"/>
              <w:rPr>
                <w:rFonts w:ascii="Times New Roman" w:hAnsi="Times New Roman" w:cs="Times New Roman"/>
                <w:sz w:val="24"/>
                <w:szCs w:val="24"/>
              </w:rPr>
            </w:pPr>
          </w:p>
          <w:p w14:paraId="3C3B4B83" w14:textId="77777777" w:rsidR="00FB4B19" w:rsidRPr="00CF1512" w:rsidRDefault="00FB4B19" w:rsidP="00D901AD">
            <w:pPr>
              <w:spacing w:line="360" w:lineRule="auto"/>
              <w:textAlignment w:val="baseline"/>
              <w:rPr>
                <w:rFonts w:ascii="Times New Roman" w:hAnsi="Times New Roman" w:cs="Times New Roman"/>
                <w:sz w:val="24"/>
                <w:szCs w:val="24"/>
              </w:rPr>
            </w:pPr>
          </w:p>
          <w:p w14:paraId="49CCB183" w14:textId="77777777" w:rsidR="00FB4B19" w:rsidRPr="00CF1512" w:rsidRDefault="00FB4B19" w:rsidP="00D901AD">
            <w:pPr>
              <w:spacing w:line="360" w:lineRule="auto"/>
              <w:textAlignment w:val="baseline"/>
              <w:rPr>
                <w:rFonts w:ascii="Times New Roman" w:hAnsi="Times New Roman" w:cs="Times New Roman"/>
                <w:sz w:val="24"/>
                <w:szCs w:val="24"/>
              </w:rPr>
            </w:pPr>
          </w:p>
          <w:p w14:paraId="4CC2CF06" w14:textId="77777777" w:rsidR="00FB4B19" w:rsidRPr="00CF1512" w:rsidRDefault="00FB4B19" w:rsidP="00D901AD">
            <w:pPr>
              <w:spacing w:line="360" w:lineRule="auto"/>
              <w:textAlignment w:val="baseline"/>
              <w:rPr>
                <w:rFonts w:ascii="Times New Roman" w:hAnsi="Times New Roman" w:cs="Times New Roman"/>
                <w:sz w:val="24"/>
                <w:szCs w:val="24"/>
              </w:rPr>
            </w:pPr>
          </w:p>
          <w:p w14:paraId="688CEA40" w14:textId="77777777" w:rsidR="00FB4B19" w:rsidRPr="00CF1512" w:rsidRDefault="00FB4B19" w:rsidP="00D901AD">
            <w:pPr>
              <w:spacing w:line="360" w:lineRule="auto"/>
              <w:textAlignment w:val="baseline"/>
              <w:rPr>
                <w:rFonts w:ascii="Times New Roman" w:hAnsi="Times New Roman" w:cs="Times New Roman"/>
                <w:sz w:val="24"/>
                <w:szCs w:val="24"/>
              </w:rPr>
            </w:pPr>
          </w:p>
          <w:p w14:paraId="475A8F79" w14:textId="07980E35" w:rsidR="00531B25" w:rsidRPr="00CF1512" w:rsidRDefault="00531B25" w:rsidP="00CF1512">
            <w:pPr>
              <w:spacing w:line="360" w:lineRule="auto"/>
              <w:textAlignment w:val="baseline"/>
              <w:rPr>
                <w:rStyle w:val="189"/>
                <w:rFonts w:eastAsiaTheme="minorHAnsi"/>
                <w:sz w:val="24"/>
                <w:szCs w:val="24"/>
              </w:rPr>
            </w:pPr>
          </w:p>
        </w:tc>
        <w:tc>
          <w:tcPr>
            <w:tcW w:w="2808" w:type="dxa"/>
          </w:tcPr>
          <w:p w14:paraId="6F65C49E" w14:textId="3661245B" w:rsidR="00D901AD" w:rsidRPr="00CF1512" w:rsidRDefault="00D901AD" w:rsidP="00D901AD">
            <w:pPr>
              <w:keepLines/>
              <w:spacing w:line="360" w:lineRule="auto"/>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lastRenderedPageBreak/>
              <w:t>Відділ персоналу та нагород апарату облдержадміністрації</w:t>
            </w:r>
            <w:r w:rsidR="002D7692">
              <w:rPr>
                <w:rFonts w:ascii="Times New Roman" w:hAnsi="Times New Roman" w:cs="Times New Roman"/>
                <w:sz w:val="24"/>
                <w:szCs w:val="24"/>
              </w:rPr>
              <w:t>;</w:t>
            </w:r>
          </w:p>
          <w:p w14:paraId="2E34D889" w14:textId="77777777" w:rsidR="00D901AD" w:rsidRPr="00CF1512" w:rsidRDefault="00D901AD" w:rsidP="00D901AD">
            <w:pPr>
              <w:keepLines/>
              <w:spacing w:line="360" w:lineRule="auto"/>
              <w:rPr>
                <w:rFonts w:ascii="Times New Roman" w:hAnsi="Times New Roman" w:cs="Times New Roman"/>
                <w:spacing w:val="-6"/>
                <w:sz w:val="24"/>
                <w:szCs w:val="24"/>
              </w:rPr>
            </w:pPr>
            <w:r w:rsidRPr="00CF1512">
              <w:rPr>
                <w:rFonts w:ascii="Times New Roman" w:hAnsi="Times New Roman" w:cs="Times New Roman"/>
                <w:spacing w:val="-6"/>
                <w:sz w:val="24"/>
                <w:szCs w:val="24"/>
              </w:rPr>
              <w:t>відділи персоналу</w:t>
            </w:r>
          </w:p>
          <w:p w14:paraId="3C63D26A" w14:textId="77777777" w:rsidR="00D901AD" w:rsidRPr="00CF1512" w:rsidRDefault="00D901AD" w:rsidP="00D901AD">
            <w:pPr>
              <w:keepLines/>
              <w:spacing w:line="360" w:lineRule="auto"/>
              <w:rPr>
                <w:rFonts w:ascii="Times New Roman" w:hAnsi="Times New Roman" w:cs="Times New Roman"/>
                <w:spacing w:val="-6"/>
                <w:sz w:val="24"/>
                <w:szCs w:val="24"/>
              </w:rPr>
            </w:pPr>
            <w:r w:rsidRPr="00CF1512">
              <w:rPr>
                <w:rFonts w:ascii="Times New Roman" w:hAnsi="Times New Roman" w:cs="Times New Roman"/>
                <w:spacing w:val="-6"/>
                <w:sz w:val="24"/>
                <w:szCs w:val="24"/>
              </w:rPr>
              <w:t>структурних підрозділів облдержадміністрації</w:t>
            </w:r>
          </w:p>
          <w:p w14:paraId="783EE8CC"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p>
        </w:tc>
        <w:tc>
          <w:tcPr>
            <w:tcW w:w="1701" w:type="dxa"/>
          </w:tcPr>
          <w:p w14:paraId="2075E421" w14:textId="5C8C13C2"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rPr>
              <w:t>Упродовж року (на етапі подання документів претендентами на посади державних службовців</w:t>
            </w:r>
            <w:r w:rsidRPr="00CF1512">
              <w:rPr>
                <w:rFonts w:ascii="Times New Roman" w:hAnsi="Times New Roman" w:cs="Times New Roman"/>
                <w:bCs/>
                <w:sz w:val="24"/>
                <w:szCs w:val="24"/>
              </w:rPr>
              <w:t>)</w:t>
            </w:r>
          </w:p>
        </w:tc>
        <w:tc>
          <w:tcPr>
            <w:tcW w:w="1702" w:type="dxa"/>
          </w:tcPr>
          <w:p w14:paraId="65BD8FF1" w14:textId="04DEDEDC"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rPr>
              <w:t>Не потребує</w:t>
            </w:r>
          </w:p>
        </w:tc>
        <w:tc>
          <w:tcPr>
            <w:tcW w:w="2796" w:type="dxa"/>
          </w:tcPr>
          <w:p w14:paraId="7518482E" w14:textId="7777777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Зменшення ймовірності вчинення корупційного правопорушення, мінімізація можливості призначення на посади державних</w:t>
            </w:r>
          </w:p>
          <w:p w14:paraId="3F95F7A2" w14:textId="7777777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службовців</w:t>
            </w:r>
          </w:p>
          <w:p w14:paraId="7749E37B" w14:textId="7777777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осіб, які не відповідають</w:t>
            </w:r>
          </w:p>
          <w:p w14:paraId="68A8D985" w14:textId="7777777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встановленим</w:t>
            </w:r>
          </w:p>
          <w:p w14:paraId="30ADBCA0" w14:textId="77777777"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законодавством</w:t>
            </w:r>
          </w:p>
          <w:p w14:paraId="3447F51B" w14:textId="142A22E4"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rPr>
              <w:t>вимогам</w:t>
            </w:r>
          </w:p>
        </w:tc>
      </w:tr>
      <w:tr w:rsidR="00CF1512" w:rsidRPr="00CF1512" w14:paraId="6911BE12" w14:textId="77777777" w:rsidTr="00AA5893">
        <w:trPr>
          <w:trHeight w:val="1970"/>
        </w:trPr>
        <w:tc>
          <w:tcPr>
            <w:tcW w:w="543" w:type="dxa"/>
          </w:tcPr>
          <w:p w14:paraId="6F784DD0" w14:textId="6E00740B" w:rsidR="00CF1512" w:rsidRPr="00CF1512" w:rsidRDefault="00CF1512" w:rsidP="00CF1512">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14</w:t>
            </w:r>
          </w:p>
        </w:tc>
        <w:tc>
          <w:tcPr>
            <w:tcW w:w="2287" w:type="dxa"/>
          </w:tcPr>
          <w:p w14:paraId="46B1C89E" w14:textId="194AAB30" w:rsidR="00CF1512" w:rsidRPr="00CF1512" w:rsidRDefault="00CF1512" w:rsidP="00CF1512">
            <w:pPr>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w:t>
            </w:r>
          </w:p>
          <w:p w14:paraId="754E060B" w14:textId="2D6A3C6D" w:rsidR="00CF1512" w:rsidRPr="00CF1512" w:rsidRDefault="00CF1512" w:rsidP="00CF1512">
            <w:pPr>
              <w:spacing w:line="360" w:lineRule="auto"/>
              <w:rPr>
                <w:rFonts w:ascii="Times New Roman" w:hAnsi="Times New Roman" w:cs="Times New Roman"/>
                <w:sz w:val="24"/>
                <w:szCs w:val="24"/>
              </w:rPr>
            </w:pPr>
            <w:r w:rsidRPr="00CF1512">
              <w:rPr>
                <w:rFonts w:ascii="Times New Roman" w:hAnsi="Times New Roman" w:cs="Times New Roman"/>
                <w:color w:val="000000"/>
                <w:sz w:val="24"/>
                <w:szCs w:val="24"/>
              </w:rPr>
              <w:t>конкурсантів з обраним варіантом ситуаційного завдання</w:t>
            </w:r>
          </w:p>
        </w:tc>
        <w:tc>
          <w:tcPr>
            <w:tcW w:w="1106" w:type="dxa"/>
          </w:tcPr>
          <w:p w14:paraId="4D4AB9F9" w14:textId="5F9CF212" w:rsidR="00CF1512" w:rsidRPr="00CF1512" w:rsidRDefault="00CF1512" w:rsidP="00CF1512">
            <w:pPr>
              <w:spacing w:line="360" w:lineRule="auto"/>
              <w:textAlignment w:val="baseline"/>
              <w:rPr>
                <w:rFonts w:ascii="Times New Roman" w:hAnsi="Times New Roman" w:cs="Times New Roman"/>
                <w:sz w:val="24"/>
                <w:szCs w:val="24"/>
              </w:rPr>
            </w:pPr>
            <w:r w:rsidRPr="00CF1512">
              <w:rPr>
                <w:rFonts w:ascii="Times New Roman" w:hAnsi="Times New Roman" w:cs="Times New Roman"/>
                <w:color w:val="000000"/>
                <w:sz w:val="24"/>
                <w:szCs w:val="24"/>
                <w:bdr w:val="none" w:sz="0" w:space="0" w:color="auto" w:frame="1"/>
                <w:lang w:eastAsia="uk-UA"/>
              </w:rPr>
              <w:t>Низька</w:t>
            </w:r>
          </w:p>
        </w:tc>
        <w:tc>
          <w:tcPr>
            <w:tcW w:w="2578" w:type="dxa"/>
          </w:tcPr>
          <w:p w14:paraId="22FF7987" w14:textId="77777777" w:rsidR="00CF1512" w:rsidRPr="00CF1512" w:rsidRDefault="00CF1512" w:rsidP="00CF1512">
            <w:pPr>
              <w:keepLines/>
              <w:spacing w:line="360" w:lineRule="auto"/>
              <w:rPr>
                <w:rFonts w:ascii="Times New Roman" w:hAnsi="Times New Roman" w:cs="Times New Roman"/>
                <w:sz w:val="24"/>
                <w:szCs w:val="24"/>
              </w:rPr>
            </w:pPr>
            <w:r w:rsidRPr="00CF1512">
              <w:rPr>
                <w:rFonts w:ascii="Times New Roman" w:hAnsi="Times New Roman" w:cs="Times New Roman"/>
                <w:sz w:val="24"/>
                <w:szCs w:val="24"/>
              </w:rPr>
              <w:t>Встановлення додаткового контролю за дотриманням антикорупційного законодавства під час проведення конкурсу на зайняття посад.</w:t>
            </w:r>
          </w:p>
          <w:p w14:paraId="3DE5F37B" w14:textId="77777777" w:rsidR="00CF1512" w:rsidRPr="00CF1512" w:rsidRDefault="00CF1512" w:rsidP="00CF1512">
            <w:pPr>
              <w:keepLines/>
              <w:spacing w:line="360" w:lineRule="auto"/>
              <w:rPr>
                <w:rFonts w:ascii="Times New Roman" w:hAnsi="Times New Roman" w:cs="Times New Roman"/>
                <w:sz w:val="24"/>
                <w:szCs w:val="24"/>
              </w:rPr>
            </w:pPr>
          </w:p>
          <w:p w14:paraId="39BA7B71" w14:textId="77777777" w:rsidR="00CF1512" w:rsidRPr="00CF1512" w:rsidRDefault="00CF1512" w:rsidP="00CF1512">
            <w:pPr>
              <w:keepLines/>
              <w:spacing w:line="360" w:lineRule="auto"/>
              <w:rPr>
                <w:rFonts w:ascii="Times New Roman" w:hAnsi="Times New Roman" w:cs="Times New Roman"/>
                <w:color w:val="000000"/>
                <w:sz w:val="24"/>
                <w:szCs w:val="24"/>
              </w:rPr>
            </w:pPr>
            <w:r w:rsidRPr="00CF1512">
              <w:rPr>
                <w:rFonts w:ascii="Times New Roman" w:hAnsi="Times New Roman" w:cs="Times New Roman"/>
                <w:color w:val="000000"/>
                <w:sz w:val="24"/>
                <w:szCs w:val="24"/>
              </w:rPr>
              <w:t xml:space="preserve">Ознайомлення членів комісії з варіантом ситуаційного завдання здійснювати безпосередньо на початку роботи комісії для уникнення </w:t>
            </w:r>
            <w:r w:rsidRPr="00CF1512">
              <w:rPr>
                <w:rFonts w:ascii="Times New Roman" w:hAnsi="Times New Roman" w:cs="Times New Roman"/>
                <w:color w:val="000000"/>
                <w:sz w:val="24"/>
                <w:szCs w:val="24"/>
              </w:rPr>
              <w:lastRenderedPageBreak/>
              <w:t>можливості попереднього ознайомлення учасників конкурсу з варіантом ситуаційного завдання</w:t>
            </w:r>
          </w:p>
          <w:p w14:paraId="421E7C03" w14:textId="77777777" w:rsidR="00CF1512" w:rsidRPr="00CF1512" w:rsidRDefault="00CF1512" w:rsidP="00CF1512">
            <w:pPr>
              <w:keepLines/>
              <w:spacing w:line="360" w:lineRule="auto"/>
              <w:rPr>
                <w:rFonts w:ascii="Times New Roman" w:hAnsi="Times New Roman" w:cs="Times New Roman"/>
                <w:color w:val="000000"/>
                <w:sz w:val="24"/>
                <w:szCs w:val="24"/>
              </w:rPr>
            </w:pPr>
          </w:p>
          <w:p w14:paraId="26885064" w14:textId="77777777" w:rsidR="00CF1512" w:rsidRPr="00CF1512" w:rsidRDefault="00CF1512" w:rsidP="00CF1512">
            <w:pPr>
              <w:keepLines/>
              <w:spacing w:line="360" w:lineRule="auto"/>
              <w:rPr>
                <w:rFonts w:ascii="Times New Roman" w:hAnsi="Times New Roman" w:cs="Times New Roman"/>
                <w:color w:val="000000"/>
                <w:sz w:val="24"/>
                <w:szCs w:val="24"/>
              </w:rPr>
            </w:pPr>
          </w:p>
          <w:p w14:paraId="5680C2E0" w14:textId="77777777" w:rsidR="00CF1512" w:rsidRPr="00CF1512" w:rsidRDefault="00CF1512" w:rsidP="00CF1512">
            <w:pPr>
              <w:keepLines/>
              <w:spacing w:line="360" w:lineRule="auto"/>
              <w:rPr>
                <w:rFonts w:ascii="Times New Roman" w:hAnsi="Times New Roman" w:cs="Times New Roman"/>
                <w:color w:val="000000"/>
                <w:sz w:val="24"/>
                <w:szCs w:val="24"/>
              </w:rPr>
            </w:pPr>
          </w:p>
          <w:p w14:paraId="24C0EE35" w14:textId="77777777" w:rsidR="00CF1512" w:rsidRPr="00CF1512" w:rsidRDefault="00CF1512" w:rsidP="00CF1512">
            <w:pPr>
              <w:keepLines/>
              <w:spacing w:line="360" w:lineRule="auto"/>
              <w:rPr>
                <w:rFonts w:ascii="Times New Roman" w:hAnsi="Times New Roman" w:cs="Times New Roman"/>
                <w:color w:val="000000"/>
                <w:sz w:val="24"/>
                <w:szCs w:val="24"/>
              </w:rPr>
            </w:pPr>
          </w:p>
          <w:p w14:paraId="187F3123" w14:textId="77777777" w:rsidR="00CF1512" w:rsidRPr="00CF1512" w:rsidRDefault="00CF1512" w:rsidP="00CF1512">
            <w:pPr>
              <w:keepLines/>
              <w:spacing w:line="360" w:lineRule="auto"/>
              <w:rPr>
                <w:rFonts w:ascii="Times New Roman" w:hAnsi="Times New Roman" w:cs="Times New Roman"/>
                <w:color w:val="000000"/>
                <w:sz w:val="24"/>
                <w:szCs w:val="24"/>
              </w:rPr>
            </w:pPr>
          </w:p>
          <w:p w14:paraId="46CD678A" w14:textId="6C3138B6" w:rsidR="00CF1512" w:rsidRPr="00CF1512" w:rsidRDefault="00CF1512" w:rsidP="00CF1512">
            <w:pPr>
              <w:spacing w:line="360" w:lineRule="auto"/>
              <w:rPr>
                <w:rFonts w:ascii="Times New Roman" w:hAnsi="Times New Roman" w:cs="Times New Roman"/>
                <w:sz w:val="24"/>
                <w:szCs w:val="24"/>
              </w:rPr>
            </w:pPr>
          </w:p>
        </w:tc>
        <w:tc>
          <w:tcPr>
            <w:tcW w:w="2808" w:type="dxa"/>
          </w:tcPr>
          <w:p w14:paraId="628CC2EF" w14:textId="47BC82A9" w:rsidR="00CF1512" w:rsidRPr="00CF1512" w:rsidRDefault="00CF1512" w:rsidP="00CF1512">
            <w:pPr>
              <w:keepLines/>
              <w:spacing w:line="360" w:lineRule="auto"/>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lastRenderedPageBreak/>
              <w:t>Відділ персоналу та нагород апарату облдержадміністрації</w:t>
            </w:r>
            <w:r w:rsidR="002D7692">
              <w:rPr>
                <w:rFonts w:ascii="Times New Roman" w:hAnsi="Times New Roman" w:cs="Times New Roman"/>
                <w:sz w:val="24"/>
                <w:szCs w:val="24"/>
              </w:rPr>
              <w:t>;</w:t>
            </w:r>
          </w:p>
          <w:p w14:paraId="4D1F4601" w14:textId="177A6AB9" w:rsidR="00CF1512" w:rsidRPr="00CF1512" w:rsidRDefault="00CF1512" w:rsidP="00CF1512">
            <w:pPr>
              <w:keepLines/>
              <w:spacing w:line="360" w:lineRule="auto"/>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Сектор</w:t>
            </w:r>
            <w:r>
              <w:rPr>
                <w:rFonts w:ascii="Times New Roman" w:hAnsi="Times New Roman" w:cs="Times New Roman"/>
                <w:sz w:val="24"/>
                <w:szCs w:val="24"/>
                <w:bdr w:val="none" w:sz="0" w:space="0" w:color="auto" w:frame="1"/>
                <w:lang w:eastAsia="uk-UA"/>
              </w:rPr>
              <w:t xml:space="preserve"> з питань </w:t>
            </w:r>
            <w:r w:rsidRPr="00CF1512">
              <w:rPr>
                <w:rFonts w:ascii="Times New Roman" w:hAnsi="Times New Roman" w:cs="Times New Roman"/>
                <w:sz w:val="24"/>
                <w:szCs w:val="24"/>
                <w:bdr w:val="none" w:sz="0" w:space="0" w:color="auto" w:frame="1"/>
                <w:lang w:eastAsia="uk-UA"/>
              </w:rPr>
              <w:t xml:space="preserve"> запобігання </w:t>
            </w:r>
            <w:r>
              <w:rPr>
                <w:rFonts w:ascii="Times New Roman" w:hAnsi="Times New Roman" w:cs="Times New Roman"/>
                <w:sz w:val="24"/>
                <w:szCs w:val="24"/>
                <w:bdr w:val="none" w:sz="0" w:space="0" w:color="auto" w:frame="1"/>
                <w:lang w:eastAsia="uk-UA"/>
              </w:rPr>
              <w:t xml:space="preserve">та виявлення </w:t>
            </w:r>
            <w:r w:rsidRPr="00CF1512">
              <w:rPr>
                <w:rFonts w:ascii="Times New Roman" w:hAnsi="Times New Roman" w:cs="Times New Roman"/>
                <w:sz w:val="24"/>
                <w:szCs w:val="24"/>
                <w:bdr w:val="none" w:sz="0" w:space="0" w:color="auto" w:frame="1"/>
                <w:lang w:eastAsia="uk-UA"/>
              </w:rPr>
              <w:t>корупції апарату облдержадміністрації</w:t>
            </w:r>
          </w:p>
          <w:p w14:paraId="43CD85E1" w14:textId="77777777" w:rsidR="00CF1512" w:rsidRPr="00CF1512" w:rsidRDefault="00CF1512" w:rsidP="00CF1512">
            <w:pPr>
              <w:keepLines/>
              <w:spacing w:line="360" w:lineRule="auto"/>
              <w:rPr>
                <w:rFonts w:ascii="Times New Roman" w:hAnsi="Times New Roman" w:cs="Times New Roman"/>
                <w:sz w:val="24"/>
                <w:szCs w:val="24"/>
                <w:bdr w:val="none" w:sz="0" w:space="0" w:color="auto" w:frame="1"/>
                <w:lang w:eastAsia="uk-UA"/>
              </w:rPr>
            </w:pPr>
          </w:p>
          <w:p w14:paraId="3E95E9B2" w14:textId="77777777" w:rsidR="00CF1512" w:rsidRPr="00CF1512" w:rsidRDefault="00CF1512" w:rsidP="00CF1512">
            <w:pPr>
              <w:keepLines/>
              <w:spacing w:line="360" w:lineRule="auto"/>
              <w:rPr>
                <w:rFonts w:ascii="Times New Roman" w:hAnsi="Times New Roman" w:cs="Times New Roman"/>
                <w:sz w:val="24"/>
                <w:szCs w:val="24"/>
                <w:bdr w:val="none" w:sz="0" w:space="0" w:color="auto" w:frame="1"/>
                <w:lang w:eastAsia="uk-UA"/>
              </w:rPr>
            </w:pPr>
          </w:p>
          <w:p w14:paraId="5109EA0E" w14:textId="13A997CC" w:rsidR="00CF1512" w:rsidRPr="00CF1512" w:rsidRDefault="00CF1512" w:rsidP="00CF1512">
            <w:pPr>
              <w:keepLines/>
              <w:spacing w:line="360" w:lineRule="auto"/>
              <w:rPr>
                <w:rFonts w:ascii="Times New Roman" w:hAnsi="Times New Roman" w:cs="Times New Roman"/>
                <w:sz w:val="24"/>
                <w:szCs w:val="24"/>
                <w:bdr w:val="none" w:sz="0" w:space="0" w:color="auto" w:frame="1"/>
                <w:lang w:eastAsia="uk-UA"/>
              </w:rPr>
            </w:pPr>
          </w:p>
        </w:tc>
        <w:tc>
          <w:tcPr>
            <w:tcW w:w="1701" w:type="dxa"/>
          </w:tcPr>
          <w:p w14:paraId="18332D27" w14:textId="77777777" w:rsidR="00CF1512" w:rsidRPr="00CF1512" w:rsidRDefault="00CF1512" w:rsidP="00CF1512">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Щоразу під час проведення конкурсів на заміщення вакантних посад</w:t>
            </w:r>
          </w:p>
          <w:p w14:paraId="0464FB86" w14:textId="010E10DD" w:rsidR="00CF1512" w:rsidRPr="00CF1512" w:rsidRDefault="00CF1512" w:rsidP="00CF1512">
            <w:pPr>
              <w:spacing w:line="360" w:lineRule="auto"/>
              <w:textAlignment w:val="baseline"/>
              <w:rPr>
                <w:rFonts w:ascii="Times New Roman" w:hAnsi="Times New Roman" w:cs="Times New Roman"/>
                <w:sz w:val="24"/>
                <w:szCs w:val="24"/>
              </w:rPr>
            </w:pPr>
          </w:p>
        </w:tc>
        <w:tc>
          <w:tcPr>
            <w:tcW w:w="1702" w:type="dxa"/>
          </w:tcPr>
          <w:p w14:paraId="7E5802B0" w14:textId="77777777" w:rsidR="00CF1512" w:rsidRPr="00CF1512" w:rsidRDefault="00CF1512" w:rsidP="00CF1512">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Не потребує</w:t>
            </w:r>
          </w:p>
          <w:p w14:paraId="3111EE64" w14:textId="5A1F6261" w:rsidR="00CF1512" w:rsidRPr="00CF1512" w:rsidRDefault="00CF1512" w:rsidP="00CF1512">
            <w:pPr>
              <w:spacing w:line="360" w:lineRule="auto"/>
              <w:textAlignment w:val="baseline"/>
              <w:rPr>
                <w:rFonts w:ascii="Times New Roman" w:hAnsi="Times New Roman" w:cs="Times New Roman"/>
                <w:sz w:val="24"/>
                <w:szCs w:val="24"/>
              </w:rPr>
            </w:pPr>
          </w:p>
        </w:tc>
        <w:tc>
          <w:tcPr>
            <w:tcW w:w="2796" w:type="dxa"/>
          </w:tcPr>
          <w:p w14:paraId="116C0BC2" w14:textId="77777777" w:rsidR="00CF1512" w:rsidRPr="00CF1512" w:rsidRDefault="00CF1512" w:rsidP="00CF1512">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Зменшення корупційного ризику</w:t>
            </w:r>
          </w:p>
          <w:p w14:paraId="17F33A56" w14:textId="5801DA45" w:rsidR="00CF1512" w:rsidRPr="00CF1512" w:rsidRDefault="00CF1512" w:rsidP="00CF1512">
            <w:pPr>
              <w:spacing w:line="360" w:lineRule="auto"/>
              <w:rPr>
                <w:rFonts w:ascii="Times New Roman" w:hAnsi="Times New Roman" w:cs="Times New Roman"/>
                <w:sz w:val="24"/>
                <w:szCs w:val="24"/>
              </w:rPr>
            </w:pPr>
          </w:p>
        </w:tc>
      </w:tr>
      <w:tr w:rsidR="00D901AD" w:rsidRPr="00CF1512" w14:paraId="735C37DE" w14:textId="77777777" w:rsidTr="00AA5893">
        <w:trPr>
          <w:trHeight w:val="3529"/>
        </w:trPr>
        <w:tc>
          <w:tcPr>
            <w:tcW w:w="543" w:type="dxa"/>
          </w:tcPr>
          <w:p w14:paraId="421D5A77" w14:textId="444A5219" w:rsidR="00D901AD" w:rsidRPr="00CF1512" w:rsidRDefault="00D901AD" w:rsidP="00D901AD">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15</w:t>
            </w:r>
          </w:p>
        </w:tc>
        <w:tc>
          <w:tcPr>
            <w:tcW w:w="2287" w:type="dxa"/>
          </w:tcPr>
          <w:p w14:paraId="7639EFC2" w14:textId="28C90ED2"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 xml:space="preserve">Недоброчесність посадових осіб, що полягає у можливості надання необґрунтованих пріоритетів підприємствам, установам та організаціям під час організації їх участі </w:t>
            </w:r>
            <w:r w:rsidRPr="00CF1512">
              <w:rPr>
                <w:rFonts w:ascii="Times New Roman" w:hAnsi="Times New Roman" w:cs="Times New Roman"/>
                <w:sz w:val="24"/>
                <w:szCs w:val="24"/>
              </w:rPr>
              <w:lastRenderedPageBreak/>
              <w:t>у міжнародних заходах (візити іноземних делегацій, участь у міжнародних виставках, бізнес-форумах, проведенні круглих столів тощо)</w:t>
            </w:r>
          </w:p>
          <w:p w14:paraId="27AFD053" w14:textId="77777777" w:rsidR="00D901AD" w:rsidRPr="00CF1512" w:rsidRDefault="00D901AD" w:rsidP="00D901AD">
            <w:pPr>
              <w:spacing w:line="360" w:lineRule="auto"/>
              <w:ind w:left="20"/>
              <w:rPr>
                <w:rFonts w:ascii="Times New Roman" w:hAnsi="Times New Roman" w:cs="Times New Roman"/>
                <w:sz w:val="24"/>
                <w:szCs w:val="24"/>
              </w:rPr>
            </w:pPr>
          </w:p>
          <w:p w14:paraId="1ED7DAE5" w14:textId="77777777" w:rsidR="00D901AD" w:rsidRPr="00CF1512" w:rsidRDefault="00D901AD" w:rsidP="00D901AD">
            <w:pPr>
              <w:spacing w:line="360" w:lineRule="auto"/>
              <w:ind w:left="20"/>
              <w:rPr>
                <w:rFonts w:ascii="Times New Roman" w:hAnsi="Times New Roman" w:cs="Times New Roman"/>
                <w:sz w:val="24"/>
                <w:szCs w:val="24"/>
              </w:rPr>
            </w:pPr>
          </w:p>
          <w:p w14:paraId="7B246EA1" w14:textId="77777777" w:rsidR="00D901AD" w:rsidRPr="00CF1512" w:rsidRDefault="00D901AD" w:rsidP="00D901AD">
            <w:pPr>
              <w:spacing w:line="360" w:lineRule="auto"/>
              <w:rPr>
                <w:rFonts w:ascii="Times New Roman" w:hAnsi="Times New Roman" w:cs="Times New Roman"/>
                <w:sz w:val="24"/>
                <w:szCs w:val="24"/>
              </w:rPr>
            </w:pPr>
          </w:p>
        </w:tc>
        <w:tc>
          <w:tcPr>
            <w:tcW w:w="1106" w:type="dxa"/>
          </w:tcPr>
          <w:p w14:paraId="3FB509CE" w14:textId="59F53564" w:rsidR="00D901AD"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lastRenderedPageBreak/>
              <w:t>Середня</w:t>
            </w:r>
          </w:p>
        </w:tc>
        <w:tc>
          <w:tcPr>
            <w:tcW w:w="2578" w:type="dxa"/>
          </w:tcPr>
          <w:p w14:paraId="1F45EC4B" w14:textId="2F0E31FE"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Оприлюдення на офіційному сайті облдержадміністрації плану проведення міжнародних заходів, які організовуються з запрошенням взяти у заходах (візити іноземних делегацій, участь у міжнародних виставках, бізнес-</w:t>
            </w:r>
            <w:r w:rsidRPr="00CF1512">
              <w:rPr>
                <w:rFonts w:ascii="Times New Roman" w:hAnsi="Times New Roman" w:cs="Times New Roman"/>
                <w:sz w:val="24"/>
                <w:szCs w:val="24"/>
              </w:rPr>
              <w:lastRenderedPageBreak/>
              <w:t xml:space="preserve">форумах, проведенні круглих столів тощо не раніше одного тижня до проведення заходу з метою залучення широкого кола учасників </w:t>
            </w:r>
          </w:p>
        </w:tc>
        <w:tc>
          <w:tcPr>
            <w:tcW w:w="2808" w:type="dxa"/>
          </w:tcPr>
          <w:p w14:paraId="4EA0AFFE"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lastRenderedPageBreak/>
              <w:t>Керівники структурних підрозділів облдержадміністрації</w:t>
            </w:r>
          </w:p>
          <w:p w14:paraId="5886C586" w14:textId="77777777" w:rsidR="00D901AD" w:rsidRPr="00CF1512" w:rsidRDefault="00D901AD" w:rsidP="00D901AD">
            <w:pPr>
              <w:keepLines/>
              <w:spacing w:line="360" w:lineRule="auto"/>
              <w:rPr>
                <w:rFonts w:ascii="Times New Roman" w:hAnsi="Times New Roman" w:cs="Times New Roman"/>
                <w:sz w:val="24"/>
                <w:szCs w:val="24"/>
                <w:bdr w:val="none" w:sz="0" w:space="0" w:color="auto" w:frame="1"/>
                <w:lang w:eastAsia="uk-UA"/>
              </w:rPr>
            </w:pPr>
          </w:p>
        </w:tc>
        <w:tc>
          <w:tcPr>
            <w:tcW w:w="1701" w:type="dxa"/>
          </w:tcPr>
          <w:p w14:paraId="058C917F" w14:textId="77777777" w:rsidR="00D901AD" w:rsidRPr="00CF1512" w:rsidRDefault="00D901AD" w:rsidP="00D901AD">
            <w:pPr>
              <w:spacing w:line="360" w:lineRule="auto"/>
              <w:ind w:left="20"/>
              <w:rPr>
                <w:rFonts w:ascii="Times New Roman" w:hAnsi="Times New Roman" w:cs="Times New Roman"/>
                <w:sz w:val="24"/>
                <w:szCs w:val="24"/>
              </w:rPr>
            </w:pPr>
            <w:r w:rsidRPr="00CF1512">
              <w:rPr>
                <w:rFonts w:ascii="Times New Roman" w:hAnsi="Times New Roman" w:cs="Times New Roman"/>
                <w:sz w:val="24"/>
                <w:szCs w:val="24"/>
              </w:rPr>
              <w:t>Протягом</w:t>
            </w:r>
          </w:p>
          <w:p w14:paraId="45547C12" w14:textId="7CB67007" w:rsidR="00D901AD"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t>року</w:t>
            </w:r>
          </w:p>
        </w:tc>
        <w:tc>
          <w:tcPr>
            <w:tcW w:w="1702" w:type="dxa"/>
          </w:tcPr>
          <w:p w14:paraId="7DF4B3E6"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Не потребує</w:t>
            </w:r>
          </w:p>
          <w:p w14:paraId="5528A8F0" w14:textId="77777777" w:rsidR="00D901AD" w:rsidRPr="00CF1512" w:rsidRDefault="00D901AD" w:rsidP="00D901AD">
            <w:pPr>
              <w:spacing w:line="360" w:lineRule="auto"/>
              <w:textAlignment w:val="baseline"/>
              <w:rPr>
                <w:rFonts w:ascii="Times New Roman" w:hAnsi="Times New Roman" w:cs="Times New Roman"/>
                <w:sz w:val="24"/>
                <w:szCs w:val="24"/>
              </w:rPr>
            </w:pPr>
          </w:p>
        </w:tc>
        <w:tc>
          <w:tcPr>
            <w:tcW w:w="2796" w:type="dxa"/>
          </w:tcPr>
          <w:p w14:paraId="2FA68C65" w14:textId="77777777" w:rsidR="00D901AD" w:rsidRPr="00CF1512" w:rsidRDefault="00D901AD" w:rsidP="00D901AD">
            <w:pPr>
              <w:spacing w:line="360" w:lineRule="auto"/>
              <w:ind w:left="20"/>
              <w:rPr>
                <w:rFonts w:ascii="Times New Roman" w:hAnsi="Times New Roman" w:cs="Times New Roman"/>
                <w:sz w:val="24"/>
                <w:szCs w:val="24"/>
              </w:rPr>
            </w:pPr>
            <w:r w:rsidRPr="00CF1512">
              <w:rPr>
                <w:rFonts w:ascii="Times New Roman" w:hAnsi="Times New Roman" w:cs="Times New Roman"/>
                <w:sz w:val="24"/>
                <w:szCs w:val="24"/>
              </w:rPr>
              <w:t>Рівне</w:t>
            </w:r>
          </w:p>
          <w:p w14:paraId="2364D2B0" w14:textId="77777777" w:rsidR="00D901AD" w:rsidRPr="00CF1512" w:rsidRDefault="00D901AD" w:rsidP="00D901AD">
            <w:pPr>
              <w:spacing w:line="360" w:lineRule="auto"/>
              <w:ind w:left="20"/>
              <w:rPr>
                <w:rFonts w:ascii="Times New Roman" w:hAnsi="Times New Roman" w:cs="Times New Roman"/>
                <w:sz w:val="24"/>
                <w:szCs w:val="24"/>
              </w:rPr>
            </w:pPr>
            <w:r w:rsidRPr="00CF1512">
              <w:rPr>
                <w:rFonts w:ascii="Times New Roman" w:hAnsi="Times New Roman" w:cs="Times New Roman"/>
                <w:sz w:val="24"/>
                <w:szCs w:val="24"/>
              </w:rPr>
              <w:t>забезпечення участі</w:t>
            </w:r>
          </w:p>
          <w:p w14:paraId="13E5D655" w14:textId="6DF3752A"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підприємств, установ та організацій у міжнародних заходах</w:t>
            </w:r>
          </w:p>
        </w:tc>
      </w:tr>
      <w:tr w:rsidR="00D901AD" w:rsidRPr="00CF1512" w14:paraId="4C8F14CB" w14:textId="77777777" w:rsidTr="00AA5893">
        <w:trPr>
          <w:trHeight w:val="3529"/>
        </w:trPr>
        <w:tc>
          <w:tcPr>
            <w:tcW w:w="543" w:type="dxa"/>
          </w:tcPr>
          <w:p w14:paraId="6C19B12C" w14:textId="6D3E31D5" w:rsidR="00D901AD" w:rsidRPr="00CF1512" w:rsidRDefault="00D901AD" w:rsidP="00D901AD">
            <w:pPr>
              <w:spacing w:line="360" w:lineRule="auto"/>
              <w:jc w:val="center"/>
              <w:rPr>
                <w:rFonts w:ascii="Times New Roman" w:hAnsi="Times New Roman" w:cs="Times New Roman"/>
                <w:b/>
                <w:bCs/>
                <w:sz w:val="24"/>
                <w:szCs w:val="24"/>
                <w:lang w:bidi="uk-UA"/>
              </w:rPr>
            </w:pPr>
            <w:r w:rsidRPr="00CF1512">
              <w:rPr>
                <w:rFonts w:ascii="Times New Roman" w:hAnsi="Times New Roman" w:cs="Times New Roman"/>
                <w:b/>
                <w:bCs/>
                <w:sz w:val="24"/>
                <w:szCs w:val="24"/>
                <w:lang w:bidi="uk-UA"/>
              </w:rPr>
              <w:lastRenderedPageBreak/>
              <w:t>16</w:t>
            </w:r>
          </w:p>
        </w:tc>
        <w:tc>
          <w:tcPr>
            <w:tcW w:w="2287" w:type="dxa"/>
          </w:tcPr>
          <w:p w14:paraId="30AEC87E" w14:textId="6806F051" w:rsidR="00D901AD" w:rsidRPr="00CF1512" w:rsidRDefault="00D901AD" w:rsidP="00D901AD">
            <w:pPr>
              <w:spacing w:line="360" w:lineRule="auto"/>
              <w:rPr>
                <w:rFonts w:ascii="Times New Roman" w:hAnsi="Times New Roman" w:cs="Times New Roman"/>
                <w:sz w:val="24"/>
                <w:szCs w:val="24"/>
              </w:rPr>
            </w:pPr>
            <w:r w:rsidRPr="00CF1512">
              <w:rPr>
                <w:rFonts w:ascii="Times New Roman" w:hAnsi="Times New Roman" w:cs="Times New Roman"/>
                <w:sz w:val="24"/>
                <w:szCs w:val="24"/>
              </w:rPr>
              <w:t xml:space="preserve"> Недостатність контролю за проведенням спеціальної перевірки та перевірки відповідно до Закону України «Про очищення влади» стосовно осіб, які </w:t>
            </w:r>
            <w:r w:rsidRPr="00CF1512">
              <w:rPr>
                <w:rFonts w:ascii="Times New Roman" w:hAnsi="Times New Roman" w:cs="Times New Roman"/>
                <w:sz w:val="24"/>
                <w:szCs w:val="24"/>
              </w:rPr>
              <w:lastRenderedPageBreak/>
              <w:t>претендують на зайняття посад, які передбачають зайняття відповідального або особливо відповідального становища</w:t>
            </w:r>
          </w:p>
        </w:tc>
        <w:tc>
          <w:tcPr>
            <w:tcW w:w="1106" w:type="dxa"/>
          </w:tcPr>
          <w:p w14:paraId="3C4E45A4" w14:textId="40E84C6D" w:rsidR="00D901AD"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sz w:val="24"/>
                <w:szCs w:val="24"/>
              </w:rPr>
              <w:lastRenderedPageBreak/>
              <w:t>Низька</w:t>
            </w:r>
          </w:p>
        </w:tc>
        <w:tc>
          <w:tcPr>
            <w:tcW w:w="2578" w:type="dxa"/>
          </w:tcPr>
          <w:p w14:paraId="2AC8CC56" w14:textId="77777777" w:rsidR="00D901AD" w:rsidRPr="00CF1512" w:rsidRDefault="00D901AD" w:rsidP="00D901AD">
            <w:pPr>
              <w:spacing w:line="360" w:lineRule="auto"/>
              <w:ind w:left="37"/>
              <w:rPr>
                <w:rFonts w:ascii="Times New Roman" w:hAnsi="Times New Roman" w:cs="Times New Roman"/>
                <w:sz w:val="24"/>
                <w:szCs w:val="24"/>
              </w:rPr>
            </w:pPr>
            <w:r w:rsidRPr="00CF1512">
              <w:rPr>
                <w:rFonts w:ascii="Times New Roman" w:hAnsi="Times New Roman" w:cs="Times New Roman"/>
                <w:sz w:val="24"/>
                <w:szCs w:val="24"/>
              </w:rPr>
              <w:t xml:space="preserve">Встановлення додаткового контролю з боку уповноваженого підрозділу з питань запобігання та виявлення корупції апарату облдержадміністрації за діяльністю осіб які проводять конкурси </w:t>
            </w:r>
            <w:r w:rsidRPr="00CF1512">
              <w:rPr>
                <w:rFonts w:ascii="Times New Roman" w:hAnsi="Times New Roman" w:cs="Times New Roman"/>
                <w:sz w:val="24"/>
                <w:szCs w:val="24"/>
              </w:rPr>
              <w:lastRenderedPageBreak/>
              <w:t>на заміщення вакантних посад державних службовців</w:t>
            </w:r>
          </w:p>
          <w:p w14:paraId="6016E794" w14:textId="77777777" w:rsidR="00D0011A" w:rsidRPr="00CF1512" w:rsidRDefault="00D0011A" w:rsidP="00D901AD">
            <w:pPr>
              <w:spacing w:line="360" w:lineRule="auto"/>
              <w:ind w:left="37"/>
              <w:rPr>
                <w:rFonts w:ascii="Times New Roman" w:hAnsi="Times New Roman" w:cs="Times New Roman"/>
                <w:sz w:val="24"/>
                <w:szCs w:val="24"/>
              </w:rPr>
            </w:pPr>
          </w:p>
          <w:p w14:paraId="7453D7CE" w14:textId="77777777" w:rsidR="00D901AD" w:rsidRPr="00CF1512" w:rsidRDefault="00D901AD" w:rsidP="00D901AD">
            <w:pPr>
              <w:pStyle w:val="Default"/>
              <w:spacing w:line="360" w:lineRule="auto"/>
            </w:pPr>
            <w:r w:rsidRPr="00CF1512">
              <w:t>Проведення навчань (тренінгів) із доведенням типових ситуацій порушення антикорупційного законодавства під час проведення спеціальних перевірок</w:t>
            </w:r>
          </w:p>
          <w:p w14:paraId="21D28371" w14:textId="77777777" w:rsidR="00D901AD" w:rsidRPr="00CF1512" w:rsidRDefault="00D901AD" w:rsidP="00D901AD">
            <w:pPr>
              <w:spacing w:line="360" w:lineRule="auto"/>
              <w:rPr>
                <w:rFonts w:ascii="Times New Roman" w:hAnsi="Times New Roman" w:cs="Times New Roman"/>
                <w:sz w:val="24"/>
                <w:szCs w:val="24"/>
              </w:rPr>
            </w:pPr>
          </w:p>
        </w:tc>
        <w:tc>
          <w:tcPr>
            <w:tcW w:w="2808" w:type="dxa"/>
          </w:tcPr>
          <w:p w14:paraId="4F8AEE80" w14:textId="69B96746" w:rsidR="00D901AD" w:rsidRPr="00CF1512" w:rsidRDefault="00D901AD" w:rsidP="00D901AD">
            <w:pPr>
              <w:spacing w:line="360" w:lineRule="auto"/>
              <w:textAlignment w:val="baseline"/>
              <w:rPr>
                <w:rFonts w:ascii="Times New Roman" w:hAnsi="Times New Roman" w:cs="Times New Roman"/>
                <w:sz w:val="24"/>
                <w:szCs w:val="24"/>
              </w:rPr>
            </w:pPr>
            <w:r w:rsidRPr="00CF1512">
              <w:rPr>
                <w:rFonts w:ascii="Times New Roman" w:hAnsi="Times New Roman" w:cs="Times New Roman"/>
                <w:bCs/>
                <w:sz w:val="24"/>
                <w:szCs w:val="24"/>
              </w:rPr>
              <w:lastRenderedPageBreak/>
              <w:t>Провідний спеціаліст</w:t>
            </w:r>
            <w:r w:rsidRPr="00CF1512">
              <w:rPr>
                <w:rFonts w:ascii="Times New Roman" w:hAnsi="Times New Roman" w:cs="Times New Roman"/>
                <w:sz w:val="24"/>
                <w:szCs w:val="24"/>
              </w:rPr>
              <w:t xml:space="preserve"> сектору</w:t>
            </w:r>
            <w:r w:rsidR="00001134" w:rsidRPr="00CF1512">
              <w:rPr>
                <w:rFonts w:ascii="Times New Roman" w:hAnsi="Times New Roman" w:cs="Times New Roman"/>
                <w:sz w:val="24"/>
                <w:szCs w:val="24"/>
              </w:rPr>
              <w:t xml:space="preserve"> з питань запобігання та виявлення корупції</w:t>
            </w:r>
          </w:p>
          <w:p w14:paraId="1FEC774C" w14:textId="1792E51D" w:rsidR="00D901AD" w:rsidRPr="00CF1512" w:rsidRDefault="00D901AD" w:rsidP="00D901AD">
            <w:pPr>
              <w:spacing w:line="360" w:lineRule="auto"/>
              <w:textAlignment w:val="baseline"/>
              <w:rPr>
                <w:rFonts w:ascii="Times New Roman" w:hAnsi="Times New Roman" w:cs="Times New Roman"/>
                <w:sz w:val="24"/>
                <w:szCs w:val="24"/>
                <w:lang w:val="en-US"/>
              </w:rPr>
            </w:pPr>
            <w:r w:rsidRPr="00CF1512">
              <w:rPr>
                <w:rFonts w:ascii="Times New Roman" w:hAnsi="Times New Roman" w:cs="Times New Roman"/>
                <w:sz w:val="24"/>
                <w:szCs w:val="24"/>
              </w:rPr>
              <w:t>апарату облдержадміністрації –  Юревич Ю.О.</w:t>
            </w:r>
            <w:r w:rsidRPr="00CF1512">
              <w:rPr>
                <w:rFonts w:ascii="Times New Roman" w:hAnsi="Times New Roman" w:cs="Times New Roman"/>
                <w:sz w:val="24"/>
                <w:szCs w:val="24"/>
                <w:lang w:val="en-US"/>
              </w:rPr>
              <w:t>;</w:t>
            </w:r>
          </w:p>
          <w:p w14:paraId="4DA96D6F" w14:textId="77777777" w:rsidR="00D901AD" w:rsidRPr="00CF1512" w:rsidRDefault="00D901AD" w:rsidP="00D901AD">
            <w:pPr>
              <w:spacing w:line="360" w:lineRule="auto"/>
              <w:textAlignment w:val="baseline"/>
              <w:rPr>
                <w:rFonts w:ascii="Times New Roman" w:hAnsi="Times New Roman" w:cs="Times New Roman"/>
                <w:sz w:val="24"/>
                <w:szCs w:val="24"/>
              </w:rPr>
            </w:pPr>
          </w:p>
          <w:p w14:paraId="240937E1" w14:textId="77D81875"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sz w:val="24"/>
                <w:szCs w:val="24"/>
              </w:rPr>
              <w:t xml:space="preserve">начальник відділу  </w:t>
            </w:r>
            <w:r w:rsidRPr="00CF1512">
              <w:rPr>
                <w:rFonts w:ascii="Times New Roman" w:hAnsi="Times New Roman" w:cs="Times New Roman"/>
                <w:sz w:val="24"/>
                <w:szCs w:val="24"/>
                <w:bdr w:val="none" w:sz="0" w:space="0" w:color="auto" w:frame="1"/>
                <w:lang w:eastAsia="uk-UA"/>
              </w:rPr>
              <w:t xml:space="preserve">персоналу та нагород апарату </w:t>
            </w:r>
            <w:r w:rsidRPr="00CF1512">
              <w:rPr>
                <w:rFonts w:ascii="Times New Roman" w:hAnsi="Times New Roman" w:cs="Times New Roman"/>
                <w:sz w:val="24"/>
                <w:szCs w:val="24"/>
                <w:bdr w:val="none" w:sz="0" w:space="0" w:color="auto" w:frame="1"/>
                <w:lang w:eastAsia="uk-UA"/>
              </w:rPr>
              <w:lastRenderedPageBreak/>
              <w:t>облдержадміністрації – Мандюк С.Ю</w:t>
            </w:r>
            <w:r w:rsidRPr="00CF1512">
              <w:rPr>
                <w:rFonts w:ascii="Times New Roman" w:hAnsi="Times New Roman" w:cs="Times New Roman"/>
                <w:sz w:val="24"/>
                <w:szCs w:val="24"/>
                <w:bdr w:val="none" w:sz="0" w:space="0" w:color="auto" w:frame="1"/>
                <w:lang w:val="en-US" w:eastAsia="uk-UA"/>
              </w:rPr>
              <w:t>.</w:t>
            </w:r>
          </w:p>
        </w:tc>
        <w:tc>
          <w:tcPr>
            <w:tcW w:w="1701" w:type="dxa"/>
          </w:tcPr>
          <w:p w14:paraId="382F383D"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lastRenderedPageBreak/>
              <w:t>Протягом року</w:t>
            </w:r>
          </w:p>
          <w:p w14:paraId="10B18490" w14:textId="77777777" w:rsidR="00D901AD" w:rsidRPr="00CF1512" w:rsidRDefault="00D901AD" w:rsidP="00D901AD">
            <w:pPr>
              <w:spacing w:line="360" w:lineRule="auto"/>
              <w:ind w:left="20"/>
              <w:rPr>
                <w:rFonts w:ascii="Times New Roman" w:hAnsi="Times New Roman" w:cs="Times New Roman"/>
                <w:sz w:val="24"/>
                <w:szCs w:val="24"/>
              </w:rPr>
            </w:pPr>
          </w:p>
        </w:tc>
        <w:tc>
          <w:tcPr>
            <w:tcW w:w="1702" w:type="dxa"/>
          </w:tcPr>
          <w:p w14:paraId="068D6031" w14:textId="77777777" w:rsidR="00D901AD" w:rsidRPr="00CF1512" w:rsidRDefault="00D901AD" w:rsidP="00D901AD">
            <w:pPr>
              <w:spacing w:line="360" w:lineRule="auto"/>
              <w:textAlignment w:val="baseline"/>
              <w:rPr>
                <w:rFonts w:ascii="Times New Roman" w:hAnsi="Times New Roman" w:cs="Times New Roman"/>
                <w:sz w:val="24"/>
                <w:szCs w:val="24"/>
                <w:bdr w:val="none" w:sz="0" w:space="0" w:color="auto" w:frame="1"/>
                <w:lang w:eastAsia="uk-UA"/>
              </w:rPr>
            </w:pPr>
            <w:r w:rsidRPr="00CF1512">
              <w:rPr>
                <w:rFonts w:ascii="Times New Roman" w:hAnsi="Times New Roman" w:cs="Times New Roman"/>
                <w:sz w:val="24"/>
                <w:szCs w:val="24"/>
                <w:bdr w:val="none" w:sz="0" w:space="0" w:color="auto" w:frame="1"/>
                <w:lang w:eastAsia="uk-UA"/>
              </w:rPr>
              <w:t>Не потребує</w:t>
            </w:r>
          </w:p>
          <w:p w14:paraId="05374947"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p>
        </w:tc>
        <w:tc>
          <w:tcPr>
            <w:tcW w:w="2796" w:type="dxa"/>
          </w:tcPr>
          <w:p w14:paraId="78AFFE15"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Забезпечення</w:t>
            </w:r>
          </w:p>
          <w:p w14:paraId="12B35402"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прозорої та ефективної</w:t>
            </w:r>
          </w:p>
          <w:p w14:paraId="04AA8541"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color w:val="000000"/>
                <w:sz w:val="24"/>
                <w:szCs w:val="24"/>
                <w:bdr w:val="none" w:sz="0" w:space="0" w:color="auto" w:frame="1"/>
                <w:lang w:eastAsia="uk-UA"/>
              </w:rPr>
              <w:t>процедури</w:t>
            </w:r>
          </w:p>
          <w:p w14:paraId="1CC6CEC1" w14:textId="77777777" w:rsidR="00D901AD" w:rsidRPr="00CF1512" w:rsidRDefault="00D901AD" w:rsidP="00D901AD">
            <w:pPr>
              <w:spacing w:line="360" w:lineRule="auto"/>
              <w:textAlignment w:val="baseline"/>
              <w:rPr>
                <w:rFonts w:ascii="Times New Roman" w:hAnsi="Times New Roman" w:cs="Times New Roman"/>
                <w:color w:val="000000"/>
                <w:sz w:val="24"/>
                <w:szCs w:val="24"/>
                <w:bdr w:val="none" w:sz="0" w:space="0" w:color="auto" w:frame="1"/>
                <w:lang w:eastAsia="uk-UA"/>
              </w:rPr>
            </w:pPr>
            <w:r w:rsidRPr="00CF1512">
              <w:rPr>
                <w:rFonts w:ascii="Times New Roman" w:hAnsi="Times New Roman" w:cs="Times New Roman"/>
                <w:sz w:val="24"/>
                <w:szCs w:val="24"/>
              </w:rPr>
              <w:t>проведення спеціальної перевірки та перевірки відповідно до Закону України «Про очищення влади»</w:t>
            </w:r>
          </w:p>
          <w:p w14:paraId="3502EEC7" w14:textId="77777777" w:rsidR="00D901AD" w:rsidRPr="00CF1512" w:rsidRDefault="00D901AD" w:rsidP="00D901AD">
            <w:pPr>
              <w:spacing w:line="360" w:lineRule="auto"/>
              <w:ind w:left="20"/>
              <w:rPr>
                <w:rFonts w:ascii="Times New Roman" w:hAnsi="Times New Roman" w:cs="Times New Roman"/>
                <w:sz w:val="24"/>
                <w:szCs w:val="24"/>
              </w:rPr>
            </w:pPr>
          </w:p>
        </w:tc>
      </w:tr>
    </w:tbl>
    <w:p w14:paraId="5B0DED89" w14:textId="2991E153" w:rsidR="00295791" w:rsidRDefault="00D63A0F" w:rsidP="00295791">
      <w:pPr>
        <w:spacing w:after="0" w:line="360" w:lineRule="auto"/>
        <w:jc w:val="both"/>
        <w:rPr>
          <w:rFonts w:ascii="Times New Roman" w:hAnsi="Times New Roman" w:cs="Times New Roman"/>
          <w:sz w:val="24"/>
          <w:szCs w:val="24"/>
        </w:rPr>
      </w:pPr>
      <w:r w:rsidRPr="00CF1512">
        <w:rPr>
          <w:rFonts w:ascii="Times New Roman" w:hAnsi="Times New Roman" w:cs="Times New Roman"/>
          <w:sz w:val="24"/>
          <w:szCs w:val="24"/>
        </w:rPr>
        <w:lastRenderedPageBreak/>
        <w:t xml:space="preserve">                                                               </w:t>
      </w:r>
    </w:p>
    <w:p w14:paraId="5C7DFE60" w14:textId="77777777" w:rsidR="00E72D9E" w:rsidRPr="00CF1512" w:rsidRDefault="00E72D9E" w:rsidP="00295791">
      <w:pPr>
        <w:spacing w:after="0" w:line="360" w:lineRule="auto"/>
        <w:jc w:val="both"/>
        <w:rPr>
          <w:rFonts w:ascii="Times New Roman" w:hAnsi="Times New Roman" w:cs="Times New Roman"/>
          <w:sz w:val="24"/>
          <w:szCs w:val="24"/>
        </w:rPr>
      </w:pPr>
    </w:p>
    <w:p w14:paraId="5EE74EB3" w14:textId="139D629B" w:rsidR="00D63A0F" w:rsidRPr="00CF1512" w:rsidRDefault="00D0011A" w:rsidP="00D63A0F">
      <w:pPr>
        <w:rPr>
          <w:rFonts w:ascii="Times New Roman" w:hAnsi="Times New Roman" w:cs="Times New Roman"/>
          <w:b/>
          <w:sz w:val="24"/>
          <w:szCs w:val="24"/>
        </w:rPr>
      </w:pPr>
      <w:r w:rsidRPr="00CF1512">
        <w:rPr>
          <w:rFonts w:ascii="Times New Roman" w:hAnsi="Times New Roman" w:cs="Times New Roman"/>
          <w:b/>
          <w:sz w:val="24"/>
          <w:szCs w:val="24"/>
        </w:rPr>
        <w:t>Т.в.о. з</w:t>
      </w:r>
      <w:r w:rsidR="00D63A0F" w:rsidRPr="00CF1512">
        <w:rPr>
          <w:rFonts w:ascii="Times New Roman" w:hAnsi="Times New Roman" w:cs="Times New Roman"/>
          <w:b/>
          <w:sz w:val="24"/>
          <w:szCs w:val="24"/>
        </w:rPr>
        <w:t>авідувач</w:t>
      </w:r>
      <w:r w:rsidRPr="00CF1512">
        <w:rPr>
          <w:rFonts w:ascii="Times New Roman" w:hAnsi="Times New Roman" w:cs="Times New Roman"/>
          <w:b/>
          <w:sz w:val="24"/>
          <w:szCs w:val="24"/>
        </w:rPr>
        <w:t>а</w:t>
      </w:r>
      <w:r w:rsidR="00D63A0F" w:rsidRPr="00CF1512">
        <w:rPr>
          <w:rFonts w:ascii="Times New Roman" w:hAnsi="Times New Roman" w:cs="Times New Roman"/>
          <w:b/>
          <w:sz w:val="24"/>
          <w:szCs w:val="24"/>
        </w:rPr>
        <w:t xml:space="preserve"> сектору </w:t>
      </w:r>
      <w:r w:rsidR="00890918" w:rsidRPr="00CF1512">
        <w:rPr>
          <w:rFonts w:ascii="Times New Roman" w:hAnsi="Times New Roman" w:cs="Times New Roman"/>
          <w:b/>
          <w:sz w:val="24"/>
          <w:szCs w:val="24"/>
        </w:rPr>
        <w:t>з питань запобігання</w:t>
      </w:r>
    </w:p>
    <w:p w14:paraId="6AC3172B" w14:textId="036E8EE4" w:rsidR="00D63A0F" w:rsidRPr="00CF1512" w:rsidRDefault="00D0011A" w:rsidP="00D63A0F">
      <w:pPr>
        <w:rPr>
          <w:rFonts w:ascii="Times New Roman" w:hAnsi="Times New Roman" w:cs="Times New Roman"/>
          <w:b/>
          <w:sz w:val="24"/>
          <w:szCs w:val="24"/>
        </w:rPr>
      </w:pPr>
      <w:r w:rsidRPr="00CF1512">
        <w:rPr>
          <w:rFonts w:ascii="Times New Roman" w:hAnsi="Times New Roman" w:cs="Times New Roman"/>
          <w:b/>
          <w:sz w:val="24"/>
          <w:szCs w:val="24"/>
        </w:rPr>
        <w:t xml:space="preserve">та виявлення </w:t>
      </w:r>
      <w:r w:rsidR="00D63A0F" w:rsidRPr="00CF1512">
        <w:rPr>
          <w:rFonts w:ascii="Times New Roman" w:hAnsi="Times New Roman" w:cs="Times New Roman"/>
          <w:b/>
          <w:sz w:val="24"/>
          <w:szCs w:val="24"/>
        </w:rPr>
        <w:t xml:space="preserve">корупції апарату облдержадміністрації                     </w:t>
      </w:r>
      <w:r w:rsidRPr="00CF1512">
        <w:rPr>
          <w:rFonts w:ascii="Times New Roman" w:hAnsi="Times New Roman" w:cs="Times New Roman"/>
          <w:b/>
          <w:sz w:val="24"/>
          <w:szCs w:val="24"/>
        </w:rPr>
        <w:t xml:space="preserve"> </w:t>
      </w:r>
      <w:r w:rsidR="000A39C8" w:rsidRPr="00CF1512">
        <w:rPr>
          <w:rFonts w:ascii="Times New Roman" w:hAnsi="Times New Roman" w:cs="Times New Roman"/>
          <w:b/>
          <w:sz w:val="24"/>
          <w:szCs w:val="24"/>
        </w:rPr>
        <w:t xml:space="preserve">                </w:t>
      </w:r>
      <w:r w:rsidRPr="00CF1512">
        <w:rPr>
          <w:rFonts w:ascii="Times New Roman" w:hAnsi="Times New Roman" w:cs="Times New Roman"/>
          <w:b/>
          <w:sz w:val="24"/>
          <w:szCs w:val="24"/>
        </w:rPr>
        <w:t xml:space="preserve">              </w:t>
      </w:r>
      <w:r w:rsidR="00AA5893" w:rsidRPr="00CF1512">
        <w:rPr>
          <w:rFonts w:ascii="Times New Roman" w:hAnsi="Times New Roman" w:cs="Times New Roman"/>
          <w:b/>
          <w:sz w:val="24"/>
          <w:szCs w:val="24"/>
        </w:rPr>
        <w:t xml:space="preserve">                                        </w:t>
      </w:r>
      <w:r w:rsidRPr="00CF1512">
        <w:rPr>
          <w:rFonts w:ascii="Times New Roman" w:hAnsi="Times New Roman" w:cs="Times New Roman"/>
          <w:b/>
          <w:sz w:val="24"/>
          <w:szCs w:val="24"/>
        </w:rPr>
        <w:t xml:space="preserve">    </w:t>
      </w:r>
      <w:bookmarkStart w:id="2" w:name="_GoBack"/>
      <w:bookmarkEnd w:id="2"/>
      <w:r w:rsidR="00890918">
        <w:rPr>
          <w:rFonts w:ascii="Times New Roman" w:hAnsi="Times New Roman" w:cs="Times New Roman"/>
          <w:b/>
          <w:sz w:val="24"/>
          <w:szCs w:val="24"/>
        </w:rPr>
        <w:t xml:space="preserve">                                       </w:t>
      </w:r>
      <w:r w:rsidRPr="00CF1512">
        <w:rPr>
          <w:rFonts w:ascii="Times New Roman" w:hAnsi="Times New Roman" w:cs="Times New Roman"/>
          <w:b/>
          <w:sz w:val="24"/>
          <w:szCs w:val="24"/>
        </w:rPr>
        <w:t>Ю.Юревич</w:t>
      </w:r>
      <w:r w:rsidR="00D63A0F" w:rsidRPr="00CF1512">
        <w:rPr>
          <w:rFonts w:ascii="Times New Roman" w:hAnsi="Times New Roman" w:cs="Times New Roman"/>
          <w:b/>
          <w:sz w:val="24"/>
          <w:szCs w:val="24"/>
        </w:rPr>
        <w:t xml:space="preserve">                                                                        </w:t>
      </w:r>
      <w:r w:rsidRPr="00CF1512">
        <w:rPr>
          <w:rFonts w:ascii="Times New Roman" w:hAnsi="Times New Roman" w:cs="Times New Roman"/>
          <w:b/>
          <w:sz w:val="24"/>
          <w:szCs w:val="24"/>
        </w:rPr>
        <w:t xml:space="preserve">                               </w:t>
      </w:r>
    </w:p>
    <w:p w14:paraId="6DC72FD7" w14:textId="77777777" w:rsidR="00D63A0F" w:rsidRPr="00CF1512" w:rsidRDefault="00D63A0F" w:rsidP="00295791">
      <w:pPr>
        <w:spacing w:after="0" w:line="360" w:lineRule="auto"/>
        <w:jc w:val="both"/>
        <w:rPr>
          <w:rFonts w:ascii="Times New Roman" w:hAnsi="Times New Roman" w:cs="Times New Roman"/>
          <w:sz w:val="24"/>
          <w:szCs w:val="24"/>
        </w:rPr>
      </w:pPr>
    </w:p>
    <w:sectPr w:rsidR="00D63A0F" w:rsidRPr="00CF1512" w:rsidSect="0077606D">
      <w:headerReference w:type="default" r:id="rId7"/>
      <w:headerReference w:type="first" r:id="rId8"/>
      <w:pgSz w:w="16838" w:h="11906" w:orient="landscape"/>
      <w:pgMar w:top="1417" w:right="850" w:bottom="850" w:left="85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9FD65" w14:textId="77777777" w:rsidR="007662F7" w:rsidRDefault="007662F7" w:rsidP="00A163DA">
      <w:pPr>
        <w:spacing w:after="0" w:line="240" w:lineRule="auto"/>
      </w:pPr>
      <w:r>
        <w:separator/>
      </w:r>
    </w:p>
  </w:endnote>
  <w:endnote w:type="continuationSeparator" w:id="0">
    <w:p w14:paraId="5E7F3DDE" w14:textId="77777777" w:rsidR="007662F7" w:rsidRDefault="007662F7" w:rsidP="00A16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68866" w14:textId="77777777" w:rsidR="007662F7" w:rsidRDefault="007662F7" w:rsidP="00A163DA">
      <w:pPr>
        <w:spacing w:after="0" w:line="240" w:lineRule="auto"/>
      </w:pPr>
      <w:r>
        <w:separator/>
      </w:r>
    </w:p>
  </w:footnote>
  <w:footnote w:type="continuationSeparator" w:id="0">
    <w:p w14:paraId="6C2FDB46" w14:textId="77777777" w:rsidR="007662F7" w:rsidRDefault="007662F7" w:rsidP="00A163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425352"/>
      <w:docPartObj>
        <w:docPartGallery w:val="Page Numbers (Top of Page)"/>
        <w:docPartUnique/>
      </w:docPartObj>
    </w:sdtPr>
    <w:sdtEndPr/>
    <w:sdtContent>
      <w:p w14:paraId="20DB760F" w14:textId="4851BB72" w:rsidR="00E72D9E" w:rsidRDefault="00E72D9E">
        <w:pPr>
          <w:pStyle w:val="a5"/>
          <w:jc w:val="center"/>
        </w:pPr>
        <w:r>
          <w:t xml:space="preserve">                                                                                                                                                  </w:t>
        </w:r>
        <w:r>
          <w:fldChar w:fldCharType="begin"/>
        </w:r>
        <w:r>
          <w:instrText>PAGE   \* MERGEFORMAT</w:instrText>
        </w:r>
        <w:r>
          <w:fldChar w:fldCharType="separate"/>
        </w:r>
        <w:r w:rsidR="00890918">
          <w:rPr>
            <w:noProof/>
          </w:rPr>
          <w:t>18</w:t>
        </w:r>
        <w:r>
          <w:fldChar w:fldCharType="end"/>
        </w:r>
        <w:r>
          <w:t xml:space="preserve">                                                                                                           Продовження додатка 2</w:t>
        </w:r>
      </w:p>
    </w:sdtContent>
  </w:sdt>
  <w:p w14:paraId="2AB4125B" w14:textId="77777777" w:rsidR="00A163DA" w:rsidRDefault="00A163D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E9A7F" w14:textId="49901C67" w:rsidR="0077606D" w:rsidRDefault="0077606D">
    <w:pPr>
      <w:pStyle w:val="a5"/>
      <w:jc w:val="center"/>
    </w:pPr>
  </w:p>
  <w:p w14:paraId="42064340" w14:textId="77777777" w:rsidR="00A163DA" w:rsidRDefault="00A163D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2E3746"/>
    <w:multiLevelType w:val="hybridMultilevel"/>
    <w:tmpl w:val="ED7ADF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D1B38BE"/>
    <w:multiLevelType w:val="hybridMultilevel"/>
    <w:tmpl w:val="137240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6064"/>
    <w:rsid w:val="00001134"/>
    <w:rsid w:val="00005B88"/>
    <w:rsid w:val="00034F92"/>
    <w:rsid w:val="00047751"/>
    <w:rsid w:val="000967B8"/>
    <w:rsid w:val="000A39C8"/>
    <w:rsid w:val="00187CFF"/>
    <w:rsid w:val="001A1F05"/>
    <w:rsid w:val="001E1D87"/>
    <w:rsid w:val="002232EA"/>
    <w:rsid w:val="00243B7F"/>
    <w:rsid w:val="00295791"/>
    <w:rsid w:val="002D7692"/>
    <w:rsid w:val="003A35B2"/>
    <w:rsid w:val="003C3946"/>
    <w:rsid w:val="00444079"/>
    <w:rsid w:val="004568E5"/>
    <w:rsid w:val="00457D08"/>
    <w:rsid w:val="004D5E27"/>
    <w:rsid w:val="00526ACF"/>
    <w:rsid w:val="00531B25"/>
    <w:rsid w:val="00532A05"/>
    <w:rsid w:val="00533323"/>
    <w:rsid w:val="00571F82"/>
    <w:rsid w:val="0057779F"/>
    <w:rsid w:val="005A5B58"/>
    <w:rsid w:val="005C736E"/>
    <w:rsid w:val="00693096"/>
    <w:rsid w:val="006B7BEC"/>
    <w:rsid w:val="007662F7"/>
    <w:rsid w:val="0077606D"/>
    <w:rsid w:val="007A4A7D"/>
    <w:rsid w:val="008436B2"/>
    <w:rsid w:val="00890918"/>
    <w:rsid w:val="008F5714"/>
    <w:rsid w:val="0093258F"/>
    <w:rsid w:val="00971756"/>
    <w:rsid w:val="009C3E61"/>
    <w:rsid w:val="009D27F5"/>
    <w:rsid w:val="00A163DA"/>
    <w:rsid w:val="00A577CF"/>
    <w:rsid w:val="00A8351F"/>
    <w:rsid w:val="00AA5893"/>
    <w:rsid w:val="00B1131D"/>
    <w:rsid w:val="00B47DCB"/>
    <w:rsid w:val="00B74366"/>
    <w:rsid w:val="00BB6DE6"/>
    <w:rsid w:val="00BB6FAB"/>
    <w:rsid w:val="00C4190F"/>
    <w:rsid w:val="00CC49DE"/>
    <w:rsid w:val="00CF1512"/>
    <w:rsid w:val="00D0011A"/>
    <w:rsid w:val="00D51057"/>
    <w:rsid w:val="00D63A0F"/>
    <w:rsid w:val="00D86064"/>
    <w:rsid w:val="00D901AD"/>
    <w:rsid w:val="00DA31C6"/>
    <w:rsid w:val="00DC2ACC"/>
    <w:rsid w:val="00DE5973"/>
    <w:rsid w:val="00E131EE"/>
    <w:rsid w:val="00E72D9E"/>
    <w:rsid w:val="00E82B6D"/>
    <w:rsid w:val="00E95484"/>
    <w:rsid w:val="00F14CB4"/>
    <w:rsid w:val="00F21705"/>
    <w:rsid w:val="00F671CF"/>
    <w:rsid w:val="00FB4B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76EA9"/>
  <w15:docId w15:val="{79E34553-88CF-4BFC-84A6-8236674CB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2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258F"/>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258F"/>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character" w:customStyle="1" w:styleId="Bodytext211ptBold">
    <w:name w:val="Body text (2) + 11 pt;Bold"/>
    <w:basedOn w:val="Bodytext2"/>
    <w:rsid w:val="0093258F"/>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258F"/>
    <w:pPr>
      <w:widowControl w:val="0"/>
      <w:shd w:val="clear" w:color="auto" w:fill="FFFFFF"/>
      <w:spacing w:after="0" w:line="322" w:lineRule="exact"/>
    </w:pPr>
    <w:rPr>
      <w:rFonts w:ascii="Times New Roman" w:eastAsia="Times New Roman" w:hAnsi="Times New Roman" w:cs="Times New Roman"/>
      <w:sz w:val="26"/>
      <w:szCs w:val="26"/>
    </w:rPr>
  </w:style>
  <w:style w:type="paragraph" w:styleId="a4">
    <w:name w:val="List Paragraph"/>
    <w:basedOn w:val="a"/>
    <w:uiPriority w:val="34"/>
    <w:qFormat/>
    <w:rsid w:val="00005B88"/>
    <w:pPr>
      <w:ind w:left="720"/>
      <w:contextualSpacing/>
    </w:pPr>
  </w:style>
  <w:style w:type="paragraph" w:styleId="a5">
    <w:name w:val="header"/>
    <w:basedOn w:val="a"/>
    <w:link w:val="a6"/>
    <w:uiPriority w:val="99"/>
    <w:unhideWhenUsed/>
    <w:rsid w:val="00A163D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163DA"/>
  </w:style>
  <w:style w:type="paragraph" w:styleId="a7">
    <w:name w:val="footer"/>
    <w:basedOn w:val="a"/>
    <w:link w:val="a8"/>
    <w:uiPriority w:val="99"/>
    <w:unhideWhenUsed/>
    <w:rsid w:val="00A163D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163DA"/>
  </w:style>
  <w:style w:type="paragraph" w:styleId="a9">
    <w:name w:val="Balloon Text"/>
    <w:basedOn w:val="a"/>
    <w:link w:val="aa"/>
    <w:uiPriority w:val="99"/>
    <w:semiHidden/>
    <w:unhideWhenUsed/>
    <w:rsid w:val="0077606D"/>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7606D"/>
    <w:rPr>
      <w:rFonts w:ascii="Segoe UI" w:hAnsi="Segoe UI" w:cs="Segoe UI"/>
      <w:sz w:val="18"/>
      <w:szCs w:val="18"/>
    </w:rPr>
  </w:style>
  <w:style w:type="paragraph" w:customStyle="1" w:styleId="Default">
    <w:name w:val="Default"/>
    <w:rsid w:val="00D5105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89">
    <w:name w:val="Основний текст189"/>
    <w:basedOn w:val="a0"/>
    <w:rsid w:val="00D901AD"/>
    <w:rPr>
      <w:rFonts w:ascii="Times New Roman" w:eastAsia="Times New Roman" w:hAnsi="Times New Roman" w:cs="Times New Roman"/>
      <w:b w:val="0"/>
      <w:bCs w:val="0"/>
      <w:i w:val="0"/>
      <w:iCs w:val="0"/>
      <w:smallCaps w:val="0"/>
      <w:strike w:val="0"/>
      <w:spacing w:val="10"/>
      <w:sz w:val="21"/>
      <w:szCs w:val="21"/>
    </w:rPr>
  </w:style>
  <w:style w:type="paragraph" w:styleId="ab">
    <w:name w:val="No Spacing"/>
    <w:uiPriority w:val="1"/>
    <w:qFormat/>
    <w:rsid w:val="00D901A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Pages>
  <Words>9564</Words>
  <Characters>5453</Characters>
  <Application>Microsoft Office Word</Application>
  <DocSecurity>0</DocSecurity>
  <Lines>45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2</vt:lpstr>
      <vt:lpstr/>
    </vt:vector>
  </TitlesOfParts>
  <Company>SPecialiST RePack</Company>
  <LinksUpToDate>false</LinksUpToDate>
  <CharactersWithSpaces>14988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2</dc:title>
  <dc:subject/>
  <dc:creator>ANDRE</dc:creator>
  <cp:keywords/>
  <dc:description/>
  <cp:lastModifiedBy>Loda0001</cp:lastModifiedBy>
  <cp:revision>42</cp:revision>
  <cp:lastPrinted>2021-03-17T08:13:00Z</cp:lastPrinted>
  <dcterms:created xsi:type="dcterms:W3CDTF">2021-01-03T16:05:00Z</dcterms:created>
  <dcterms:modified xsi:type="dcterms:W3CDTF">2021-03-17T08:13:00Z</dcterms:modified>
</cp:coreProperties>
</file>