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08" w:rsidRPr="00E021F9" w:rsidRDefault="00A94608" w:rsidP="00E021F9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021F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94608" w:rsidRPr="00E021F9" w:rsidRDefault="00A94608" w:rsidP="00E021F9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3C39C7" w:rsidRPr="00E021F9" w:rsidRDefault="00863EDE" w:rsidP="00E021F9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обл</w:t>
      </w:r>
      <w:r w:rsidR="00A94608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A94608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авної адміністрації </w:t>
      </w:r>
      <w:r w:rsidR="003C39C7" w:rsidRPr="00E021F9">
        <w:rPr>
          <w:rFonts w:ascii="Times New Roman" w:hAnsi="Times New Roman" w:cs="Times New Roman"/>
          <w:sz w:val="28"/>
          <w:szCs w:val="28"/>
          <w:lang w:val="uk-UA"/>
        </w:rPr>
        <w:t>_____________ № _____________</w:t>
      </w:r>
    </w:p>
    <w:p w:rsidR="003C39C7" w:rsidRPr="00E021F9" w:rsidRDefault="003C39C7" w:rsidP="00E021F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4608" w:rsidRPr="00E021F9" w:rsidRDefault="003C39C7" w:rsidP="00E021F9">
      <w:pPr>
        <w:tabs>
          <w:tab w:val="left" w:pos="3648"/>
        </w:tabs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A94608" w:rsidRPr="00E021F9" w:rsidRDefault="003C39C7" w:rsidP="00E021F9">
      <w:pPr>
        <w:tabs>
          <w:tab w:val="left" w:pos="3648"/>
        </w:tabs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позанерестових діляно</w:t>
      </w:r>
      <w:r w:rsidR="00863EDE"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 для проведення любительського </w:t>
      </w:r>
      <w:r w:rsidR="00A94608" w:rsidRPr="00E021F9">
        <w:rPr>
          <w:rFonts w:ascii="Times New Roman" w:hAnsi="Times New Roman" w:cs="Times New Roman"/>
          <w:b/>
          <w:sz w:val="28"/>
          <w:szCs w:val="28"/>
          <w:lang w:val="uk-UA"/>
        </w:rPr>
        <w:t>рибальства</w:t>
      </w:r>
    </w:p>
    <w:p w:rsidR="00A94608" w:rsidRPr="00E021F9" w:rsidRDefault="00A94608" w:rsidP="00E021F9">
      <w:pPr>
        <w:tabs>
          <w:tab w:val="left" w:pos="3648"/>
        </w:tabs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 період встановлення весняно-</w:t>
      </w:r>
      <w:r w:rsidR="003C39C7" w:rsidRPr="00E021F9">
        <w:rPr>
          <w:rFonts w:ascii="Times New Roman" w:hAnsi="Times New Roman" w:cs="Times New Roman"/>
          <w:b/>
          <w:sz w:val="28"/>
          <w:szCs w:val="28"/>
          <w:lang w:val="uk-UA"/>
        </w:rPr>
        <w:t>літньої заборони на лов риби,</w:t>
      </w:r>
      <w:r w:rsidR="00E021F9"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2540" w:rsidRPr="00E021F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нших</w:t>
      </w:r>
    </w:p>
    <w:p w:rsidR="00A94608" w:rsidRPr="00E021F9" w:rsidRDefault="003C39C7" w:rsidP="00E021F9">
      <w:pPr>
        <w:tabs>
          <w:tab w:val="left" w:pos="3648"/>
        </w:tabs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водних біоресурсів у рибогосподарських водних об’</w:t>
      </w:r>
      <w:r w:rsidR="00863EDE" w:rsidRPr="00E021F9">
        <w:rPr>
          <w:rFonts w:ascii="Times New Roman" w:hAnsi="Times New Roman" w:cs="Times New Roman"/>
          <w:b/>
          <w:sz w:val="28"/>
          <w:szCs w:val="28"/>
          <w:lang w:val="uk-UA"/>
        </w:rPr>
        <w:t>єкта</w:t>
      </w:r>
      <w:r w:rsidR="00C4199F" w:rsidRPr="00E021F9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</w:p>
    <w:p w:rsidR="00947737" w:rsidRPr="00E021F9" w:rsidRDefault="003C39C7" w:rsidP="00E021F9">
      <w:pPr>
        <w:tabs>
          <w:tab w:val="left" w:pos="3648"/>
        </w:tabs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 у 202</w:t>
      </w:r>
      <w:r w:rsidR="00C4199F" w:rsidRPr="00E021F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863EDE" w:rsidRPr="003828BB" w:rsidRDefault="00863EDE" w:rsidP="003828BB">
      <w:pPr>
        <w:tabs>
          <w:tab w:val="left" w:pos="364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6280" w:rsidRPr="00E021F9" w:rsidRDefault="00D16280" w:rsidP="00D16280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1. Оголосити</w:t>
      </w:r>
      <w:r w:rsidR="00E021F9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квітень, травень, червень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цього року місяцями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охорони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нерестуючої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риби.</w:t>
      </w:r>
    </w:p>
    <w:p w:rsidR="00D16280" w:rsidRPr="00E021F9" w:rsidRDefault="00D16280" w:rsidP="00D16280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2. На території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Львівської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області в цей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період заборонено будь-яке рибальство, а також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вилов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раків у такі</w:t>
      </w:r>
      <w:r w:rsid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терміни:</w:t>
      </w:r>
    </w:p>
    <w:p w:rsidR="00D16280" w:rsidRPr="00E021F9" w:rsidRDefault="00A83D16" w:rsidP="00D16280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 басейні р.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Дністер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з 1 квітня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о 10 червня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(включно)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6280" w:rsidRPr="00E021F9" w:rsidRDefault="00D16280" w:rsidP="00A83D16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 басейнах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річок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Західний Буг, Сян та Стир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із 1 квітня до 20 травня (включно)</w:t>
      </w:r>
      <w:r w:rsidR="00A83D16" w:rsidRPr="00E021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6280" w:rsidRPr="00E021F9" w:rsidRDefault="00D16280" w:rsidP="00D16280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 всіх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водосховищах, технічних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водоймах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із 1 квітня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о 10 червня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(включно)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16280" w:rsidRPr="00E021F9" w:rsidRDefault="00D16280" w:rsidP="00A83D16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 придаткових системах водойм (протоки, гирла, стариці, розливи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водойм, які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тимчасово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заповнюються водою в період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весняної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повені) </w:t>
      </w:r>
      <w:r w:rsidR="00207D16" w:rsidRPr="00E021F9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1 квітня</w:t>
      </w:r>
      <w:r w:rsidR="00A83D16">
        <w:rPr>
          <w:rFonts w:ascii="Times New Roman" w:hAnsi="Times New Roman" w:cs="Times New Roman"/>
          <w:sz w:val="28"/>
          <w:szCs w:val="28"/>
          <w:lang w:val="uk-UA"/>
        </w:rPr>
        <w:t xml:space="preserve"> до 30 червня (включно).</w:t>
      </w:r>
    </w:p>
    <w:p w:rsidR="00D16280" w:rsidRPr="00E021F9" w:rsidRDefault="00EF1B55" w:rsidP="00D16280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Як виняток, дозволити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любительське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рибальство: </w:t>
      </w:r>
    </w:p>
    <w:p w:rsidR="00D16280" w:rsidRPr="00E021F9" w:rsidRDefault="00D16280" w:rsidP="00D16280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р. Дністер:</w:t>
      </w:r>
    </w:p>
    <w:p w:rsidR="00D16280" w:rsidRPr="00E021F9" w:rsidRDefault="00D16280" w:rsidP="00D1628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на лівому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березі в межах міста Самбора;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впадіння р. Стрв`яж вниз по течії по лівій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стороні до автомобільного моста в районі «Будови» (Самбірський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с. Колодруби на відстані 500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по обидві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автомобільного моста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підвісного моста в с. Голешів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65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впадіння р. Бережниця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по обидві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автомобіл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ьного моста в смт Журавно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відстані 300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(Стрийський район);</w:t>
      </w:r>
    </w:p>
    <w:p w:rsidR="00D16280" w:rsidRPr="00E021F9" w:rsidRDefault="00D16280" w:rsidP="00D1628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lastRenderedPageBreak/>
        <w:t>- від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межі с. Надітичі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до труб газопроводу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автомобільного моста 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с. Розвадів до автомобільного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моста дороги М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noBreakHyphen/>
        <w:t>06 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Київ-Чоп у напрямку 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м. Стрия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по обидві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автомобільного моста в с. Заліски з лівого берега на відстані 300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по обидві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залізничного моста в с. Бородчиці на відстані 300</w:t>
      </w:r>
      <w:r w:rsidR="00740D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(Стрийський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р. Верещиця: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автомобільного моста в смт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Великий Любінь вниз по течії до межі с. Піски (Львівський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3.3.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р. Стрий: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с. Ісаї вверх по течії до 500-метрової охоронної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зони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Явірської ГЕС (Самбірський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на прав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ому березі по течії в межах смт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Верхнє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Синьовидне (Стрийський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на лівому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березі в межах м. Стрия;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ежі с. Ходовичі до с. Стриганці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автомобільного моста 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в м. Жидачеві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вверх по течії до межі м. Жидачева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впадіння р. Стри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й в р. Дністер з правого берега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EDD" w:rsidRPr="00E021F9">
        <w:rPr>
          <w:rFonts w:ascii="Times New Roman" w:hAnsi="Times New Roman" w:cs="Times New Roman"/>
          <w:sz w:val="28"/>
          <w:szCs w:val="28"/>
          <w:lang w:val="uk-UA"/>
        </w:rPr>
        <w:t>вверх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по течії на відстані 500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підвісного моста в с. Корчин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течії на відстані 100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(Стрийський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автомобільного моста дороги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Пісочна-смт Східниця (Т1402) поблизу с.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Рибник по обидві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 на відстані 500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(Дрогобицький район).</w:t>
      </w:r>
    </w:p>
    <w:p w:rsidR="00D16280" w:rsidRPr="00E021F9" w:rsidRDefault="00D16280" w:rsidP="00AC3B42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3.4.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Опір: 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AC3B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впадіння р. Орява до впадіння р. Кам’янка (Стрийський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3.5.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р. Західний Буг: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бетонного моста о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б’їзної дороги м. Червонограда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витоку р. Білий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Стік (Червоноградський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lastRenderedPageBreak/>
        <w:t>- від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автомобільного моста в м. Сокалі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до старого залізничного моста дороги на хімічний завод (Червоноградський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межі с. Ульвівок до межі с. Старгород (Червоноградський район);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бетонного моста дороги на с. Яструбичі до залізного м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>оста дороги  на с.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Волсвин (Червонградський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3.6.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р. Солокія: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залізного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автомобільного моста по вулиці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Забузькій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проти</w:t>
      </w:r>
      <w:r w:rsidR="00382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течії до впадіння каналу шахти 4-ВМ (Червоноградський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Завадівське</w:t>
      </w:r>
      <w:r w:rsidR="007A4B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(«Завадів»):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бетонної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 в межах від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діючої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гідроспоруди до запасної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гідроспоруди (Яворівський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3.8.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Добротвірське</w:t>
      </w:r>
      <w:r w:rsidR="007A4B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(«Добротвір»):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межі с. Перекалки по лівому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березі за течією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Західний Буг до межі</w:t>
      </w:r>
      <w:r w:rsidR="007A4BA9">
        <w:rPr>
          <w:rFonts w:ascii="Times New Roman" w:hAnsi="Times New Roman" w:cs="Times New Roman"/>
          <w:sz w:val="28"/>
          <w:szCs w:val="28"/>
          <w:lang w:val="uk-UA"/>
        </w:rPr>
        <w:t xml:space="preserve"> смт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 Добротвір (Червоноградський</w:t>
      </w:r>
      <w:r w:rsidR="00D51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3.9.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Гамаліївське</w:t>
      </w:r>
      <w:r w:rsidR="003C27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(«Гамаліївка»):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бетонних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плит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 с. Гамаліївка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зливного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шлюзу (Львівський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3.10.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Доброгостівськеводосховище («Доброгостів»):</w:t>
      </w:r>
    </w:p>
    <w:p w:rsidR="00640BD3" w:rsidRPr="00E021F9" w:rsidRDefault="00640BD3" w:rsidP="00640BD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уздовж бетонної греблі та по лівому березі до інформаційного знаку «нерестова ділянка».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3.11.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Яворівське</w:t>
      </w:r>
      <w:r w:rsidR="003C27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(«Яворівське море»):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берегової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зони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водозливного шлюзу по правій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стороні на відстані 500 м (Яворівський район).</w:t>
      </w:r>
    </w:p>
    <w:p w:rsidR="00C56797" w:rsidRPr="00E021F9" w:rsidRDefault="00D16280" w:rsidP="00C5679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3.12.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797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«Малий Гноєнець» («Прилбичі»):</w:t>
      </w:r>
    </w:p>
    <w:p w:rsidR="00C56797" w:rsidRPr="00E021F9" w:rsidRDefault="00C56797" w:rsidP="00C567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із бетонної дамби, а також на відстані 800 м по правому березі і на відстані 2000 м по лівому березі від бетонної дамби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(Яворівський район).</w:t>
      </w:r>
    </w:p>
    <w:p w:rsidR="00C56797" w:rsidRPr="00E021F9" w:rsidRDefault="00D16280" w:rsidP="00C5679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3.13.</w:t>
      </w:r>
      <w:r w:rsidR="003C27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797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«Великий Гноєнець» («Терновиця»):</w:t>
      </w:r>
    </w:p>
    <w:p w:rsidR="00C56797" w:rsidRPr="00E021F9" w:rsidRDefault="00C56797" w:rsidP="00C5679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 правому березі на відстані 700 м та по лівому березі на відстані 900 м від водозливної споруди (Яворівський район).</w:t>
      </w:r>
    </w:p>
    <w:p w:rsidR="00D16280" w:rsidRPr="00E021F9" w:rsidRDefault="00D16280" w:rsidP="00C5679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3.14.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 «Оселя»: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бетонної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 (Яворівський район);</w:t>
      </w:r>
    </w:p>
    <w:p w:rsidR="00D16280" w:rsidRPr="00E021F9" w:rsidRDefault="00D16280" w:rsidP="001A79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3.15.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Водойми</w:t>
      </w:r>
      <w:r w:rsidR="001A79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Миколаївської РО УТМР: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водойми «Чисте», «Сер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еднє», «Глибоке», «Мисливське», «Менделєєвське» –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по дамбах гідроспоруд РДХГ «Сірка»;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- водойма «Барвінок» 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бетонної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 по обидві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сторони на відстані 200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водойма на території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Берездівецької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сільської ради протяжністю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300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 м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насосної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станції по лівій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стороні в напрямку </w:t>
      </w:r>
      <w:r w:rsidR="001A79E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с. Підгірці;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кар’єр у с. Розвадів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протяжністю 400 м уздовж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залізничної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колії. 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3.16.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Золочівське</w:t>
      </w:r>
      <w:r w:rsidR="00321D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по вул. Шевченка м. Золочева вздовж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дамби та на відстані 300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від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північного берега.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3.17.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Ставок в парку «Жовтневий» (м. Золочів):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 та на відстані 100 м від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західного берега.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3.18.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Водойма «Уличанка»: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берегова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смуга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 с. Доброгостів до шлюзи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перекриття (Дрогобицький район).</w:t>
      </w:r>
    </w:p>
    <w:p w:rsidR="00D16280" w:rsidRPr="00E021F9" w:rsidRDefault="00D16280" w:rsidP="00321D1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3.19.</w:t>
      </w:r>
      <w:r w:rsidR="0032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Водойма «Унятицьке</w:t>
      </w:r>
      <w:r w:rsidR="003E63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водосховище»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уздовж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бетонної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 (Дрогобицький район).</w:t>
      </w:r>
    </w:p>
    <w:p w:rsidR="00D16280" w:rsidRPr="00E021F9" w:rsidRDefault="00D16280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3.20. </w:t>
      </w:r>
      <w:r w:rsidRPr="00E021F9">
        <w:rPr>
          <w:rFonts w:ascii="Times New Roman" w:hAnsi="Times New Roman" w:cs="Times New Roman"/>
          <w:b/>
          <w:sz w:val="28"/>
          <w:szCs w:val="28"/>
          <w:lang w:val="uk-UA"/>
        </w:rPr>
        <w:t>Ставок «Пляж» м. Городка: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монаха випуску води водойми «Городок-Центральний» до сторожової будки по лівій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стороні.</w:t>
      </w:r>
    </w:p>
    <w:p w:rsidR="00D16280" w:rsidRPr="00E021F9" w:rsidRDefault="00C42779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3.21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Ходорівське</w:t>
      </w:r>
      <w:r w:rsidR="003E63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по береговій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зоні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 м. Ходорова (пристань) до насосної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станції</w:t>
      </w:r>
      <w:r w:rsidR="003E6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цегельного заводу.</w:t>
      </w:r>
    </w:p>
    <w:p w:rsidR="00D16280" w:rsidRPr="00E021F9" w:rsidRDefault="00C42779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3.22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Водойми в межах м. Жидачева: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водойми «Промінь», «Гребний канал», «Чисті озера» вздовж</w:t>
      </w:r>
      <w:r w:rsidR="0028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дамби.</w:t>
      </w:r>
    </w:p>
    <w:p w:rsidR="00D16280" w:rsidRPr="00E021F9" w:rsidRDefault="00286416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3.23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Водойма в с. Заріччя (урочище «Острів»): 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</w:t>
      </w:r>
      <w:r w:rsidR="0028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попереджувального знаку УТМР до початку дорожнього</w:t>
      </w:r>
      <w:r w:rsidR="002864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гравійного</w:t>
      </w:r>
      <w:r w:rsidR="00286416">
        <w:rPr>
          <w:rFonts w:ascii="Times New Roman" w:hAnsi="Times New Roman" w:cs="Times New Roman"/>
          <w:sz w:val="28"/>
          <w:szCs w:val="28"/>
          <w:lang w:val="uk-UA"/>
        </w:rPr>
        <w:t xml:space="preserve"> кар’єру (Стрийський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район).</w:t>
      </w:r>
    </w:p>
    <w:p w:rsidR="00D16280" w:rsidRPr="00E021F9" w:rsidRDefault="00286416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3.24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Недільчинське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водосховище: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- 200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вздовж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берегової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лінії, зліва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обмежувальної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лінії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спускної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гідроспоруди. Обмежувальна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лінія – 30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з обох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спускної</w:t>
      </w:r>
      <w:r w:rsidR="00817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гідроспоруди (Льв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івський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район).</w:t>
      </w:r>
    </w:p>
    <w:p w:rsidR="00D16280" w:rsidRPr="00E021F9" w:rsidRDefault="001C01F4" w:rsidP="00D162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3.25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Водойма в м. Соснівка:</w:t>
      </w:r>
    </w:p>
    <w:p w:rsidR="00D16280" w:rsidRPr="00E021F9" w:rsidRDefault="00D16280" w:rsidP="00D162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берегова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лінія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протяжністю 400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 зі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лікарні в м. Соснівка (Червоноградський район).</w:t>
      </w:r>
    </w:p>
    <w:p w:rsidR="00D16280" w:rsidRPr="00E021F9" w:rsidRDefault="001C01F4" w:rsidP="001C01F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3.26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Водойма по вул. Радехівській в м. Червоноград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16280" w:rsidRPr="00E021F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843DD" w:rsidRPr="00E021F9" w:rsidRDefault="001C01F4" w:rsidP="007843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зі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6280" w:rsidRPr="00E021F9">
        <w:rPr>
          <w:rFonts w:ascii="Times New Roman" w:hAnsi="Times New Roman" w:cs="Times New Roman"/>
          <w:sz w:val="28"/>
          <w:szCs w:val="28"/>
          <w:lang w:val="uk-UA"/>
        </w:rPr>
        <w:t>вул. Радехівської (Червоноградський район).</w:t>
      </w:r>
    </w:p>
    <w:p w:rsidR="007843DD" w:rsidRPr="00E021F9" w:rsidRDefault="001C01F4" w:rsidP="001C01F4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3.27</w:t>
      </w:r>
      <w:r w:rsidR="007843DD" w:rsidRPr="00E021F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43DD" w:rsidRPr="00E021F9">
        <w:rPr>
          <w:rFonts w:ascii="Times New Roman" w:hAnsi="Times New Roman" w:cs="Times New Roman"/>
          <w:b/>
          <w:sz w:val="28"/>
          <w:szCs w:val="28"/>
          <w:lang w:val="uk-UA"/>
        </w:rPr>
        <w:t>Щирецьке водосховище («ГлиннаНаварія»):</w:t>
      </w:r>
    </w:p>
    <w:p w:rsidR="007843DD" w:rsidRPr="00E021F9" w:rsidRDefault="007843DD" w:rsidP="007843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автомобільного моста біля бази УТМР по лівому березі до спортивної бази СДЮШОР «Трудові резерви»;</w:t>
      </w:r>
    </w:p>
    <w:p w:rsidR="00D16280" w:rsidRPr="00E021F9" w:rsidRDefault="007843DD" w:rsidP="001C01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>- від автомобільного моста біля бази УТМР по правому березі до заливу в с. Малечковичі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– 700</w:t>
      </w:r>
      <w:r w:rsidR="001C01F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21F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51FDE" w:rsidRPr="00E021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7737" w:rsidRPr="00E021F9" w:rsidRDefault="00947737" w:rsidP="002011B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4. У всіх інших водоймах (частинах водойм), у тому числі наданих в оренду (крім виробників продукції аквакультури, зареєстрованих в органах рибоохорони), не зазначених у цьому переліку, будь-яке рибальство заборонено. </w:t>
      </w:r>
    </w:p>
    <w:p w:rsidR="0025156D" w:rsidRPr="00E021F9" w:rsidRDefault="00FA23EF" w:rsidP="002011B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Вилов риби у</w:t>
      </w:r>
      <w:r w:rsidR="00947737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нерестовий період дозволити всім громадянам однією поплавковою або донною вудкою з одним гачком та спінінгом і тільки з берега на спеціально в</w:t>
      </w:r>
      <w:r w:rsidR="002011B3" w:rsidRPr="00E021F9">
        <w:rPr>
          <w:rFonts w:ascii="Times New Roman" w:hAnsi="Times New Roman" w:cs="Times New Roman"/>
          <w:sz w:val="28"/>
          <w:szCs w:val="28"/>
          <w:lang w:val="uk-UA"/>
        </w:rPr>
        <w:t>изначених ділянках, зазначених у</w:t>
      </w:r>
      <w:r w:rsidR="00947737" w:rsidRPr="00E021F9">
        <w:rPr>
          <w:rFonts w:ascii="Times New Roman" w:hAnsi="Times New Roman" w:cs="Times New Roman"/>
          <w:sz w:val="28"/>
          <w:szCs w:val="28"/>
          <w:lang w:val="uk-UA"/>
        </w:rPr>
        <w:t xml:space="preserve"> цьому переліку.</w:t>
      </w:r>
    </w:p>
    <w:p w:rsidR="0025156D" w:rsidRPr="00E021F9" w:rsidRDefault="0025156D" w:rsidP="00831B8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2F1" w:rsidRPr="00E021F9" w:rsidRDefault="00B232F1" w:rsidP="00831B8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1B87" w:rsidRPr="00831B87" w:rsidRDefault="00831B87" w:rsidP="00831B87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Начальник Управління Державного</w:t>
      </w:r>
    </w:p>
    <w:p w:rsidR="00831B87" w:rsidRPr="00831B87" w:rsidRDefault="00831B87" w:rsidP="00831B87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агентства рибного господарства</w:t>
      </w:r>
    </w:p>
    <w:p w:rsidR="00B232F1" w:rsidRPr="00831B87" w:rsidRDefault="00831B87" w:rsidP="00831B87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у Львівській області</w:t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</w:r>
      <w:r w:rsidRPr="00831B8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ab/>
        <w:t>Л. КРАВЕЦЬ</w:t>
      </w:r>
    </w:p>
    <w:p w:rsidR="00CB103C" w:rsidRPr="00E021F9" w:rsidRDefault="00CB103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B103C" w:rsidRPr="00E021F9" w:rsidSect="00E35780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E9E" w:rsidRDefault="00C95E9E" w:rsidP="00E35780">
      <w:pPr>
        <w:spacing w:after="0" w:line="240" w:lineRule="auto"/>
      </w:pPr>
      <w:r>
        <w:separator/>
      </w:r>
    </w:p>
  </w:endnote>
  <w:endnote w:type="continuationSeparator" w:id="0">
    <w:p w:rsidR="00C95E9E" w:rsidRDefault="00C95E9E" w:rsidP="00E3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E9E" w:rsidRDefault="00C95E9E" w:rsidP="00E35780">
      <w:pPr>
        <w:spacing w:after="0" w:line="240" w:lineRule="auto"/>
      </w:pPr>
      <w:r>
        <w:separator/>
      </w:r>
    </w:p>
  </w:footnote>
  <w:footnote w:type="continuationSeparator" w:id="0">
    <w:p w:rsidR="00C95E9E" w:rsidRDefault="00C95E9E" w:rsidP="00E3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9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35780" w:rsidRPr="00740D21" w:rsidRDefault="00A97B7F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740D2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CC761A" w:rsidRPr="00740D2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740D2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A429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740D21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:rsidR="00E35780" w:rsidRDefault="00E357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1BF"/>
    <w:multiLevelType w:val="hybridMultilevel"/>
    <w:tmpl w:val="A0A6ABDE"/>
    <w:lvl w:ilvl="0" w:tplc="F54275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97308"/>
    <w:multiLevelType w:val="hybridMultilevel"/>
    <w:tmpl w:val="0DCA3E22"/>
    <w:lvl w:ilvl="0" w:tplc="63483F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9C7"/>
    <w:rsid w:val="00065BBD"/>
    <w:rsid w:val="0016202B"/>
    <w:rsid w:val="00172412"/>
    <w:rsid w:val="00176791"/>
    <w:rsid w:val="001A79EC"/>
    <w:rsid w:val="001C01F4"/>
    <w:rsid w:val="001C51DC"/>
    <w:rsid w:val="002011B3"/>
    <w:rsid w:val="00207D16"/>
    <w:rsid w:val="0025156D"/>
    <w:rsid w:val="00251FDE"/>
    <w:rsid w:val="002608B3"/>
    <w:rsid w:val="00286416"/>
    <w:rsid w:val="00297C70"/>
    <w:rsid w:val="002A1106"/>
    <w:rsid w:val="00303AFB"/>
    <w:rsid w:val="00321D1D"/>
    <w:rsid w:val="00322EDD"/>
    <w:rsid w:val="003828BB"/>
    <w:rsid w:val="003C273B"/>
    <w:rsid w:val="003C39C7"/>
    <w:rsid w:val="003E63E2"/>
    <w:rsid w:val="00404FF3"/>
    <w:rsid w:val="00406D78"/>
    <w:rsid w:val="004076D6"/>
    <w:rsid w:val="004339D2"/>
    <w:rsid w:val="0044525C"/>
    <w:rsid w:val="0046458D"/>
    <w:rsid w:val="00504CA3"/>
    <w:rsid w:val="0051662F"/>
    <w:rsid w:val="00535AE3"/>
    <w:rsid w:val="00542540"/>
    <w:rsid w:val="00582C30"/>
    <w:rsid w:val="005C214C"/>
    <w:rsid w:val="006273EA"/>
    <w:rsid w:val="00640BD3"/>
    <w:rsid w:val="00656FE0"/>
    <w:rsid w:val="0065798D"/>
    <w:rsid w:val="006A195E"/>
    <w:rsid w:val="006E0701"/>
    <w:rsid w:val="00730703"/>
    <w:rsid w:val="00740D21"/>
    <w:rsid w:val="007478F0"/>
    <w:rsid w:val="00747BF4"/>
    <w:rsid w:val="00775B90"/>
    <w:rsid w:val="007843DD"/>
    <w:rsid w:val="007A4BA9"/>
    <w:rsid w:val="007C5593"/>
    <w:rsid w:val="007E3C93"/>
    <w:rsid w:val="00816E61"/>
    <w:rsid w:val="00817E50"/>
    <w:rsid w:val="00831A61"/>
    <w:rsid w:val="00831B87"/>
    <w:rsid w:val="00832810"/>
    <w:rsid w:val="00863EDE"/>
    <w:rsid w:val="00867877"/>
    <w:rsid w:val="008A456A"/>
    <w:rsid w:val="008B118B"/>
    <w:rsid w:val="008C17B2"/>
    <w:rsid w:val="008F1D8B"/>
    <w:rsid w:val="00947737"/>
    <w:rsid w:val="009C4ED3"/>
    <w:rsid w:val="009D3434"/>
    <w:rsid w:val="009E0C60"/>
    <w:rsid w:val="00A34391"/>
    <w:rsid w:val="00A83D16"/>
    <w:rsid w:val="00A94608"/>
    <w:rsid w:val="00A97B7F"/>
    <w:rsid w:val="00AA3698"/>
    <w:rsid w:val="00AA6600"/>
    <w:rsid w:val="00AC3B42"/>
    <w:rsid w:val="00AF6976"/>
    <w:rsid w:val="00B145E0"/>
    <w:rsid w:val="00B1481D"/>
    <w:rsid w:val="00B232F1"/>
    <w:rsid w:val="00B338EC"/>
    <w:rsid w:val="00B55716"/>
    <w:rsid w:val="00B75332"/>
    <w:rsid w:val="00B96B4E"/>
    <w:rsid w:val="00BA7BF1"/>
    <w:rsid w:val="00C0119B"/>
    <w:rsid w:val="00C4199F"/>
    <w:rsid w:val="00C42779"/>
    <w:rsid w:val="00C436F9"/>
    <w:rsid w:val="00C56797"/>
    <w:rsid w:val="00C76326"/>
    <w:rsid w:val="00C95E9E"/>
    <w:rsid w:val="00CA4291"/>
    <w:rsid w:val="00CB103C"/>
    <w:rsid w:val="00CB7438"/>
    <w:rsid w:val="00CC761A"/>
    <w:rsid w:val="00CD1ED1"/>
    <w:rsid w:val="00D041F2"/>
    <w:rsid w:val="00D054DF"/>
    <w:rsid w:val="00D0794A"/>
    <w:rsid w:val="00D16280"/>
    <w:rsid w:val="00D26961"/>
    <w:rsid w:val="00D453FD"/>
    <w:rsid w:val="00D5185D"/>
    <w:rsid w:val="00D93755"/>
    <w:rsid w:val="00DA4A74"/>
    <w:rsid w:val="00DD2DC0"/>
    <w:rsid w:val="00DE6354"/>
    <w:rsid w:val="00E021F9"/>
    <w:rsid w:val="00E2350C"/>
    <w:rsid w:val="00E35780"/>
    <w:rsid w:val="00E418C7"/>
    <w:rsid w:val="00E71B58"/>
    <w:rsid w:val="00E95AD2"/>
    <w:rsid w:val="00EE42D2"/>
    <w:rsid w:val="00EE7AAC"/>
    <w:rsid w:val="00EF1B55"/>
    <w:rsid w:val="00EF36AB"/>
    <w:rsid w:val="00F23C5A"/>
    <w:rsid w:val="00F5179A"/>
    <w:rsid w:val="00F824A5"/>
    <w:rsid w:val="00FA23EF"/>
    <w:rsid w:val="00FB6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1C401-536A-4083-99A2-9003B993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5780"/>
  </w:style>
  <w:style w:type="paragraph" w:styleId="a5">
    <w:name w:val="footer"/>
    <w:basedOn w:val="a"/>
    <w:link w:val="a6"/>
    <w:uiPriority w:val="99"/>
    <w:semiHidden/>
    <w:unhideWhenUsed/>
    <w:rsid w:val="00E35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35780"/>
  </w:style>
  <w:style w:type="paragraph" w:styleId="a7">
    <w:name w:val="List Paragraph"/>
    <w:basedOn w:val="a"/>
    <w:uiPriority w:val="34"/>
    <w:qFormat/>
    <w:rsid w:val="00535A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14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48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206ED-FD27-4B83-91F3-439EB2F9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2021-03-15T08:21:00Z</cp:lastPrinted>
  <dcterms:created xsi:type="dcterms:W3CDTF">2021-03-17T08:03:00Z</dcterms:created>
  <dcterms:modified xsi:type="dcterms:W3CDTF">2021-03-17T08:03:00Z</dcterms:modified>
</cp:coreProperties>
</file>