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FE2" w:rsidRPr="00B81D83" w:rsidRDefault="003B6177" w:rsidP="003D5115">
      <w:pPr>
        <w:pStyle w:val="20"/>
        <w:shd w:val="clear" w:color="auto" w:fill="auto"/>
        <w:spacing w:after="0" w:line="276" w:lineRule="auto"/>
        <w:ind w:left="4420" w:firstLine="967"/>
      </w:pPr>
      <w:r w:rsidRPr="00B81D83">
        <w:t>ЗАТВЕРДЖЕНО</w:t>
      </w:r>
    </w:p>
    <w:p w:rsidR="003D5115" w:rsidRPr="00B81D83" w:rsidRDefault="003D5115" w:rsidP="003D5115">
      <w:pPr>
        <w:pStyle w:val="20"/>
        <w:shd w:val="clear" w:color="auto" w:fill="auto"/>
        <w:spacing w:after="0" w:line="276" w:lineRule="auto"/>
        <w:ind w:left="5387" w:firstLine="0"/>
      </w:pPr>
      <w:r w:rsidRPr="00B81D83">
        <w:t>Розпорядження голови</w:t>
      </w:r>
    </w:p>
    <w:p w:rsidR="00246186" w:rsidRPr="00B81D83" w:rsidRDefault="00246186" w:rsidP="003D5115">
      <w:pPr>
        <w:pStyle w:val="20"/>
        <w:shd w:val="clear" w:color="auto" w:fill="auto"/>
        <w:spacing w:after="0" w:line="276" w:lineRule="auto"/>
        <w:ind w:left="5387" w:firstLine="0"/>
      </w:pPr>
      <w:r w:rsidRPr="00B81D83">
        <w:t>обл</w:t>
      </w:r>
      <w:r w:rsidR="00E52762" w:rsidRPr="00B81D83">
        <w:t xml:space="preserve">асної </w:t>
      </w:r>
      <w:r w:rsidRPr="00B81D83">
        <w:t>держа</w:t>
      </w:r>
      <w:r w:rsidR="00E52762" w:rsidRPr="00B81D83">
        <w:t>вної а</w:t>
      </w:r>
      <w:r w:rsidR="003D5115" w:rsidRPr="00B81D83">
        <w:t>дміністрації</w:t>
      </w:r>
    </w:p>
    <w:p w:rsidR="003D5115" w:rsidRPr="00B81D83" w:rsidRDefault="003D5115" w:rsidP="003D5115">
      <w:pPr>
        <w:pStyle w:val="20"/>
        <w:shd w:val="clear" w:color="auto" w:fill="auto"/>
        <w:spacing w:after="0" w:line="276" w:lineRule="auto"/>
        <w:ind w:left="5387" w:firstLine="0"/>
      </w:pPr>
      <w:r w:rsidRPr="00B81D83">
        <w:t>____________ №_____________</w:t>
      </w:r>
    </w:p>
    <w:p w:rsidR="000356E5" w:rsidRPr="00B81D83" w:rsidRDefault="000356E5" w:rsidP="003D5115">
      <w:pPr>
        <w:pStyle w:val="10"/>
        <w:keepNext/>
        <w:keepLines/>
        <w:shd w:val="clear" w:color="auto" w:fill="auto"/>
        <w:spacing w:before="0" w:line="276" w:lineRule="auto"/>
        <w:rPr>
          <w:b/>
        </w:rPr>
      </w:pPr>
      <w:bookmarkStart w:id="0" w:name="bookmark0"/>
    </w:p>
    <w:p w:rsidR="003D5115" w:rsidRPr="00B81D83" w:rsidRDefault="003B6177" w:rsidP="003D5115">
      <w:pPr>
        <w:pStyle w:val="10"/>
        <w:keepNext/>
        <w:keepLines/>
        <w:shd w:val="clear" w:color="auto" w:fill="auto"/>
        <w:spacing w:before="0" w:line="276" w:lineRule="auto"/>
        <w:rPr>
          <w:b/>
        </w:rPr>
      </w:pPr>
      <w:r w:rsidRPr="00B81D83">
        <w:rPr>
          <w:b/>
        </w:rPr>
        <w:t>ПОЛОЖЕНН</w:t>
      </w:r>
      <w:r w:rsidR="003D5115" w:rsidRPr="00B81D83">
        <w:rPr>
          <w:b/>
        </w:rPr>
        <w:t>Я</w:t>
      </w:r>
    </w:p>
    <w:p w:rsidR="003D5115" w:rsidRPr="00B81D83" w:rsidRDefault="000356E5" w:rsidP="003D5115">
      <w:pPr>
        <w:pStyle w:val="10"/>
        <w:keepNext/>
        <w:keepLines/>
        <w:shd w:val="clear" w:color="auto" w:fill="auto"/>
        <w:spacing w:before="0" w:line="276" w:lineRule="auto"/>
        <w:rPr>
          <w:b/>
        </w:rPr>
      </w:pPr>
      <w:r w:rsidRPr="00B81D83">
        <w:rPr>
          <w:b/>
        </w:rPr>
        <w:t xml:space="preserve">про </w:t>
      </w:r>
      <w:r w:rsidR="003B6177" w:rsidRPr="00B81D83">
        <w:rPr>
          <w:b/>
        </w:rPr>
        <w:t>обласну</w:t>
      </w:r>
      <w:bookmarkEnd w:id="0"/>
      <w:r w:rsidR="003B6177" w:rsidRPr="00B81D83">
        <w:rPr>
          <w:b/>
        </w:rPr>
        <w:t xml:space="preserve"> раду</w:t>
      </w:r>
      <w:r w:rsidR="003D5115" w:rsidRPr="00B81D83">
        <w:rPr>
          <w:b/>
        </w:rPr>
        <w:t xml:space="preserve"> </w:t>
      </w:r>
      <w:r w:rsidR="003B6177" w:rsidRPr="00B81D83">
        <w:rPr>
          <w:b/>
        </w:rPr>
        <w:t>з координації дій у відпов</w:t>
      </w:r>
      <w:r w:rsidR="003D5115" w:rsidRPr="00B81D83">
        <w:rPr>
          <w:b/>
        </w:rPr>
        <w:t>ідь на поширення</w:t>
      </w:r>
    </w:p>
    <w:p w:rsidR="00EC6FE2" w:rsidRPr="00B81D83" w:rsidRDefault="008E7C0E" w:rsidP="003D5115">
      <w:pPr>
        <w:pStyle w:val="10"/>
        <w:keepNext/>
        <w:keepLines/>
        <w:shd w:val="clear" w:color="auto" w:fill="auto"/>
        <w:spacing w:before="0" w:line="276" w:lineRule="auto"/>
        <w:rPr>
          <w:b/>
        </w:rPr>
      </w:pPr>
      <w:r w:rsidRPr="00B81D83">
        <w:rPr>
          <w:b/>
        </w:rPr>
        <w:t>туберкульозу,</w:t>
      </w:r>
      <w:r w:rsidR="003B6177" w:rsidRPr="00B81D83">
        <w:rPr>
          <w:b/>
        </w:rPr>
        <w:t xml:space="preserve"> ВІЛ</w:t>
      </w:r>
      <w:r w:rsidR="000356E5" w:rsidRPr="00B81D83">
        <w:rPr>
          <w:b/>
        </w:rPr>
        <w:t>-інфекції</w:t>
      </w:r>
      <w:r w:rsidRPr="00B81D83">
        <w:rPr>
          <w:b/>
        </w:rPr>
        <w:t xml:space="preserve"> та</w:t>
      </w:r>
      <w:r w:rsidR="003D5115" w:rsidRPr="00B81D83">
        <w:rPr>
          <w:b/>
        </w:rPr>
        <w:t xml:space="preserve"> інших соціально значущих </w:t>
      </w:r>
      <w:proofErr w:type="spellStart"/>
      <w:r w:rsidR="003D5115" w:rsidRPr="00B81D83">
        <w:rPr>
          <w:b/>
        </w:rPr>
        <w:t>хвороб</w:t>
      </w:r>
      <w:proofErr w:type="spellEnd"/>
    </w:p>
    <w:p w:rsidR="003D5115" w:rsidRPr="00B81D83" w:rsidRDefault="003D5115" w:rsidP="003D5115">
      <w:pPr>
        <w:pStyle w:val="10"/>
        <w:keepNext/>
        <w:keepLines/>
        <w:shd w:val="clear" w:color="auto" w:fill="auto"/>
        <w:spacing w:before="0" w:line="276" w:lineRule="auto"/>
        <w:rPr>
          <w:b/>
        </w:rPr>
      </w:pPr>
    </w:p>
    <w:p w:rsidR="003D5115" w:rsidRPr="00B81D83" w:rsidRDefault="003D5115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</w:pPr>
      <w:bookmarkStart w:id="1" w:name="bookmark1"/>
      <w:r w:rsidRPr="00B81D83">
        <w:t xml:space="preserve">1. </w:t>
      </w:r>
      <w:r w:rsidR="003B6177" w:rsidRPr="00B81D83">
        <w:t xml:space="preserve">Статус і основний зміст діяльності </w:t>
      </w:r>
      <w:bookmarkEnd w:id="1"/>
      <w:r w:rsidR="00E52762" w:rsidRPr="00B81D83">
        <w:t xml:space="preserve">обласної ради з координації дій у відповідь на поширення туберкульозу, ВІЛ-інфекції та інших соціально значущих </w:t>
      </w:r>
      <w:proofErr w:type="spellStart"/>
      <w:r w:rsidR="00E52762" w:rsidRPr="00B81D83">
        <w:t>хвороб</w:t>
      </w:r>
      <w:proofErr w:type="spellEnd"/>
      <w:r w:rsidR="00E52762" w:rsidRPr="00B81D83">
        <w:t xml:space="preserve"> (далі – Рада)</w:t>
      </w:r>
    </w:p>
    <w:p w:rsidR="00B620F4" w:rsidRPr="00B81D83" w:rsidRDefault="00B620F4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</w:pPr>
      <w:r w:rsidRPr="00B81D83">
        <w:t xml:space="preserve">1.1. </w:t>
      </w:r>
      <w:r w:rsidR="003B6177" w:rsidRPr="00B81D83">
        <w:t>СТАТУС РАДИ</w:t>
      </w:r>
      <w:bookmarkStart w:id="2" w:name="bookmark2"/>
    </w:p>
    <w:p w:rsidR="00B620F4" w:rsidRPr="00B81D83" w:rsidRDefault="00E52762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</w:pPr>
      <w:r w:rsidRPr="00B81D83">
        <w:t>Р</w:t>
      </w:r>
      <w:r w:rsidR="003B6177" w:rsidRPr="00B81D83">
        <w:t>ада є консультативно-д</w:t>
      </w:r>
      <w:r w:rsidRPr="00B81D83">
        <w:t xml:space="preserve">орадчим </w:t>
      </w:r>
      <w:proofErr w:type="spellStart"/>
      <w:r w:rsidRPr="00B81D83">
        <w:t>міжсекторальним</w:t>
      </w:r>
      <w:proofErr w:type="spellEnd"/>
      <w:r w:rsidRPr="00B81D83">
        <w:t xml:space="preserve"> органом, утвореним</w:t>
      </w:r>
      <w:r w:rsidR="000356E5" w:rsidRPr="00B81D83">
        <w:t xml:space="preserve"> при обласній </w:t>
      </w:r>
      <w:r w:rsidR="003B6177" w:rsidRPr="00B81D83">
        <w:t>державній адміністрації.</w:t>
      </w:r>
      <w:bookmarkEnd w:id="2"/>
    </w:p>
    <w:p w:rsidR="00B620F4" w:rsidRPr="00B81D83" w:rsidRDefault="00B620F4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</w:pPr>
      <w:r w:rsidRPr="00B81D83">
        <w:t xml:space="preserve">1.2. </w:t>
      </w:r>
      <w:r w:rsidR="003B6177" w:rsidRPr="00B81D83">
        <w:t>ОСНОВНИЙ ЗМІСТ ДІЯЛЬНОСТІ РАДИ</w:t>
      </w:r>
    </w:p>
    <w:p w:rsidR="00B620F4" w:rsidRPr="00B81D83" w:rsidRDefault="00B620F4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</w:pPr>
      <w:r w:rsidRPr="00B81D83">
        <w:t xml:space="preserve">1.2.1. </w:t>
      </w:r>
      <w:r w:rsidR="003B6177" w:rsidRPr="00B81D83">
        <w:t xml:space="preserve">Рада координує </w:t>
      </w:r>
      <w:r w:rsidR="00E52762" w:rsidRPr="00B81D83">
        <w:t xml:space="preserve">на </w:t>
      </w:r>
      <w:r w:rsidR="003B6177" w:rsidRPr="00B81D83">
        <w:t>території</w:t>
      </w:r>
      <w:r w:rsidR="00E52762" w:rsidRPr="00B81D83">
        <w:t xml:space="preserve"> області</w:t>
      </w:r>
      <w:r w:rsidR="003B6177" w:rsidRPr="00B81D83">
        <w:t xml:space="preserve"> діяльність зацікавлених сторін, залучених до дій у відповідь на поширення </w:t>
      </w:r>
      <w:r w:rsidR="00E52762" w:rsidRPr="00B81D83">
        <w:t xml:space="preserve">туберкульозу (далі – </w:t>
      </w:r>
      <w:r w:rsidR="003B6177" w:rsidRPr="00B81D83">
        <w:t>ТБ</w:t>
      </w:r>
      <w:r w:rsidR="00E52762" w:rsidRPr="00B81D83">
        <w:t>)</w:t>
      </w:r>
      <w:r w:rsidR="003B6177" w:rsidRPr="00B81D83">
        <w:t xml:space="preserve"> та ВІЛ</w:t>
      </w:r>
      <w:r w:rsidR="00E52762" w:rsidRPr="00B81D83">
        <w:t>-інфекції (далі – ВІЛ)</w:t>
      </w:r>
      <w:r w:rsidR="003B6177" w:rsidRPr="00B81D83">
        <w:t xml:space="preserve"> щодо формування, ефективної реалізації, м</w:t>
      </w:r>
      <w:r w:rsidR="00E52762" w:rsidRPr="00B81D83">
        <w:t>оніторингу та оцінки відповідної державної</w:t>
      </w:r>
      <w:r w:rsidR="003B6177" w:rsidRPr="00B81D83">
        <w:t xml:space="preserve"> і </w:t>
      </w:r>
      <w:r w:rsidR="00E52762" w:rsidRPr="00B81D83">
        <w:t>місцевої</w:t>
      </w:r>
      <w:r w:rsidR="000356E5" w:rsidRPr="00B81D83">
        <w:t xml:space="preserve"> політики, програм, </w:t>
      </w:r>
      <w:proofErr w:type="spellStart"/>
      <w:r w:rsidR="000356E5" w:rsidRPr="00B81D83">
        <w:t>проє</w:t>
      </w:r>
      <w:r w:rsidR="003B6177" w:rsidRPr="00B81D83">
        <w:t>ктів</w:t>
      </w:r>
      <w:proofErr w:type="spellEnd"/>
      <w:r w:rsidR="003B6177" w:rsidRPr="00B81D83">
        <w:t xml:space="preserve"> і заходів, включаючи прогнозування та планування необхідного для цього фінансування і координацію узгодженого та обґ</w:t>
      </w:r>
      <w:r w:rsidRPr="00B81D83">
        <w:t>рунтованого використання коштів.</w:t>
      </w:r>
    </w:p>
    <w:p w:rsidR="00EC6FE2" w:rsidRPr="00B81D83" w:rsidRDefault="00B620F4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</w:pPr>
      <w:r w:rsidRPr="00B81D83">
        <w:t xml:space="preserve">1.2.2. </w:t>
      </w:r>
      <w:r w:rsidR="003B6177" w:rsidRPr="00B81D83">
        <w:t>Рада п</w:t>
      </w:r>
      <w:r w:rsidR="00E52762" w:rsidRPr="00B81D83">
        <w:t>рацює на засадах оперативного і</w:t>
      </w:r>
      <w:r w:rsidR="003B6177" w:rsidRPr="00B81D83">
        <w:t xml:space="preserve"> такого, що спрямоване на випередження, реагування на динаміку епідемічної ситуації щодо поширення ТБ та ВІЛ.</w:t>
      </w:r>
    </w:p>
    <w:p w:rsidR="0070724F" w:rsidRPr="00B81D83" w:rsidRDefault="0070724F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  <w:rPr>
          <w:sz w:val="20"/>
          <w:szCs w:val="20"/>
        </w:rPr>
      </w:pPr>
    </w:p>
    <w:p w:rsidR="003D5115" w:rsidRPr="00B81D83" w:rsidRDefault="003D5115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</w:pPr>
      <w:bookmarkStart w:id="3" w:name="bookmark3"/>
      <w:r w:rsidRPr="00B81D83">
        <w:t xml:space="preserve">2. </w:t>
      </w:r>
      <w:r w:rsidR="003B6177" w:rsidRPr="00B81D83">
        <w:t>Зацікавлені сторони</w:t>
      </w:r>
      <w:bookmarkEnd w:id="3"/>
    </w:p>
    <w:p w:rsidR="003D5115" w:rsidRPr="00B81D83" w:rsidRDefault="003D5115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</w:pPr>
      <w:r w:rsidRPr="00B81D83">
        <w:t xml:space="preserve">2.1. </w:t>
      </w:r>
      <w:r w:rsidR="003B6177" w:rsidRPr="00B81D83">
        <w:t>ЗАЦІКАВЛЕНІ СТОРОНИ</w:t>
      </w:r>
    </w:p>
    <w:p w:rsidR="002D1BA4" w:rsidRPr="00B81D83" w:rsidRDefault="003B6177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</w:pPr>
      <w:r w:rsidRPr="00B81D83">
        <w:t>Зацікавленими сторонами в галузі відповіді на поширення ТБ та</w:t>
      </w:r>
      <w:r w:rsidR="00E52762" w:rsidRPr="00B81D83">
        <w:t xml:space="preserve"> ВІЛ виступають представлені в Р</w:t>
      </w:r>
      <w:r w:rsidRPr="00B81D83">
        <w:t>аді</w:t>
      </w:r>
      <w:r w:rsidR="001D43F8">
        <w:t xml:space="preserve"> місцеві органи виконавчої</w:t>
      </w:r>
      <w:r w:rsidRPr="00B81D83">
        <w:t xml:space="preserve"> влади, органи місцевого с</w:t>
      </w:r>
      <w:r w:rsidR="000356E5" w:rsidRPr="00B81D83">
        <w:t>амоврядування</w:t>
      </w:r>
      <w:r w:rsidRPr="00B81D83">
        <w:t>, бюджетні заклади та бюджетні установи, спільноти людей, яких торкну</w:t>
      </w:r>
      <w:r w:rsidR="002D1BA4" w:rsidRPr="00B81D83">
        <w:t xml:space="preserve">лося захворювання на ТБ (далі – </w:t>
      </w:r>
      <w:r w:rsidRPr="00B81D83">
        <w:t>ЛТБ), та</w:t>
      </w:r>
      <w:r w:rsidR="00E42659" w:rsidRPr="00B81D83">
        <w:t xml:space="preserve"> людей, які живуть з ВІЛ (далі –</w:t>
      </w:r>
      <w:r w:rsidRPr="00B81D83">
        <w:t xml:space="preserve"> ЛЖВ), ключов</w:t>
      </w:r>
      <w:r w:rsidR="00E52762" w:rsidRPr="00B81D83">
        <w:t>і групи (ключові спільноти) з</w:t>
      </w:r>
      <w:r w:rsidRPr="00B81D83">
        <w:t xml:space="preserve"> профілактики захворювання на ТБ та інфікування ВІЛ, недержавні непідприємницькі організації та їхні відокремлені підрозділи, суб’єкти підприємницької діяльності </w:t>
      </w:r>
      <w:r w:rsidR="002D1BA4" w:rsidRPr="00B81D83">
        <w:t>(включаючи роботодавців) (далі –</w:t>
      </w:r>
      <w:r w:rsidRPr="00B81D83">
        <w:t xml:space="preserve"> зацікавлені сторони).</w:t>
      </w:r>
    </w:p>
    <w:p w:rsidR="002D1BA4" w:rsidRPr="00B81D83" w:rsidRDefault="002D1BA4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</w:pPr>
      <w:r w:rsidRPr="00B81D83">
        <w:t xml:space="preserve">2.2. </w:t>
      </w:r>
      <w:r w:rsidR="003B6177" w:rsidRPr="00B81D83">
        <w:t>ГРУПИ ЗАЦІКАВЛЕНИХ СТОРІН</w:t>
      </w:r>
    </w:p>
    <w:p w:rsidR="00EC6FE2" w:rsidRPr="00B81D83" w:rsidRDefault="002D1BA4" w:rsidP="00A251DF">
      <w:pPr>
        <w:pStyle w:val="10"/>
        <w:keepNext/>
        <w:keepLines/>
        <w:shd w:val="clear" w:color="auto" w:fill="auto"/>
        <w:tabs>
          <w:tab w:val="left" w:pos="559"/>
        </w:tabs>
        <w:spacing w:before="0" w:line="240" w:lineRule="auto"/>
        <w:ind w:firstLine="567"/>
        <w:jc w:val="both"/>
      </w:pPr>
      <w:r w:rsidRPr="00B81D83">
        <w:t xml:space="preserve">2.2.1. </w:t>
      </w:r>
      <w:r w:rsidR="003B6177" w:rsidRPr="00B81D83">
        <w:t xml:space="preserve">Зацікавлені сторони об’єднані </w:t>
      </w:r>
      <w:r w:rsidR="003E7234" w:rsidRPr="00B81D83">
        <w:t>в такі групи</w:t>
      </w:r>
      <w:r w:rsidR="003B6177" w:rsidRPr="00B81D83">
        <w:t>:</w:t>
      </w:r>
    </w:p>
    <w:p w:rsidR="00EC6FE2" w:rsidRPr="00B81D83" w:rsidRDefault="003B6177" w:rsidP="00A251DF">
      <w:pPr>
        <w:pStyle w:val="20"/>
        <w:numPr>
          <w:ilvl w:val="0"/>
          <w:numId w:val="2"/>
        </w:numPr>
        <w:shd w:val="clear" w:color="auto" w:fill="auto"/>
        <w:tabs>
          <w:tab w:val="left" w:pos="1229"/>
        </w:tabs>
        <w:spacing w:after="0" w:line="240" w:lineRule="auto"/>
        <w:ind w:firstLine="567"/>
      </w:pPr>
      <w:r w:rsidRPr="00B81D83">
        <w:t>місцеві органи виконавчої влади та органи місцевого самоврядування відповідного адміністра</w:t>
      </w:r>
      <w:r w:rsidR="000356E5" w:rsidRPr="00B81D83">
        <w:t>тивного рівня</w:t>
      </w:r>
      <w:r w:rsidRPr="00B81D83">
        <w:t>;</w:t>
      </w:r>
    </w:p>
    <w:p w:rsidR="00EC6FE2" w:rsidRPr="00B81D83" w:rsidRDefault="003B6177" w:rsidP="00A251DF">
      <w:pPr>
        <w:pStyle w:val="20"/>
        <w:numPr>
          <w:ilvl w:val="0"/>
          <w:numId w:val="2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>профільні (тобто такі, які працюють у контекс</w:t>
      </w:r>
      <w:r w:rsidR="003E7234" w:rsidRPr="00B81D83">
        <w:t>ті основного змісту діяльності Ради, зазначеному в пункті</w:t>
      </w:r>
      <w:hyperlink w:anchor="bookmark2" w:tooltip="Current Document">
        <w:r w:rsidRPr="00B81D83">
          <w:t xml:space="preserve"> 1.2</w:t>
        </w:r>
        <w:r w:rsidR="003E7234" w:rsidRPr="00B81D83">
          <w:t xml:space="preserve"> цього Положення</w:t>
        </w:r>
        <w:r w:rsidRPr="00B81D83">
          <w:t>)</w:t>
        </w:r>
      </w:hyperlink>
      <w:r w:rsidRPr="00B81D83">
        <w:t xml:space="preserve"> бюджетні (комунальні або державні) заклади (установи) з місцезнаходженням у межах</w:t>
      </w:r>
      <w:r w:rsidR="003E7234" w:rsidRPr="00B81D83">
        <w:t xml:space="preserve"> області</w:t>
      </w:r>
      <w:r w:rsidRPr="00B81D83">
        <w:t>;</w:t>
      </w:r>
    </w:p>
    <w:p w:rsidR="00EC6FE2" w:rsidRPr="00B81D83" w:rsidRDefault="003B6177" w:rsidP="00A251DF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188"/>
        </w:tabs>
        <w:spacing w:before="0" w:line="240" w:lineRule="auto"/>
        <w:ind w:firstLine="567"/>
        <w:jc w:val="both"/>
      </w:pPr>
      <w:bookmarkStart w:id="4" w:name="bookmark4"/>
      <w:r w:rsidRPr="00B81D83">
        <w:lastRenderedPageBreak/>
        <w:t>суб’єкти підприємницької діяльності, що працюють</w:t>
      </w:r>
      <w:r w:rsidR="003E7234" w:rsidRPr="00B81D83">
        <w:t xml:space="preserve"> на</w:t>
      </w:r>
      <w:r w:rsidRPr="00B81D83">
        <w:t xml:space="preserve"> території</w:t>
      </w:r>
      <w:r w:rsidR="003E7234" w:rsidRPr="00B81D83">
        <w:t xml:space="preserve"> області</w:t>
      </w:r>
      <w:r w:rsidRPr="00B81D83">
        <w:t xml:space="preserve"> і виступають чи можуть виступати роботодавцями для ЛТБ та ЛЖВ;</w:t>
      </w:r>
      <w:bookmarkEnd w:id="4"/>
    </w:p>
    <w:p w:rsidR="00EC6FE2" w:rsidRPr="00B81D83" w:rsidRDefault="003B6177" w:rsidP="00A251DF">
      <w:pPr>
        <w:pStyle w:val="20"/>
        <w:numPr>
          <w:ilvl w:val="0"/>
          <w:numId w:val="2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>спільноти ЛТБ та ЛЖВ;</w:t>
      </w:r>
    </w:p>
    <w:p w:rsidR="00EC6FE2" w:rsidRPr="00B81D83" w:rsidRDefault="003B6177" w:rsidP="00A251DF">
      <w:pPr>
        <w:pStyle w:val="20"/>
        <w:numPr>
          <w:ilvl w:val="0"/>
          <w:numId w:val="2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>ключові групи, тобто соціально-поведінкові групи, ключові щодо інфікування ВІЛ;</w:t>
      </w:r>
    </w:p>
    <w:p w:rsidR="00E42659" w:rsidRPr="00B81D83" w:rsidRDefault="000356E5" w:rsidP="00A251DF">
      <w:pPr>
        <w:pStyle w:val="20"/>
        <w:numPr>
          <w:ilvl w:val="0"/>
          <w:numId w:val="2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>профільні неурядові некомерцій</w:t>
      </w:r>
      <w:r w:rsidR="00E42659" w:rsidRPr="00B81D83">
        <w:t>ні організації –</w:t>
      </w:r>
      <w:r w:rsidR="003B6177" w:rsidRPr="00B81D83">
        <w:t xml:space="preserve"> громадські, благодійні, релігійні та інші неурядові неприбуткові організації, зокрема міжнародні, а також профспілки та відокремлені підрозділи зазначених ор</w:t>
      </w:r>
      <w:r w:rsidR="003E79F2" w:rsidRPr="00B81D83">
        <w:t>ганізацій, що діють у межах області</w:t>
      </w:r>
      <w:r w:rsidR="003B6177" w:rsidRPr="00B81D83">
        <w:t xml:space="preserve">, </w:t>
      </w:r>
      <w:r w:rsidR="003B6177" w:rsidRPr="00B81D83">
        <w:rPr>
          <w:lang w:eastAsia="ru-RU" w:bidi="ru-RU"/>
        </w:rPr>
        <w:t xml:space="preserve">але </w:t>
      </w:r>
      <w:r w:rsidR="003B6177" w:rsidRPr="00B81D83">
        <w:t>не</w:t>
      </w:r>
      <w:r w:rsidR="003E79F2" w:rsidRPr="00B81D83">
        <w:t xml:space="preserve"> обов’язково обмежуючись нею</w:t>
      </w:r>
      <w:r w:rsidR="003B6177" w:rsidRPr="00B81D83">
        <w:t>.</w:t>
      </w:r>
    </w:p>
    <w:p w:rsidR="00EC6FE2" w:rsidRPr="00B81D83" w:rsidRDefault="00E42659" w:rsidP="00A251DF">
      <w:pPr>
        <w:pStyle w:val="20"/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 xml:space="preserve">2.2.2. </w:t>
      </w:r>
      <w:r w:rsidR="003E79F2" w:rsidRPr="00B81D83">
        <w:t>За рішенням самої Р</w:t>
      </w:r>
      <w:r w:rsidR="003B6177" w:rsidRPr="00B81D83">
        <w:t xml:space="preserve">ади або </w:t>
      </w:r>
      <w:r w:rsidRPr="005A242C">
        <w:rPr>
          <w:color w:val="auto"/>
        </w:rPr>
        <w:t>обласної державної адміністрації</w:t>
      </w:r>
      <w:r w:rsidR="003B6177" w:rsidRPr="00B81D83">
        <w:t xml:space="preserve"> перелік груп зацікавлених сторін може бути обґрунтовано розширений, зокрема шляхом включення до їх числа таких суб’</w:t>
      </w:r>
      <w:r w:rsidR="003E79F2" w:rsidRPr="00B81D83">
        <w:t>єктів, як</w:t>
      </w:r>
      <w:r w:rsidR="003B6177" w:rsidRPr="00B81D83">
        <w:t>:</w:t>
      </w:r>
    </w:p>
    <w:p w:rsidR="00EC6FE2" w:rsidRPr="00B81D83" w:rsidRDefault="003B6177" w:rsidP="00A251DF">
      <w:pPr>
        <w:pStyle w:val="20"/>
        <w:numPr>
          <w:ilvl w:val="0"/>
          <w:numId w:val="3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 xml:space="preserve">соціально-поведінкові групи не з числа ключових, </w:t>
      </w:r>
      <w:r w:rsidRPr="00B81D83">
        <w:rPr>
          <w:lang w:eastAsia="ru-RU" w:bidi="ru-RU"/>
        </w:rPr>
        <w:t xml:space="preserve">але </w:t>
      </w:r>
      <w:r w:rsidRPr="00B81D83">
        <w:t xml:space="preserve">пріоритетні щодо профілактики інфікування ВІЛ (далі </w:t>
      </w:r>
      <w:r w:rsidR="00E42659" w:rsidRPr="00B81D83">
        <w:t>–</w:t>
      </w:r>
      <w:r w:rsidRPr="00B81D83">
        <w:t xml:space="preserve"> пріоритетні групи);</w:t>
      </w:r>
    </w:p>
    <w:p w:rsidR="00E42659" w:rsidRPr="00B81D83" w:rsidRDefault="003B6177" w:rsidP="00A251DF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1188"/>
        </w:tabs>
        <w:spacing w:before="0" w:line="240" w:lineRule="auto"/>
        <w:ind w:firstLine="567"/>
        <w:jc w:val="both"/>
      </w:pPr>
      <w:bookmarkStart w:id="5" w:name="bookmark5"/>
      <w:r w:rsidRPr="00B81D83">
        <w:t>соціально-поведінкові групи, пріоритетні щодо профілактики ТБ.</w:t>
      </w:r>
      <w:bookmarkStart w:id="6" w:name="bookmark6"/>
      <w:bookmarkEnd w:id="5"/>
    </w:p>
    <w:p w:rsidR="00E42659" w:rsidRPr="00B81D83" w:rsidRDefault="00E42659" w:rsidP="00A251DF">
      <w:pPr>
        <w:pStyle w:val="10"/>
        <w:keepNext/>
        <w:keepLines/>
        <w:shd w:val="clear" w:color="auto" w:fill="auto"/>
        <w:tabs>
          <w:tab w:val="left" w:pos="1188"/>
        </w:tabs>
        <w:spacing w:before="0" w:line="240" w:lineRule="auto"/>
        <w:ind w:firstLine="567"/>
        <w:jc w:val="both"/>
        <w:rPr>
          <w:sz w:val="20"/>
          <w:szCs w:val="20"/>
        </w:rPr>
      </w:pPr>
    </w:p>
    <w:p w:rsidR="00E42659" w:rsidRPr="00B81D83" w:rsidRDefault="00E42659" w:rsidP="00A251DF">
      <w:pPr>
        <w:pStyle w:val="10"/>
        <w:keepNext/>
        <w:keepLines/>
        <w:shd w:val="clear" w:color="auto" w:fill="auto"/>
        <w:tabs>
          <w:tab w:val="left" w:pos="1188"/>
        </w:tabs>
        <w:spacing w:before="0" w:line="240" w:lineRule="auto"/>
        <w:ind w:firstLine="567"/>
        <w:jc w:val="both"/>
      </w:pPr>
      <w:r w:rsidRPr="00B81D83">
        <w:t xml:space="preserve">3. </w:t>
      </w:r>
      <w:r w:rsidR="003B6177" w:rsidRPr="00B81D83">
        <w:t>Порядок утворення, предмет відання, нормативна база</w:t>
      </w:r>
      <w:bookmarkStart w:id="7" w:name="bookmark7"/>
      <w:bookmarkEnd w:id="6"/>
      <w:r w:rsidR="001D43F8">
        <w:t xml:space="preserve"> </w:t>
      </w:r>
      <w:r w:rsidR="00803EDB" w:rsidRPr="00B81D83">
        <w:t>діяльності Р</w:t>
      </w:r>
      <w:r w:rsidR="003B6177" w:rsidRPr="00B81D83">
        <w:t>ади</w:t>
      </w:r>
      <w:bookmarkEnd w:id="7"/>
    </w:p>
    <w:p w:rsidR="00EC6FE2" w:rsidRPr="00B81D83" w:rsidRDefault="00E42659" w:rsidP="00A251DF">
      <w:pPr>
        <w:pStyle w:val="10"/>
        <w:keepNext/>
        <w:keepLines/>
        <w:shd w:val="clear" w:color="auto" w:fill="auto"/>
        <w:tabs>
          <w:tab w:val="left" w:pos="1188"/>
        </w:tabs>
        <w:spacing w:before="0" w:line="240" w:lineRule="auto"/>
        <w:ind w:firstLine="567"/>
        <w:jc w:val="both"/>
      </w:pPr>
      <w:r w:rsidRPr="00B81D83">
        <w:t xml:space="preserve">3.1. </w:t>
      </w:r>
      <w:r w:rsidR="003B6177" w:rsidRPr="00B81D83">
        <w:t>УТВОРЕННЯ РАДИ</w:t>
      </w:r>
    </w:p>
    <w:p w:rsidR="00E42659" w:rsidRPr="00B81D83" w:rsidRDefault="003B6177" w:rsidP="00A251DF">
      <w:pPr>
        <w:pStyle w:val="20"/>
        <w:shd w:val="clear" w:color="auto" w:fill="auto"/>
        <w:tabs>
          <w:tab w:val="left" w:pos="1134"/>
        </w:tabs>
        <w:spacing w:after="0" w:line="240" w:lineRule="auto"/>
        <w:ind w:firstLine="567"/>
      </w:pPr>
      <w:r w:rsidRPr="00B81D83">
        <w:t>Рада утворюється розпорядження</w:t>
      </w:r>
      <w:r w:rsidR="00C97A0B" w:rsidRPr="00B81D83">
        <w:t xml:space="preserve">м голови обласної </w:t>
      </w:r>
      <w:r w:rsidRPr="00B81D83">
        <w:t xml:space="preserve">державної </w:t>
      </w:r>
      <w:r w:rsidR="00803EDB" w:rsidRPr="00B81D83">
        <w:t>адміністрації</w:t>
      </w:r>
      <w:r w:rsidR="00E42659" w:rsidRPr="00B81D83">
        <w:t>.</w:t>
      </w:r>
    </w:p>
    <w:p w:rsidR="00E42659" w:rsidRPr="00B81D83" w:rsidRDefault="00E42659" w:rsidP="00A251DF">
      <w:pPr>
        <w:pStyle w:val="20"/>
        <w:shd w:val="clear" w:color="auto" w:fill="auto"/>
        <w:tabs>
          <w:tab w:val="left" w:pos="1134"/>
        </w:tabs>
        <w:spacing w:after="0" w:line="240" w:lineRule="auto"/>
        <w:ind w:firstLine="567"/>
      </w:pPr>
      <w:r w:rsidRPr="00B81D83">
        <w:t xml:space="preserve">3.2. </w:t>
      </w:r>
      <w:r w:rsidR="003B6177" w:rsidRPr="00B81D83">
        <w:t>ПРЕДМЕТ ВІДАННЯ РАДИ</w:t>
      </w:r>
    </w:p>
    <w:p w:rsidR="00E42659" w:rsidRPr="00B81D83" w:rsidRDefault="00E42659" w:rsidP="00A251DF">
      <w:pPr>
        <w:pStyle w:val="20"/>
        <w:shd w:val="clear" w:color="auto" w:fill="auto"/>
        <w:tabs>
          <w:tab w:val="left" w:pos="1134"/>
        </w:tabs>
        <w:spacing w:after="0" w:line="240" w:lineRule="auto"/>
        <w:ind w:firstLine="567"/>
      </w:pPr>
      <w:r w:rsidRPr="00B81D83">
        <w:t xml:space="preserve">3.2.1. </w:t>
      </w:r>
      <w:r w:rsidR="00803EDB" w:rsidRPr="00B81D83">
        <w:t>Предмет відання Р</w:t>
      </w:r>
      <w:r w:rsidR="003B6177" w:rsidRPr="00B81D83">
        <w:t>ади складається з обов’язкового та додаткового компонентів.</w:t>
      </w:r>
    </w:p>
    <w:p w:rsidR="00EC6FE2" w:rsidRPr="00B81D83" w:rsidRDefault="00E42659" w:rsidP="00A251DF">
      <w:pPr>
        <w:pStyle w:val="20"/>
        <w:shd w:val="clear" w:color="auto" w:fill="auto"/>
        <w:tabs>
          <w:tab w:val="left" w:pos="1134"/>
        </w:tabs>
        <w:spacing w:after="0" w:line="240" w:lineRule="auto"/>
        <w:ind w:firstLine="567"/>
      </w:pPr>
      <w:r w:rsidRPr="00B81D83">
        <w:t xml:space="preserve">3.2.2. </w:t>
      </w:r>
      <w:r w:rsidR="003B6177" w:rsidRPr="00B81D83">
        <w:t>До об</w:t>
      </w:r>
      <w:r w:rsidR="00803EDB" w:rsidRPr="00B81D83">
        <w:t>ов’язкового компонента відання Р</w:t>
      </w:r>
      <w:r w:rsidR="003B6177" w:rsidRPr="00B81D83">
        <w:t>ади належать:</w:t>
      </w:r>
    </w:p>
    <w:p w:rsidR="00EC6FE2" w:rsidRPr="00B81D83" w:rsidRDefault="00803EDB" w:rsidP="00A251DF">
      <w:pPr>
        <w:pStyle w:val="20"/>
        <w:numPr>
          <w:ilvl w:val="0"/>
          <w:numId w:val="4"/>
        </w:numPr>
        <w:shd w:val="clear" w:color="auto" w:fill="auto"/>
        <w:tabs>
          <w:tab w:val="left" w:pos="994"/>
        </w:tabs>
        <w:spacing w:after="0" w:line="240" w:lineRule="auto"/>
        <w:ind w:firstLine="567"/>
      </w:pPr>
      <w:r w:rsidRPr="00B81D83">
        <w:t>ВІЛ</w:t>
      </w:r>
      <w:r w:rsidR="003B6177" w:rsidRPr="00B81D83">
        <w:t>;</w:t>
      </w:r>
    </w:p>
    <w:p w:rsidR="00EC6FE2" w:rsidRPr="00B81D83" w:rsidRDefault="003B6177" w:rsidP="00A251DF">
      <w:pPr>
        <w:pStyle w:val="20"/>
        <w:numPr>
          <w:ilvl w:val="0"/>
          <w:numId w:val="4"/>
        </w:numPr>
        <w:shd w:val="clear" w:color="auto" w:fill="auto"/>
        <w:tabs>
          <w:tab w:val="left" w:pos="994"/>
        </w:tabs>
        <w:spacing w:after="0" w:line="240" w:lineRule="auto"/>
        <w:ind w:firstLine="567"/>
      </w:pPr>
      <w:r w:rsidRPr="00B81D83">
        <w:t>ТБ.</w:t>
      </w:r>
    </w:p>
    <w:p w:rsidR="00E42659" w:rsidRPr="00B81D83" w:rsidRDefault="00E42659" w:rsidP="00A251DF">
      <w:pPr>
        <w:pStyle w:val="20"/>
        <w:shd w:val="clear" w:color="auto" w:fill="auto"/>
        <w:tabs>
          <w:tab w:val="left" w:pos="1350"/>
        </w:tabs>
        <w:spacing w:after="0" w:line="240" w:lineRule="auto"/>
        <w:ind w:firstLine="567"/>
      </w:pPr>
      <w:r w:rsidRPr="00B81D83">
        <w:t xml:space="preserve">3.2.3. </w:t>
      </w:r>
      <w:r w:rsidR="003B6177" w:rsidRPr="00B81D83">
        <w:t xml:space="preserve">За рішенням </w:t>
      </w:r>
      <w:r w:rsidR="00803EDB" w:rsidRPr="00B81D83">
        <w:t>голови обласної державної адміністрації</w:t>
      </w:r>
      <w:r w:rsidR="003B6177" w:rsidRPr="00B81D83">
        <w:t xml:space="preserve"> до </w:t>
      </w:r>
      <w:r w:rsidR="00803EDB" w:rsidRPr="00B81D83">
        <w:t>додаткового компонента відання Р</w:t>
      </w:r>
      <w:r w:rsidR="003B6177" w:rsidRPr="00B81D83">
        <w:t>ади можуть бути віднесені інші споріднені захво</w:t>
      </w:r>
      <w:r w:rsidR="00803EDB" w:rsidRPr="00B81D83">
        <w:t>рювання, інфекції та розлади, зокрема</w:t>
      </w:r>
      <w:r w:rsidR="003B6177" w:rsidRPr="00B81D83">
        <w:t xml:space="preserve"> інфекційні хвороби, що передаються переважно статевим шляхом, вірусні гепатити, розлади психіки та поведінки внаслідок вживання психоактивних речовин тощо.</w:t>
      </w:r>
    </w:p>
    <w:p w:rsidR="00EC6FE2" w:rsidRPr="00B81D83" w:rsidRDefault="00E42659" w:rsidP="00A251DF">
      <w:pPr>
        <w:pStyle w:val="20"/>
        <w:shd w:val="clear" w:color="auto" w:fill="auto"/>
        <w:tabs>
          <w:tab w:val="left" w:pos="1338"/>
        </w:tabs>
        <w:spacing w:after="0" w:line="240" w:lineRule="auto"/>
        <w:ind w:firstLine="567"/>
      </w:pPr>
      <w:r w:rsidRPr="00B81D83">
        <w:t>3.</w:t>
      </w:r>
      <w:r w:rsidR="001D43F8">
        <w:t>3</w:t>
      </w:r>
      <w:r w:rsidRPr="00B81D83">
        <w:t xml:space="preserve">. </w:t>
      </w:r>
      <w:r w:rsidR="003B6177" w:rsidRPr="00B81D83">
        <w:t>ДОКУМЕНТИ, ЯКИМИ КЕРУЄТЬСЯ РАДА</w:t>
      </w:r>
    </w:p>
    <w:p w:rsidR="00EC6FE2" w:rsidRPr="00B81D83" w:rsidRDefault="003B6177" w:rsidP="00A251DF">
      <w:pPr>
        <w:pStyle w:val="20"/>
        <w:shd w:val="clear" w:color="auto" w:fill="auto"/>
        <w:tabs>
          <w:tab w:val="left" w:pos="1367"/>
        </w:tabs>
        <w:spacing w:after="0" w:line="240" w:lineRule="auto"/>
        <w:ind w:firstLine="567"/>
      </w:pPr>
      <w:r w:rsidRPr="00B81D83">
        <w:t>У своїй діяльності</w:t>
      </w:r>
      <w:r w:rsidR="007D2B88" w:rsidRPr="00B81D83">
        <w:t xml:space="preserve"> Р</w:t>
      </w:r>
      <w:r w:rsidRPr="00B81D83">
        <w:t>ада керується:</w:t>
      </w:r>
    </w:p>
    <w:p w:rsidR="00EC6FE2" w:rsidRPr="00B81D83" w:rsidRDefault="003B6177" w:rsidP="00A251DF">
      <w:pPr>
        <w:pStyle w:val="20"/>
        <w:numPr>
          <w:ilvl w:val="0"/>
          <w:numId w:val="5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>законодавством України;</w:t>
      </w:r>
    </w:p>
    <w:p w:rsidR="00EC6FE2" w:rsidRPr="00B81D83" w:rsidRDefault="003B6177" w:rsidP="00A251DF">
      <w:pPr>
        <w:pStyle w:val="20"/>
        <w:numPr>
          <w:ilvl w:val="0"/>
          <w:numId w:val="5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>підзаконними нормативно-правовими актами України;</w:t>
      </w:r>
    </w:p>
    <w:p w:rsidR="00EC6FE2" w:rsidRPr="00B81D83" w:rsidRDefault="003B6177" w:rsidP="00A251DF">
      <w:pPr>
        <w:pStyle w:val="20"/>
        <w:numPr>
          <w:ilvl w:val="0"/>
          <w:numId w:val="5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>міжнародними, насамперед міжурядовими, документами у сфері глобальної відповіді</w:t>
      </w:r>
      <w:r w:rsidR="007D2B88" w:rsidRPr="00B81D83">
        <w:t xml:space="preserve"> на поширення ВІЛ</w:t>
      </w:r>
      <w:r w:rsidRPr="00B81D83">
        <w:t xml:space="preserve">, ТБ та споріднених захворювань, інфекцій і розладів, </w:t>
      </w:r>
      <w:r w:rsidR="007D2B88" w:rsidRPr="00B81D83">
        <w:t>віднесених до відання Р</w:t>
      </w:r>
      <w:r w:rsidRPr="00B81D83">
        <w:t>ади, зокрема документами системи ООН;</w:t>
      </w:r>
    </w:p>
    <w:p w:rsidR="00EC6FE2" w:rsidRPr="00B81D83" w:rsidRDefault="003B6177" w:rsidP="00A251DF">
      <w:pPr>
        <w:pStyle w:val="20"/>
        <w:numPr>
          <w:ilvl w:val="0"/>
          <w:numId w:val="5"/>
        </w:numPr>
        <w:shd w:val="clear" w:color="auto" w:fill="auto"/>
        <w:spacing w:after="0" w:line="240" w:lineRule="auto"/>
        <w:ind w:firstLine="567"/>
      </w:pPr>
      <w:r w:rsidRPr="00B81D83">
        <w:t xml:space="preserve">рішеннями Національної ради з питань протидії ВІЛ- інфекції/СНІДу та туберкульозу (далі </w:t>
      </w:r>
      <w:r w:rsidR="00E42659" w:rsidRPr="00B81D83">
        <w:t>–</w:t>
      </w:r>
      <w:r w:rsidRPr="00B81D83">
        <w:t xml:space="preserve"> Національна рада), її комітетів та інших органів;</w:t>
      </w:r>
    </w:p>
    <w:p w:rsidR="00EC6FE2" w:rsidRPr="00B81D83" w:rsidRDefault="003B6177" w:rsidP="00A251DF">
      <w:pPr>
        <w:pStyle w:val="20"/>
        <w:numPr>
          <w:ilvl w:val="0"/>
          <w:numId w:val="5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>розпорядженнями</w:t>
      </w:r>
      <w:r w:rsidR="003821E5" w:rsidRPr="00B81D83">
        <w:t xml:space="preserve"> голови обласної </w:t>
      </w:r>
      <w:r w:rsidRPr="00B81D83">
        <w:t>державної адміністрації;</w:t>
      </w:r>
    </w:p>
    <w:p w:rsidR="00EC6FE2" w:rsidRPr="00B81D83" w:rsidRDefault="007D2B88" w:rsidP="00A251DF">
      <w:pPr>
        <w:pStyle w:val="20"/>
        <w:numPr>
          <w:ilvl w:val="0"/>
          <w:numId w:val="5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>цим Положенням;</w:t>
      </w:r>
    </w:p>
    <w:p w:rsidR="00EC6FE2" w:rsidRPr="00B81D83" w:rsidRDefault="007D2B88" w:rsidP="00A251DF">
      <w:pPr>
        <w:pStyle w:val="20"/>
        <w:numPr>
          <w:ilvl w:val="0"/>
          <w:numId w:val="5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>Р</w:t>
      </w:r>
      <w:r w:rsidR="003B6177" w:rsidRPr="00B81D83">
        <w:t>егламенто</w:t>
      </w:r>
      <w:r w:rsidR="00E42659" w:rsidRPr="00B81D83">
        <w:t>м Р</w:t>
      </w:r>
      <w:r w:rsidRPr="00B81D83">
        <w:t xml:space="preserve">ади, який </w:t>
      </w:r>
      <w:r w:rsidR="001D43F8">
        <w:t xml:space="preserve">затверджений розпорядження голови </w:t>
      </w:r>
      <w:r w:rsidR="001D43F8">
        <w:lastRenderedPageBreak/>
        <w:t>обласної державної адміністрації</w:t>
      </w:r>
      <w:r w:rsidR="003B6177" w:rsidRPr="00B81D83">
        <w:t>;</w:t>
      </w:r>
    </w:p>
    <w:p w:rsidR="00EC6FE2" w:rsidRPr="00B81D83" w:rsidRDefault="007D2B88" w:rsidP="00A251DF">
      <w:pPr>
        <w:pStyle w:val="20"/>
        <w:numPr>
          <w:ilvl w:val="0"/>
          <w:numId w:val="5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 xml:space="preserve">політиками, рекомендаціями, </w:t>
      </w:r>
      <w:r w:rsidR="003B6177" w:rsidRPr="00B81D83">
        <w:t>керівн</w:t>
      </w:r>
      <w:r w:rsidRPr="00B81D83">
        <w:t xml:space="preserve">ицтвами та іншими </w:t>
      </w:r>
      <w:r w:rsidR="003821E5" w:rsidRPr="00B81D83">
        <w:t>документами Г</w:t>
      </w:r>
      <w:r w:rsidR="003B6177" w:rsidRPr="00B81D83">
        <w:t xml:space="preserve">лобального фонду для боротьби зі СНІДом, туберкульозом та малярією (далі </w:t>
      </w:r>
      <w:r w:rsidR="00E42659" w:rsidRPr="00B81D83">
        <w:t>–</w:t>
      </w:r>
      <w:r w:rsidR="003B6177" w:rsidRPr="00B81D83">
        <w:t xml:space="preserve"> Глобальний фонд).</w:t>
      </w:r>
    </w:p>
    <w:p w:rsidR="00E42659" w:rsidRPr="00B81D83" w:rsidRDefault="00E42659" w:rsidP="00A251DF">
      <w:pPr>
        <w:pStyle w:val="10"/>
        <w:keepNext/>
        <w:keepLines/>
        <w:shd w:val="clear" w:color="auto" w:fill="auto"/>
        <w:tabs>
          <w:tab w:val="left" w:pos="566"/>
        </w:tabs>
        <w:spacing w:before="0" w:line="240" w:lineRule="auto"/>
        <w:ind w:firstLine="567"/>
        <w:jc w:val="both"/>
        <w:rPr>
          <w:sz w:val="20"/>
          <w:szCs w:val="20"/>
        </w:rPr>
      </w:pPr>
      <w:bookmarkStart w:id="8" w:name="bookmark8"/>
    </w:p>
    <w:p w:rsidR="005F1244" w:rsidRPr="00B81D83" w:rsidRDefault="005F1244" w:rsidP="00A251DF">
      <w:pPr>
        <w:pStyle w:val="10"/>
        <w:keepNext/>
        <w:keepLines/>
        <w:shd w:val="clear" w:color="auto" w:fill="auto"/>
        <w:tabs>
          <w:tab w:val="left" w:pos="566"/>
        </w:tabs>
        <w:spacing w:before="0" w:line="240" w:lineRule="auto"/>
        <w:ind w:firstLine="567"/>
        <w:jc w:val="both"/>
      </w:pPr>
      <w:r w:rsidRPr="00B81D83">
        <w:t>4</w:t>
      </w:r>
      <w:r w:rsidR="00E42659" w:rsidRPr="00B81D83">
        <w:t xml:space="preserve">. </w:t>
      </w:r>
      <w:r w:rsidR="003B6177" w:rsidRPr="00B81D83">
        <w:t>Функціональні завда</w:t>
      </w:r>
      <w:r w:rsidR="007D2B88" w:rsidRPr="00B81D83">
        <w:t>ння та відповідні повноваження Р</w:t>
      </w:r>
      <w:r w:rsidR="003B6177" w:rsidRPr="00B81D83">
        <w:t>ади</w:t>
      </w:r>
      <w:bookmarkEnd w:id="8"/>
    </w:p>
    <w:p w:rsidR="005F1244" w:rsidRPr="00B81D83" w:rsidRDefault="005F1244" w:rsidP="00A251DF">
      <w:pPr>
        <w:pStyle w:val="10"/>
        <w:keepNext/>
        <w:keepLines/>
        <w:shd w:val="clear" w:color="auto" w:fill="auto"/>
        <w:tabs>
          <w:tab w:val="left" w:pos="566"/>
        </w:tabs>
        <w:spacing w:before="0" w:line="240" w:lineRule="auto"/>
        <w:ind w:firstLine="567"/>
        <w:jc w:val="both"/>
      </w:pPr>
      <w:r w:rsidRPr="00B81D83">
        <w:t xml:space="preserve">4.1. </w:t>
      </w:r>
      <w:r w:rsidR="003B6177" w:rsidRPr="00B81D83">
        <w:t>ФУНКЦІОНАЛЬНІ ЗАВДАННЯ РАДИ</w:t>
      </w:r>
    </w:p>
    <w:p w:rsidR="00EC6FE2" w:rsidRPr="00B81D83" w:rsidRDefault="005F1244" w:rsidP="00A251DF">
      <w:pPr>
        <w:pStyle w:val="10"/>
        <w:keepNext/>
        <w:keepLines/>
        <w:shd w:val="clear" w:color="auto" w:fill="auto"/>
        <w:tabs>
          <w:tab w:val="left" w:pos="566"/>
        </w:tabs>
        <w:spacing w:before="0" w:line="240" w:lineRule="auto"/>
        <w:ind w:firstLine="567"/>
        <w:jc w:val="both"/>
      </w:pPr>
      <w:r w:rsidRPr="00B81D83">
        <w:t xml:space="preserve">4.1.1. </w:t>
      </w:r>
      <w:r w:rsidR="003B6177" w:rsidRPr="00B81D83">
        <w:t>Основн</w:t>
      </w:r>
      <w:r w:rsidR="007D2B88" w:rsidRPr="00B81D83">
        <w:t>ими функціональними завданнями Р</w:t>
      </w:r>
      <w:r w:rsidR="003B6177" w:rsidRPr="00B81D83">
        <w:t xml:space="preserve">ади, тобто провідними </w:t>
      </w:r>
      <w:proofErr w:type="spellStart"/>
      <w:r w:rsidR="003B6177" w:rsidRPr="00B81D83">
        <w:rPr>
          <w:lang w:eastAsia="ru-RU" w:bidi="ru-RU"/>
        </w:rPr>
        <w:t>активностями</w:t>
      </w:r>
      <w:proofErr w:type="spellEnd"/>
      <w:r w:rsidR="003B6177" w:rsidRPr="00B81D83">
        <w:rPr>
          <w:lang w:eastAsia="ru-RU" w:bidi="ru-RU"/>
        </w:rPr>
        <w:t xml:space="preserve">, </w:t>
      </w:r>
      <w:r w:rsidR="007D2B88" w:rsidRPr="00B81D83">
        <w:t>які здійснюються Р</w:t>
      </w:r>
      <w:r w:rsidR="003B6177" w:rsidRPr="00B81D83">
        <w:t>адою на постійні</w:t>
      </w:r>
      <w:r w:rsidR="007D2B88" w:rsidRPr="00B81D83">
        <w:t>й або регулярній основі в межах</w:t>
      </w:r>
      <w:r w:rsidR="003B6177" w:rsidRPr="00B81D83">
        <w:t xml:space="preserve"> території</w:t>
      </w:r>
      <w:r w:rsidR="007D2B88" w:rsidRPr="00B81D83">
        <w:t xml:space="preserve"> області</w:t>
      </w:r>
      <w:r w:rsidRPr="00B81D83">
        <w:t>, є</w:t>
      </w:r>
      <w:r w:rsidR="003B6177" w:rsidRPr="00B81D83">
        <w:t>:</w:t>
      </w:r>
    </w:p>
    <w:p w:rsidR="00EC6FE2" w:rsidRPr="00B81D83" w:rsidRDefault="003B6177" w:rsidP="00A251DF">
      <w:pPr>
        <w:pStyle w:val="20"/>
        <w:numPr>
          <w:ilvl w:val="0"/>
          <w:numId w:val="6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>координація діяльності та сприяння співробітництву зацікавлених сторі</w:t>
      </w:r>
      <w:r w:rsidR="00D43B22" w:rsidRPr="00B81D83">
        <w:t>н у контексті предмета відання Р</w:t>
      </w:r>
      <w:r w:rsidRPr="00B81D83">
        <w:t xml:space="preserve">ади на засадах </w:t>
      </w:r>
      <w:proofErr w:type="spellStart"/>
      <w:r w:rsidRPr="00B81D83">
        <w:t>міжсекторальної</w:t>
      </w:r>
      <w:proofErr w:type="spellEnd"/>
      <w:r w:rsidRPr="00B81D83">
        <w:t xml:space="preserve"> взаємодії;</w:t>
      </w:r>
    </w:p>
    <w:p w:rsidR="00EC6FE2" w:rsidRPr="00B81D83" w:rsidRDefault="003B6177" w:rsidP="00A251DF">
      <w:pPr>
        <w:pStyle w:val="20"/>
        <w:numPr>
          <w:ilvl w:val="0"/>
          <w:numId w:val="6"/>
        </w:numPr>
        <w:shd w:val="clear" w:color="auto" w:fill="auto"/>
        <w:tabs>
          <w:tab w:val="left" w:pos="1188"/>
        </w:tabs>
        <w:spacing w:after="0" w:line="240" w:lineRule="auto"/>
        <w:ind w:firstLine="567"/>
      </w:pPr>
      <w:r w:rsidRPr="00B81D83">
        <w:t xml:space="preserve">розроблення, погодження та внесення на розгляд Національної </w:t>
      </w:r>
      <w:r w:rsidRPr="00B81D83">
        <w:rPr>
          <w:lang w:eastAsia="ru-RU" w:bidi="ru-RU"/>
        </w:rPr>
        <w:t xml:space="preserve">ради </w:t>
      </w:r>
      <w:r w:rsidR="00D43B22" w:rsidRPr="00B81D83">
        <w:t>та</w:t>
      </w:r>
      <w:r w:rsidR="003821E5" w:rsidRPr="00B81D83">
        <w:t xml:space="preserve"> обласної</w:t>
      </w:r>
      <w:r w:rsidRPr="00B81D83">
        <w:t xml:space="preserve"> державної адміністра</w:t>
      </w:r>
      <w:r w:rsidR="00D43B22" w:rsidRPr="00B81D83">
        <w:t>ції пропозицій щодо пріоритетів</w:t>
      </w:r>
      <w:r w:rsidRPr="00B81D83">
        <w:t xml:space="preserve"> порядку формування, ефективної реалізації, моніторингу та </w:t>
      </w:r>
      <w:r w:rsidR="003821E5" w:rsidRPr="00B81D83">
        <w:t>о</w:t>
      </w:r>
      <w:r w:rsidR="00D43B22" w:rsidRPr="00B81D83">
        <w:t>цінки державної</w:t>
      </w:r>
      <w:r w:rsidRPr="00B81D83">
        <w:t xml:space="preserve"> і м</w:t>
      </w:r>
      <w:r w:rsidR="00D43B22" w:rsidRPr="00B81D83">
        <w:t>ісцевої</w:t>
      </w:r>
      <w:r w:rsidR="003821E5" w:rsidRPr="00B81D83">
        <w:t xml:space="preserve"> політики, програм і </w:t>
      </w:r>
      <w:proofErr w:type="spellStart"/>
      <w:r w:rsidR="003821E5" w:rsidRPr="00B81D83">
        <w:t>проє</w:t>
      </w:r>
      <w:r w:rsidRPr="00B81D83">
        <w:t>ктів</w:t>
      </w:r>
      <w:proofErr w:type="spellEnd"/>
      <w:r w:rsidRPr="00B81D83">
        <w:t xml:space="preserve"> у відповідь на по</w:t>
      </w:r>
      <w:r w:rsidRPr="00B81D83">
        <w:rPr>
          <w:rStyle w:val="21"/>
          <w:u w:val="none"/>
        </w:rPr>
        <w:t>ш</w:t>
      </w:r>
      <w:r w:rsidRPr="00B81D83">
        <w:t>ирення ВІЛ, ТБ та споріднених захворювань, інфекцій і р</w:t>
      </w:r>
      <w:r w:rsidR="00D43B22" w:rsidRPr="00B81D83">
        <w:t>озладів, віднесених до відання Р</w:t>
      </w:r>
      <w:r w:rsidRPr="00B81D83">
        <w:t>ади, включаючи проблематику профілактики, лікування, догляду та підтримки;</w:t>
      </w:r>
    </w:p>
    <w:p w:rsidR="00EC6FE2" w:rsidRPr="00B81D83" w:rsidRDefault="003B6177" w:rsidP="00A251DF">
      <w:pPr>
        <w:pStyle w:val="20"/>
        <w:numPr>
          <w:ilvl w:val="0"/>
          <w:numId w:val="6"/>
        </w:numPr>
        <w:shd w:val="clear" w:color="auto" w:fill="auto"/>
        <w:tabs>
          <w:tab w:val="left" w:pos="1147"/>
        </w:tabs>
        <w:spacing w:after="0" w:line="240" w:lineRule="auto"/>
        <w:ind w:firstLine="567"/>
      </w:pPr>
      <w:r w:rsidRPr="00B81D83">
        <w:t xml:space="preserve">сприяння дотриманню та забезпеченню всіма зацікавленими сторонами прав і свобод людини, принципів </w:t>
      </w:r>
      <w:proofErr w:type="spellStart"/>
      <w:r w:rsidRPr="00B81D83">
        <w:t>інклюзивності</w:t>
      </w:r>
      <w:proofErr w:type="spellEnd"/>
      <w:r w:rsidRPr="00B81D83">
        <w:t>, недискримінації, ґендерної рівності та ґен</w:t>
      </w:r>
      <w:r w:rsidR="00D43B22" w:rsidRPr="00B81D83">
        <w:t xml:space="preserve">дерної чутливості, насамперед </w:t>
      </w:r>
      <w:r w:rsidRPr="00B81D83">
        <w:t>щодо ключових і пріоритетних груп;</w:t>
      </w:r>
    </w:p>
    <w:p w:rsidR="00EC6FE2" w:rsidRPr="00B81D83" w:rsidRDefault="003B6177" w:rsidP="00A251DF">
      <w:pPr>
        <w:pStyle w:val="20"/>
        <w:numPr>
          <w:ilvl w:val="0"/>
          <w:numId w:val="6"/>
        </w:numPr>
        <w:shd w:val="clear" w:color="auto" w:fill="auto"/>
        <w:tabs>
          <w:tab w:val="left" w:pos="1147"/>
        </w:tabs>
        <w:spacing w:after="0" w:line="240" w:lineRule="auto"/>
        <w:ind w:firstLine="567"/>
      </w:pPr>
      <w:r w:rsidRPr="00B81D83">
        <w:t xml:space="preserve">прогнозування та планування фінансування, координація обґрунтованого, раціонального та ефективного використання бюджетних коштів різних рівнів та коштів зацікавлених сторін у </w:t>
      </w:r>
      <w:r w:rsidR="00D43B22" w:rsidRPr="00B81D83">
        <w:t>контексті предмета відання Р</w:t>
      </w:r>
      <w:r w:rsidRPr="00B81D83">
        <w:t>ади, насамперед коштів, призначени</w:t>
      </w:r>
      <w:r w:rsidR="003821E5" w:rsidRPr="00B81D83">
        <w:t xml:space="preserve">х для фінансування програм, </w:t>
      </w:r>
      <w:proofErr w:type="spellStart"/>
      <w:r w:rsidR="003821E5" w:rsidRPr="00B81D83">
        <w:t>проє</w:t>
      </w:r>
      <w:r w:rsidRPr="00B81D83">
        <w:t>ктів</w:t>
      </w:r>
      <w:proofErr w:type="spellEnd"/>
      <w:r w:rsidRPr="00B81D83">
        <w:t xml:space="preserve"> і заходів із про</w:t>
      </w:r>
      <w:r w:rsidR="00D43B22" w:rsidRPr="00B81D83">
        <w:t>філактики поширення ВІЛ</w:t>
      </w:r>
      <w:r w:rsidRPr="00B81D83">
        <w:t xml:space="preserve"> та ТБ,</w:t>
      </w:r>
      <w:r w:rsidR="00D43B22" w:rsidRPr="00B81D83">
        <w:t xml:space="preserve"> лікування осіб із ВІЛ</w:t>
      </w:r>
      <w:r w:rsidRPr="00B81D83">
        <w:t xml:space="preserve"> (зокрема, хворих на СНІД), лікування хворих на ТБ, догляду та підтримки ЛЖВ та ЛТБ;</w:t>
      </w:r>
    </w:p>
    <w:p w:rsidR="00EC6FE2" w:rsidRPr="00B81D83" w:rsidRDefault="006231AC" w:rsidP="00A251DF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firstLine="567"/>
      </w:pPr>
      <w:r w:rsidRPr="00B81D83">
        <w:t xml:space="preserve">координація </w:t>
      </w:r>
      <w:r w:rsidR="003B6177" w:rsidRPr="00B81D83">
        <w:t>епідеміологі</w:t>
      </w:r>
      <w:r w:rsidRPr="00B81D83">
        <w:t xml:space="preserve">чного нагляду </w:t>
      </w:r>
      <w:r w:rsidR="00D43B22" w:rsidRPr="00B81D83">
        <w:t>за поширенням ВІЛ</w:t>
      </w:r>
      <w:r w:rsidRPr="00B81D83">
        <w:t xml:space="preserve">, ТБ, </w:t>
      </w:r>
      <w:r w:rsidR="003B6177" w:rsidRPr="00B81D83">
        <w:t>сп</w:t>
      </w:r>
      <w:r w:rsidR="00A251DF" w:rsidRPr="00B81D83">
        <w:t xml:space="preserve">оріднених захворювань, </w:t>
      </w:r>
      <w:r w:rsidRPr="00B81D83">
        <w:t xml:space="preserve">інфекцій та </w:t>
      </w:r>
      <w:proofErr w:type="spellStart"/>
      <w:r w:rsidR="003B6177" w:rsidRPr="00B81D83">
        <w:t>розладів,</w:t>
      </w:r>
      <w:r w:rsidR="00D43B22" w:rsidRPr="00B81D83">
        <w:t>віднесених</w:t>
      </w:r>
      <w:proofErr w:type="spellEnd"/>
      <w:r w:rsidR="00D43B22" w:rsidRPr="00B81D83">
        <w:t xml:space="preserve"> до предмета відання Р</w:t>
      </w:r>
      <w:r w:rsidR="003B6177" w:rsidRPr="00B81D83">
        <w:t xml:space="preserve">ади, координація інших досліджень, </w:t>
      </w:r>
      <w:r w:rsidR="00D43B22" w:rsidRPr="00B81D83">
        <w:t>що стосуються предмета відання Р</w:t>
      </w:r>
      <w:r w:rsidR="003B6177" w:rsidRPr="00B81D83">
        <w:t>ади;</w:t>
      </w:r>
    </w:p>
    <w:p w:rsidR="00EC6FE2" w:rsidRPr="00B81D83" w:rsidRDefault="003B6177" w:rsidP="00A251DF">
      <w:pPr>
        <w:pStyle w:val="20"/>
        <w:numPr>
          <w:ilvl w:val="0"/>
          <w:numId w:val="6"/>
        </w:numPr>
        <w:shd w:val="clear" w:color="auto" w:fill="auto"/>
        <w:tabs>
          <w:tab w:val="left" w:pos="1147"/>
        </w:tabs>
        <w:spacing w:after="0" w:line="240" w:lineRule="auto"/>
        <w:ind w:firstLine="567"/>
      </w:pPr>
      <w:r w:rsidRPr="00B81D83">
        <w:t>регулярний комплекс</w:t>
      </w:r>
      <w:r w:rsidR="00D43B22" w:rsidRPr="00B81D83">
        <w:t>ний аналіз причин поширення ВІЛ</w:t>
      </w:r>
      <w:r w:rsidR="006231AC" w:rsidRPr="00B81D83">
        <w:t xml:space="preserve">, ТБ, </w:t>
      </w:r>
      <w:r w:rsidRPr="00B81D83">
        <w:t>спорі</w:t>
      </w:r>
      <w:r w:rsidR="006231AC" w:rsidRPr="00B81D83">
        <w:t xml:space="preserve">днених захворювань, інфекцій та </w:t>
      </w:r>
      <w:r w:rsidRPr="00B81D83">
        <w:t>розладів,</w:t>
      </w:r>
      <w:r w:rsidR="00A251DF" w:rsidRPr="00B81D83">
        <w:t xml:space="preserve"> </w:t>
      </w:r>
      <w:r w:rsidR="00D43B22" w:rsidRPr="00B81D83">
        <w:t>віднесених до предмета відання Р</w:t>
      </w:r>
      <w:r w:rsidRPr="00B81D83">
        <w:t>ади, та ефекти</w:t>
      </w:r>
      <w:r w:rsidR="006231AC" w:rsidRPr="00B81D83">
        <w:t xml:space="preserve">вності відповідних програм, </w:t>
      </w:r>
      <w:proofErr w:type="spellStart"/>
      <w:r w:rsidR="006231AC" w:rsidRPr="00B81D83">
        <w:t>проє</w:t>
      </w:r>
      <w:r w:rsidRPr="00B81D83">
        <w:t>ктів</w:t>
      </w:r>
      <w:proofErr w:type="spellEnd"/>
      <w:r w:rsidRPr="00B81D83">
        <w:t xml:space="preserve"> і заходів;</w:t>
      </w:r>
    </w:p>
    <w:p w:rsidR="00EC6FE2" w:rsidRPr="00B81D83" w:rsidRDefault="003B6177" w:rsidP="00A251DF">
      <w:pPr>
        <w:pStyle w:val="20"/>
        <w:numPr>
          <w:ilvl w:val="0"/>
          <w:numId w:val="6"/>
        </w:numPr>
        <w:shd w:val="clear" w:color="auto" w:fill="auto"/>
        <w:tabs>
          <w:tab w:val="left" w:pos="1147"/>
        </w:tabs>
        <w:spacing w:after="0" w:line="240" w:lineRule="auto"/>
        <w:ind w:firstLine="567"/>
      </w:pPr>
      <w:r w:rsidRPr="00B81D83">
        <w:t xml:space="preserve">прогнозування епідемічних процесів поширення </w:t>
      </w:r>
      <w:r w:rsidR="00D43B22" w:rsidRPr="00B81D83">
        <w:t>ВІЛ</w:t>
      </w:r>
      <w:r w:rsidR="006231AC" w:rsidRPr="00B81D83">
        <w:t xml:space="preserve">, </w:t>
      </w:r>
      <w:r w:rsidR="005E5891" w:rsidRPr="00B81D83">
        <w:t>ТБ, споріднених захво</w:t>
      </w:r>
      <w:r w:rsidR="00A251DF" w:rsidRPr="00B81D83">
        <w:t xml:space="preserve">рювань, </w:t>
      </w:r>
      <w:r w:rsidR="005E5891" w:rsidRPr="00B81D83">
        <w:t xml:space="preserve">інфекцій та </w:t>
      </w:r>
      <w:r w:rsidRPr="00B81D83">
        <w:t>розладів,</w:t>
      </w:r>
      <w:r w:rsidR="00A251DF" w:rsidRPr="00B81D83">
        <w:t xml:space="preserve"> </w:t>
      </w:r>
      <w:r w:rsidR="00D43B22" w:rsidRPr="00B81D83">
        <w:t xml:space="preserve">віднесених до предмета відання Ради, насамперед </w:t>
      </w:r>
      <w:r w:rsidRPr="00B81D83">
        <w:t>на підставі даних епідемічного моніторингу та іншої інформації, отриманої в результаті відповідних досліджень;</w:t>
      </w:r>
    </w:p>
    <w:p w:rsidR="00EC6FE2" w:rsidRPr="00B81D83" w:rsidRDefault="003B6177" w:rsidP="00A251DF">
      <w:pPr>
        <w:pStyle w:val="20"/>
        <w:numPr>
          <w:ilvl w:val="0"/>
          <w:numId w:val="6"/>
        </w:numPr>
        <w:shd w:val="clear" w:color="auto" w:fill="auto"/>
        <w:tabs>
          <w:tab w:val="left" w:pos="1147"/>
        </w:tabs>
        <w:spacing w:after="0" w:line="240" w:lineRule="auto"/>
        <w:ind w:firstLine="567"/>
      </w:pPr>
      <w:r w:rsidRPr="00B81D83">
        <w:t>регулярний аналіз дотримання місцевими органами виконавчої влади, органами місцевого самовря</w:t>
      </w:r>
      <w:r w:rsidR="005E5891" w:rsidRPr="00B81D83">
        <w:t>дування</w:t>
      </w:r>
      <w:r w:rsidRPr="00B81D83">
        <w:t>, іншими юридичними особами публіч</w:t>
      </w:r>
      <w:r w:rsidR="007904EC" w:rsidRPr="00B81D83">
        <w:t>ного, а також</w:t>
      </w:r>
      <w:r w:rsidRPr="00B81D83">
        <w:t xml:space="preserve"> приватного права вимог нормативно-правових і розпорядчих актів, які стосуються предмета</w:t>
      </w:r>
      <w:r w:rsidR="007904EC" w:rsidRPr="00B81D83">
        <w:t xml:space="preserve"> відання Ради, насамперед</w:t>
      </w:r>
      <w:r w:rsidRPr="00B81D83">
        <w:t xml:space="preserve"> щодо від</w:t>
      </w:r>
      <w:r w:rsidR="007904EC" w:rsidRPr="00B81D83">
        <w:t>повіді на поширення ВІЛ</w:t>
      </w:r>
      <w:r w:rsidRPr="00B81D83">
        <w:t xml:space="preserve"> та ТБ</w:t>
      </w:r>
      <w:r w:rsidR="007904EC" w:rsidRPr="00B81D83">
        <w:t xml:space="preserve"> на</w:t>
      </w:r>
      <w:r w:rsidRPr="00B81D83">
        <w:t xml:space="preserve"> території</w:t>
      </w:r>
      <w:r w:rsidR="007904EC" w:rsidRPr="00B81D83">
        <w:t xml:space="preserve"> області, зокрема щодо недопущення й</w:t>
      </w:r>
      <w:r w:rsidRPr="00B81D83">
        <w:t xml:space="preserve"> усунення дискримінації та інших порушень прав і свобод людини;</w:t>
      </w:r>
    </w:p>
    <w:p w:rsidR="00EC6FE2" w:rsidRPr="00B81D83" w:rsidRDefault="003B6177" w:rsidP="00A251DF">
      <w:pPr>
        <w:pStyle w:val="20"/>
        <w:numPr>
          <w:ilvl w:val="0"/>
          <w:numId w:val="6"/>
        </w:numPr>
        <w:shd w:val="clear" w:color="auto" w:fill="auto"/>
        <w:tabs>
          <w:tab w:val="left" w:pos="1147"/>
        </w:tabs>
        <w:spacing w:after="0" w:line="240" w:lineRule="auto"/>
        <w:ind w:firstLine="567"/>
      </w:pPr>
      <w:r w:rsidRPr="00B81D83">
        <w:lastRenderedPageBreak/>
        <w:t>всебічне сприяння радам нижчого адміністративно</w:t>
      </w:r>
      <w:r w:rsidR="007904EC" w:rsidRPr="00B81D83">
        <w:t>го рівня, зокрема</w:t>
      </w:r>
      <w:r w:rsidRPr="00B81D83">
        <w:t xml:space="preserve"> шляхом:</w:t>
      </w:r>
    </w:p>
    <w:p w:rsidR="00EC6FE2" w:rsidRPr="00B81D83" w:rsidRDefault="007904EC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а) </w:t>
      </w:r>
      <w:r w:rsidR="003B6177" w:rsidRPr="00B81D83">
        <w:t>надання їм методичної (технічної) допомоги,</w:t>
      </w:r>
    </w:p>
    <w:p w:rsidR="00EC6FE2" w:rsidRPr="00B81D83" w:rsidRDefault="007904EC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t>б) участі членів Ради у</w:t>
      </w:r>
      <w:r w:rsidR="003B6177" w:rsidRPr="00B81D83">
        <w:t xml:space="preserve"> засіданнях та інших формах роботи рад нижчого адміністративного рівня,</w:t>
      </w:r>
    </w:p>
    <w:p w:rsidR="00EC6FE2" w:rsidRPr="00B81D83" w:rsidRDefault="007904EC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в) </w:t>
      </w:r>
      <w:r w:rsidR="003B6177" w:rsidRPr="00B81D83">
        <w:t>запрошення голів та/або секретарів рад нижчого адмініс</w:t>
      </w:r>
      <w:r w:rsidRPr="00B81D83">
        <w:t>тративного рівня (інших осіб, які</w:t>
      </w:r>
      <w:r w:rsidR="003B6177" w:rsidRPr="00B81D83">
        <w:t xml:space="preserve"> представляють ці ради) на власні засідання для взаємного інформування, включаючи звітування, та обміну досвідом,</w:t>
      </w:r>
    </w:p>
    <w:p w:rsidR="00EC6FE2" w:rsidRPr="00B81D83" w:rsidRDefault="007904EC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г) </w:t>
      </w:r>
      <w:r w:rsidR="003B6177" w:rsidRPr="00B81D83">
        <w:t>інформування на регулярній основі рад нижчого адміністративного рівня про свою діяльність, прийняті рішення та стан їх виконання;</w:t>
      </w:r>
    </w:p>
    <w:p w:rsidR="00EC6FE2" w:rsidRPr="00B81D83" w:rsidRDefault="003B6177" w:rsidP="00A251DF">
      <w:pPr>
        <w:pStyle w:val="20"/>
        <w:numPr>
          <w:ilvl w:val="0"/>
          <w:numId w:val="6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>сприяння залученню вітчизняних та і</w:t>
      </w:r>
      <w:r w:rsidR="00B45B78" w:rsidRPr="00B81D83">
        <w:t xml:space="preserve">ноземних інвестицій, коштів </w:t>
      </w:r>
      <w:proofErr w:type="spellStart"/>
      <w:r w:rsidR="00B45B78" w:rsidRPr="00B81D83">
        <w:t>проє</w:t>
      </w:r>
      <w:r w:rsidRPr="00B81D83">
        <w:t>ктів</w:t>
      </w:r>
      <w:proofErr w:type="spellEnd"/>
      <w:r w:rsidRPr="00B81D83">
        <w:t xml:space="preserve"> міжнародної технічної допомоги, коштів благодійних організацій, зокрема міжнародних, тощо для виконання своїх функціональних завдань, насампере</w:t>
      </w:r>
      <w:r w:rsidR="007904EC" w:rsidRPr="00B81D83">
        <w:t xml:space="preserve">д </w:t>
      </w:r>
      <w:r w:rsidR="00B45B78" w:rsidRPr="00B81D83">
        <w:t xml:space="preserve">для реалізації програм, </w:t>
      </w:r>
      <w:proofErr w:type="spellStart"/>
      <w:r w:rsidR="00B45B78" w:rsidRPr="00B81D83">
        <w:t>проє</w:t>
      </w:r>
      <w:r w:rsidRPr="00B81D83">
        <w:t>ктів</w:t>
      </w:r>
      <w:proofErr w:type="spellEnd"/>
      <w:r w:rsidRPr="00B81D83">
        <w:t xml:space="preserve"> і заходів у відповід</w:t>
      </w:r>
      <w:r w:rsidR="007904EC" w:rsidRPr="00B81D83">
        <w:t>ь на поширення ВІЛ</w:t>
      </w:r>
      <w:r w:rsidRPr="00B81D83">
        <w:t xml:space="preserve"> та ТБ;</w:t>
      </w:r>
    </w:p>
    <w:p w:rsidR="00A251DF" w:rsidRPr="00B81D83" w:rsidRDefault="003B6177" w:rsidP="00A251DF">
      <w:pPr>
        <w:pStyle w:val="20"/>
        <w:numPr>
          <w:ilvl w:val="0"/>
          <w:numId w:val="6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>розгляд етичних конфліктів та аналіз ситуацій потенційного або наявного конфлікту інтересів із напрацюванням відповідних рекомендацій та наглядом за їх виконанням.</w:t>
      </w:r>
    </w:p>
    <w:p w:rsidR="00A251DF" w:rsidRPr="00B81D83" w:rsidRDefault="00A251DF" w:rsidP="00B4619F">
      <w:pPr>
        <w:pStyle w:val="20"/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 xml:space="preserve">4.1.2. </w:t>
      </w:r>
      <w:r w:rsidR="003B6177" w:rsidRPr="00B81D83">
        <w:t>Додатков</w:t>
      </w:r>
      <w:r w:rsidR="001D43F8">
        <w:t>ою</w:t>
      </w:r>
      <w:r w:rsidR="003B6177" w:rsidRPr="00B81D83">
        <w:t xml:space="preserve"> функці</w:t>
      </w:r>
      <w:r w:rsidR="001D43F8">
        <w:t>єю</w:t>
      </w:r>
      <w:r w:rsidR="003B6177" w:rsidRPr="00B81D83">
        <w:t xml:space="preserve"> </w:t>
      </w:r>
      <w:r w:rsidR="00B4619F">
        <w:t>Р</w:t>
      </w:r>
      <w:r w:rsidR="003B6177" w:rsidRPr="00B81D83">
        <w:t>ад</w:t>
      </w:r>
      <w:r w:rsidR="00B4619F">
        <w:t xml:space="preserve">и є </w:t>
      </w:r>
      <w:r w:rsidR="003B6177" w:rsidRPr="00B81D83">
        <w:t>опіку</w:t>
      </w:r>
      <w:r w:rsidR="00B4619F">
        <w:t>нство</w:t>
      </w:r>
      <w:r w:rsidR="003B6177" w:rsidRPr="00B81D83">
        <w:t xml:space="preserve"> в межах своїх повноважень розвитком транскордонного (регіонального) співробітництва у сфері відповіді</w:t>
      </w:r>
      <w:r w:rsidR="00642B29" w:rsidRPr="00B81D83">
        <w:t xml:space="preserve"> на поширення ВІЛ</w:t>
      </w:r>
      <w:r w:rsidR="003B6177" w:rsidRPr="00B81D83">
        <w:t xml:space="preserve"> та ТБ, а також споріднених захворювань, інфекцій і розладів, від</w:t>
      </w:r>
      <w:r w:rsidR="00C743E1" w:rsidRPr="00B81D83">
        <w:t xml:space="preserve">несених до предмета відання </w:t>
      </w:r>
      <w:r w:rsidR="00B4619F">
        <w:t>Р</w:t>
      </w:r>
      <w:r w:rsidR="00C743E1" w:rsidRPr="00B81D83">
        <w:t>ад</w:t>
      </w:r>
      <w:r w:rsidR="00B4619F">
        <w:t>и</w:t>
      </w:r>
      <w:r w:rsidR="00C743E1" w:rsidRPr="00B81D83">
        <w:t>.</w:t>
      </w:r>
    </w:p>
    <w:p w:rsidR="0071531D" w:rsidRPr="00B81D83" w:rsidRDefault="00A251DF" w:rsidP="0071531D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4.2. </w:t>
      </w:r>
      <w:r w:rsidR="003B6177" w:rsidRPr="00B81D83">
        <w:t>ПОВНОВАЖЕННЯ РАДИ</w:t>
      </w:r>
    </w:p>
    <w:p w:rsidR="00EC6FE2" w:rsidRPr="00B81D83" w:rsidRDefault="003B6177" w:rsidP="0071531D">
      <w:pPr>
        <w:pStyle w:val="20"/>
        <w:shd w:val="clear" w:color="auto" w:fill="auto"/>
        <w:spacing w:after="0" w:line="240" w:lineRule="auto"/>
        <w:ind w:firstLine="567"/>
      </w:pPr>
      <w:r w:rsidRPr="00B81D83">
        <w:t>Для виконанн</w:t>
      </w:r>
      <w:r w:rsidR="00642B29" w:rsidRPr="00B81D83">
        <w:t>я своїх функціональних завдань Р</w:t>
      </w:r>
      <w:r w:rsidRPr="00B81D83">
        <w:t>ада: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 xml:space="preserve">використовує за потреби бланк </w:t>
      </w:r>
      <w:r w:rsidR="00B4619F">
        <w:t>обласної державної адміністрації або бланк департаменту охорони здоров’я обласної державної адміністрації</w:t>
      </w:r>
      <w:r w:rsidRPr="00B81D83">
        <w:t>;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 xml:space="preserve">користується правом запитувати та одержувати в установленому законодавством порядку інформацію від органів </w:t>
      </w:r>
      <w:r w:rsidR="00642B29" w:rsidRPr="00B81D83">
        <w:t xml:space="preserve">виконавчої </w:t>
      </w:r>
      <w:r w:rsidRPr="00B81D83">
        <w:t xml:space="preserve">влади та </w:t>
      </w:r>
      <w:r w:rsidR="00642B29" w:rsidRPr="00B81D83">
        <w:t xml:space="preserve">органів </w:t>
      </w:r>
      <w:r w:rsidRPr="00B81D83">
        <w:t>місцевого самоврядування, зацікавлених сторін та інших суб’єктів;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>уповноважена визнач</w:t>
      </w:r>
      <w:r w:rsidR="00642B29" w:rsidRPr="00B81D83">
        <w:t>ати на рівні області</w:t>
      </w:r>
      <w:r w:rsidRPr="00B81D83">
        <w:t xml:space="preserve"> на підставі наявних доказових даних епіднагляду перелік додаткових ключових і пріоритетних гру</w:t>
      </w:r>
      <w:r w:rsidR="00642B29" w:rsidRPr="00B81D83">
        <w:t>п щодо профілактики ВІЛ</w:t>
      </w:r>
      <w:r w:rsidRPr="00B81D83">
        <w:t xml:space="preserve"> та додаткових ключових і пріоритетних груп щодо профілактики ТБ;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>заслуховує доповіді, ознайомлюється зі звітами, презентаціями та іншою інформацією зацікавлених сторін про їхню д</w:t>
      </w:r>
      <w:r w:rsidR="00642B29" w:rsidRPr="00B81D83">
        <w:t>іяльність за предметом відання Р</w:t>
      </w:r>
      <w:r w:rsidRPr="00B81D83">
        <w:t>ади, насампере</w:t>
      </w:r>
      <w:r w:rsidR="00642B29" w:rsidRPr="00B81D83">
        <w:t xml:space="preserve">д </w:t>
      </w:r>
      <w:r w:rsidR="00C743E1" w:rsidRPr="00B81D83">
        <w:t xml:space="preserve">про здійснення програм, </w:t>
      </w:r>
      <w:proofErr w:type="spellStart"/>
      <w:r w:rsidR="00C743E1" w:rsidRPr="00B81D83">
        <w:t>проє</w:t>
      </w:r>
      <w:r w:rsidRPr="00B81D83">
        <w:t>ктів</w:t>
      </w:r>
      <w:proofErr w:type="spellEnd"/>
      <w:r w:rsidRPr="00B81D83">
        <w:t xml:space="preserve"> і заходів у відповідь на поширення ВІЛ та ТБ, які фінансуються за державні кошти, кошти місцевих бюджетів т</w:t>
      </w:r>
      <w:r w:rsidR="00642B29" w:rsidRPr="00B81D83">
        <w:t xml:space="preserve">а/або з інших джерел, зокрема </w:t>
      </w:r>
      <w:r w:rsidRPr="00B81D83">
        <w:t>за рахунок Глобального фонду;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 xml:space="preserve">розробляє та </w:t>
      </w:r>
      <w:r w:rsidR="00642B29" w:rsidRPr="00B81D83">
        <w:t>вносить на розгляд голови обласної державної адміністрації</w:t>
      </w:r>
      <w:r w:rsidR="0071531D" w:rsidRPr="00B81D83">
        <w:t xml:space="preserve"> </w:t>
      </w:r>
      <w:proofErr w:type="spellStart"/>
      <w:r w:rsidR="00C743E1" w:rsidRPr="00B81D83">
        <w:t>проє</w:t>
      </w:r>
      <w:r w:rsidRPr="00B81D83">
        <w:t>кти</w:t>
      </w:r>
      <w:proofErr w:type="spellEnd"/>
      <w:r w:rsidR="00B4619F">
        <w:t xml:space="preserve"> </w:t>
      </w:r>
      <w:r w:rsidRPr="00B81D83">
        <w:t>обласних програм (компонентів п</w:t>
      </w:r>
      <w:r w:rsidR="00C743E1" w:rsidRPr="00B81D83">
        <w:t xml:space="preserve">рограм), окремих соціальних </w:t>
      </w:r>
      <w:proofErr w:type="spellStart"/>
      <w:r w:rsidR="00C743E1" w:rsidRPr="00B81D83">
        <w:t>проє</w:t>
      </w:r>
      <w:r w:rsidRPr="00B81D83">
        <w:t>ктів</w:t>
      </w:r>
      <w:proofErr w:type="spellEnd"/>
      <w:r w:rsidRPr="00B81D83">
        <w:t xml:space="preserve"> та концептуальне бачення окремих заходів за предме</w:t>
      </w:r>
      <w:r w:rsidR="00642B29" w:rsidRPr="00B81D83">
        <w:t xml:space="preserve">том свого відання, насамперед </w:t>
      </w:r>
      <w:r w:rsidRPr="00B81D83">
        <w:t xml:space="preserve">у галузі відповіді на поширення </w:t>
      </w:r>
      <w:r w:rsidR="00642B29" w:rsidRPr="00B81D83">
        <w:t>ВІЛ</w:t>
      </w:r>
      <w:r w:rsidR="00C743E1" w:rsidRPr="00B81D83">
        <w:t xml:space="preserve"> та ТБ, а також </w:t>
      </w:r>
      <w:proofErr w:type="spellStart"/>
      <w:r w:rsidR="00C743E1" w:rsidRPr="00B81D83">
        <w:t>проє</w:t>
      </w:r>
      <w:r w:rsidRPr="00B81D83">
        <w:t>кти</w:t>
      </w:r>
      <w:proofErr w:type="spellEnd"/>
      <w:r w:rsidRPr="00B81D83">
        <w:t xml:space="preserve"> рішень (актів) з окремих пи</w:t>
      </w:r>
      <w:r w:rsidR="00C743E1" w:rsidRPr="00B81D83">
        <w:t xml:space="preserve">тань виконання цих програм, </w:t>
      </w:r>
      <w:proofErr w:type="spellStart"/>
      <w:r w:rsidR="00C743E1" w:rsidRPr="00B81D83">
        <w:t>проє</w:t>
      </w:r>
      <w:r w:rsidRPr="00B81D83">
        <w:t>ктів</w:t>
      </w:r>
      <w:proofErr w:type="spellEnd"/>
      <w:r w:rsidRPr="00B81D83">
        <w:t xml:space="preserve"> і заходів, пропозиції та/або рекомендації щодо їх фінансування, моніторингу та </w:t>
      </w:r>
      <w:r w:rsidRPr="00B81D83">
        <w:lastRenderedPageBreak/>
        <w:t>оцінки;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>розробляє та доводить до відома зацікавлених сторін та інших суб’єктів рекомендації за предметом свого відання, зокрема щодо:</w:t>
      </w:r>
    </w:p>
    <w:p w:rsidR="00EC6FE2" w:rsidRPr="00B81D83" w:rsidRDefault="00642B29" w:rsidP="00A251DF">
      <w:pPr>
        <w:pStyle w:val="20"/>
        <w:shd w:val="clear" w:color="auto" w:fill="auto"/>
        <w:tabs>
          <w:tab w:val="left" w:pos="709"/>
        </w:tabs>
        <w:spacing w:after="0" w:line="240" w:lineRule="auto"/>
        <w:ind w:firstLine="567"/>
      </w:pPr>
      <w:r w:rsidRPr="00B81D83">
        <w:t xml:space="preserve">а) </w:t>
      </w:r>
      <w:r w:rsidR="003B6177" w:rsidRPr="00B81D83">
        <w:t>використання даних моніторингу та оцінки для прийняття рішень місцевими суб’єктами владних повноважень та іншими зацікавленими сторонами з приводу коригування поточної реалізації та/або д</w:t>
      </w:r>
      <w:r w:rsidR="00C743E1" w:rsidRPr="00B81D83">
        <w:t xml:space="preserve">альшого планування програм, </w:t>
      </w:r>
      <w:proofErr w:type="spellStart"/>
      <w:r w:rsidR="00C743E1" w:rsidRPr="00B81D83">
        <w:t>проє</w:t>
      </w:r>
      <w:r w:rsidR="003B6177" w:rsidRPr="00B81D83">
        <w:t>ктів</w:t>
      </w:r>
      <w:proofErr w:type="spellEnd"/>
      <w:r w:rsidR="003B6177" w:rsidRPr="00B81D83">
        <w:t xml:space="preserve"> і заходів у від</w:t>
      </w:r>
      <w:r w:rsidRPr="00B81D83">
        <w:t>повідь на поширення ВІЛ</w:t>
      </w:r>
      <w:r w:rsidR="003B6177" w:rsidRPr="00B81D83">
        <w:t>, ТБ, споріднених захворювань, інфекцій та розладів, відн</w:t>
      </w:r>
      <w:r w:rsidRPr="00B81D83">
        <w:t>есених до предмета відання Р</w:t>
      </w:r>
      <w:r w:rsidR="003B6177" w:rsidRPr="00B81D83">
        <w:t>ади,</w:t>
      </w:r>
    </w:p>
    <w:p w:rsidR="00642B29" w:rsidRPr="00B81D83" w:rsidRDefault="00642B29" w:rsidP="00A251DF">
      <w:pPr>
        <w:pStyle w:val="20"/>
        <w:shd w:val="clear" w:color="auto" w:fill="auto"/>
        <w:tabs>
          <w:tab w:val="left" w:pos="709"/>
        </w:tabs>
        <w:spacing w:after="0" w:line="240" w:lineRule="auto"/>
        <w:ind w:firstLine="567"/>
      </w:pPr>
      <w:r w:rsidRPr="00B81D83">
        <w:t xml:space="preserve">б) </w:t>
      </w:r>
      <w:r w:rsidR="003B6177" w:rsidRPr="00B81D83">
        <w:t xml:space="preserve">надання уповноваженими органами місцевої влади юридичним </w:t>
      </w:r>
      <w:r w:rsidR="003B6177" w:rsidRPr="00B81D83">
        <w:rPr>
          <w:lang w:eastAsia="ru-RU" w:bidi="ru-RU"/>
        </w:rPr>
        <w:t xml:space="preserve">особам </w:t>
      </w:r>
      <w:r w:rsidR="003B6177" w:rsidRPr="00B81D83">
        <w:t xml:space="preserve">із числа зацікавлених сторін нерухомого майна (будівель, цілісних майнових комплексів, окремих приміщень) в оренду на пільгових умовах, зокрема, </w:t>
      </w:r>
      <w:r w:rsidR="003B6177" w:rsidRPr="00B81D83">
        <w:rPr>
          <w:lang w:eastAsia="ru-RU" w:bidi="ru-RU"/>
        </w:rPr>
        <w:t xml:space="preserve">але </w:t>
      </w:r>
      <w:r w:rsidR="003B6177" w:rsidRPr="00B81D83">
        <w:t xml:space="preserve">не виключно, на умовах інвестиційного договору (тобто договору, який містить зобов’язання орендатора вкласти </w:t>
      </w:r>
      <w:r w:rsidR="00C743E1" w:rsidRPr="00B81D83">
        <w:t>кошти у модернізацію інженерно-</w:t>
      </w:r>
      <w:r w:rsidR="003B6177" w:rsidRPr="00B81D83">
        <w:t xml:space="preserve">технічного стану об’єкта оренди, покращення санітарних умов, забезпечення </w:t>
      </w:r>
      <w:proofErr w:type="spellStart"/>
      <w:r w:rsidR="003B6177" w:rsidRPr="00B81D83">
        <w:t>безбар’єрного</w:t>
      </w:r>
      <w:proofErr w:type="spellEnd"/>
      <w:r w:rsidR="003B6177" w:rsidRPr="00B81D83">
        <w:t xml:space="preserve"> доступу до об’єкта оренди для осіб, які отримуватимуть послуги на базі цього об’єкта, усунення недоліків, які суперечать вимогам інфекційного контролю, тощо),</w:t>
      </w:r>
    </w:p>
    <w:p w:rsidR="00EC6FE2" w:rsidRPr="00B81D83" w:rsidRDefault="00642B29" w:rsidP="00A251DF">
      <w:pPr>
        <w:pStyle w:val="20"/>
        <w:shd w:val="clear" w:color="auto" w:fill="auto"/>
        <w:tabs>
          <w:tab w:val="left" w:pos="709"/>
        </w:tabs>
        <w:spacing w:after="0" w:line="240" w:lineRule="auto"/>
        <w:ind w:firstLine="567"/>
      </w:pPr>
      <w:r w:rsidRPr="00B81D83">
        <w:t xml:space="preserve">в) </w:t>
      </w:r>
      <w:r w:rsidR="003B6177" w:rsidRPr="00B81D83">
        <w:t>недопущення потенційних та усунення виявлених конфліктів інтересів, розв’язання непорозумінь (конфліктів) між зацікавленими сторонами у сфері етики;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 xml:space="preserve">утворює в разі потреби, у тому числі на засадах </w:t>
      </w:r>
      <w:proofErr w:type="spellStart"/>
      <w:r w:rsidRPr="00B81D83">
        <w:t>міжсекторальної</w:t>
      </w:r>
      <w:proofErr w:type="spellEnd"/>
      <w:r w:rsidRPr="00B81D83">
        <w:t xml:space="preserve"> взаємодії, робочі групи, консультаційні та експертні органи на постійній чи тимчасовій основі для виконання окремих завдань, визначаючи при цьому рамкові засади діяльності </w:t>
      </w:r>
      <w:r w:rsidRPr="00B81D83">
        <w:rPr>
          <w:lang w:eastAsia="ru-RU" w:bidi="ru-RU"/>
        </w:rPr>
        <w:t xml:space="preserve">таких </w:t>
      </w:r>
      <w:r w:rsidRPr="00B81D83">
        <w:t xml:space="preserve">органів та призначаючи </w:t>
      </w:r>
      <w:r w:rsidRPr="00B81D83">
        <w:rPr>
          <w:lang w:eastAsia="ru-RU" w:bidi="ru-RU"/>
        </w:rPr>
        <w:t xml:space="preserve">особу, </w:t>
      </w:r>
      <w:r w:rsidRPr="00B81D83">
        <w:t>персонально відповідальну за організацію роботи таких органів;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>ініціює (</w:t>
      </w:r>
      <w:proofErr w:type="spellStart"/>
      <w:r w:rsidRPr="00B81D83">
        <w:t>скликає</w:t>
      </w:r>
      <w:proofErr w:type="spellEnd"/>
      <w:r w:rsidRPr="00B81D83">
        <w:t xml:space="preserve">, бере під свою егіду) колективні заходи (наради, тренінги, конференції, семінари тощо) з розгляду та/або опрацювання питань за предметом свого відання, визначаючи при цьому концептуальні (рамкові) </w:t>
      </w:r>
      <w:r w:rsidRPr="00B81D83">
        <w:rPr>
          <w:lang w:eastAsia="ru-RU" w:bidi="ru-RU"/>
        </w:rPr>
        <w:t xml:space="preserve">засади </w:t>
      </w:r>
      <w:r w:rsidRPr="00B81D83">
        <w:t>проведення таких заходів спільно з іншими суб’єктами, причетними до їх організації;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 xml:space="preserve">запрошує в разі потреби на свої засідання або погоджує участь у засіданнях (у цілому чи під час розгляду окремих питань) осіб, які не є </w:t>
      </w:r>
      <w:r w:rsidRPr="00B81D83">
        <w:rPr>
          <w:lang w:eastAsia="ru-RU" w:bidi="ru-RU"/>
        </w:rPr>
        <w:t xml:space="preserve">членами </w:t>
      </w:r>
      <w:r w:rsidR="00642B29" w:rsidRPr="00B81D83">
        <w:t>Ради та не виконують для Р</w:t>
      </w:r>
      <w:r w:rsidRPr="00B81D83">
        <w:t>ади секретарські чи інші допоміжні функції;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45"/>
        </w:tabs>
        <w:spacing w:after="0" w:line="240" w:lineRule="auto"/>
        <w:ind w:firstLine="567"/>
      </w:pPr>
      <w:r w:rsidRPr="00B81D83">
        <w:t>взаємодіє з Національною радою, її комітетами, секретаріато</w:t>
      </w:r>
      <w:r w:rsidR="00642B29" w:rsidRPr="00B81D83">
        <w:t xml:space="preserve">м та іншими органами, зокрема </w:t>
      </w:r>
      <w:r w:rsidRPr="00B81D83">
        <w:t>для надання та отримання необхідних роз’яснень, обміну інформацією і досвідом роботи, проведення ко</w:t>
      </w:r>
      <w:r w:rsidR="001E360C" w:rsidRPr="00B81D83">
        <w:t xml:space="preserve">нсультацій та прийняття рішень </w:t>
      </w:r>
      <w:r w:rsidRPr="00B81D83">
        <w:t>з урахуванням позиції та рекомендацій Національної р</w:t>
      </w:r>
      <w:r w:rsidR="001E360C" w:rsidRPr="00B81D83">
        <w:t xml:space="preserve">ади та її органів, в тому числі </w:t>
      </w:r>
      <w:r w:rsidRPr="00B81D83">
        <w:t>інформує Національну раду про свою діяльність шляхом подання плану роботи на наступний рік та річного звіту за попередній рік;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85"/>
        </w:tabs>
        <w:spacing w:after="0" w:line="240" w:lineRule="auto"/>
        <w:ind w:firstLine="567"/>
      </w:pPr>
      <w:r w:rsidRPr="00B81D83">
        <w:t>забезпечує навчання та інші форми підвищення професійної компетентності секрет</w:t>
      </w:r>
      <w:r w:rsidR="00033779" w:rsidRPr="00B81D83">
        <w:t>аря</w:t>
      </w:r>
      <w:r w:rsidR="001E360C" w:rsidRPr="00B81D83">
        <w:t xml:space="preserve"> та членів самої Р</w:t>
      </w:r>
      <w:r w:rsidR="00033779" w:rsidRPr="00B81D83">
        <w:t>ади і секретарів</w:t>
      </w:r>
      <w:r w:rsidRPr="00B81D83">
        <w:t xml:space="preserve"> та членів рад нижчого адміністративного рівня;</w:t>
      </w:r>
    </w:p>
    <w:p w:rsidR="00EC6FE2" w:rsidRPr="00B81D83" w:rsidRDefault="003B6177" w:rsidP="00A251DF">
      <w:pPr>
        <w:pStyle w:val="20"/>
        <w:numPr>
          <w:ilvl w:val="0"/>
          <w:numId w:val="9"/>
        </w:numPr>
        <w:shd w:val="clear" w:color="auto" w:fill="auto"/>
        <w:tabs>
          <w:tab w:val="left" w:pos="1185"/>
        </w:tabs>
        <w:spacing w:after="0" w:line="240" w:lineRule="auto"/>
        <w:ind w:firstLine="567"/>
      </w:pPr>
      <w:r w:rsidRPr="00B81D83">
        <w:t xml:space="preserve">користується правом ініціювати спільні заходи (зокрема, спільні засідання) з радами того ж адміністративного рівня або радами нижчого </w:t>
      </w:r>
      <w:r w:rsidRPr="00B81D83">
        <w:lastRenderedPageBreak/>
        <w:t>адміністр</w:t>
      </w:r>
      <w:r w:rsidR="001E360C" w:rsidRPr="00B81D83">
        <w:t xml:space="preserve">ативного рівня в межах області </w:t>
      </w:r>
      <w:r w:rsidRPr="00B81D83">
        <w:t>(напр., спільне засідання рад областей, що межують, або спільне засідання обласної ради та міської ради відповідного обласного центру);</w:t>
      </w:r>
    </w:p>
    <w:p w:rsidR="0071531D" w:rsidRPr="00B81D83" w:rsidRDefault="003B6177" w:rsidP="0071531D">
      <w:pPr>
        <w:pStyle w:val="20"/>
        <w:numPr>
          <w:ilvl w:val="0"/>
          <w:numId w:val="9"/>
        </w:numPr>
        <w:shd w:val="clear" w:color="auto" w:fill="auto"/>
        <w:tabs>
          <w:tab w:val="left" w:pos="1185"/>
        </w:tabs>
        <w:spacing w:after="0" w:line="240" w:lineRule="auto"/>
        <w:ind w:firstLine="567"/>
      </w:pPr>
      <w:r w:rsidRPr="00B81D83">
        <w:t>публічно інформує про свою діяльність, зокрема про прийняті рішення та стан їх виконання, стан і рез</w:t>
      </w:r>
      <w:r w:rsidR="00C743E1" w:rsidRPr="00B81D83">
        <w:t xml:space="preserve">ультати реалізації програм, </w:t>
      </w:r>
      <w:proofErr w:type="spellStart"/>
      <w:r w:rsidR="00C743E1" w:rsidRPr="00B81D83">
        <w:t>проє</w:t>
      </w:r>
      <w:r w:rsidRPr="00B81D83">
        <w:t>ктів</w:t>
      </w:r>
      <w:proofErr w:type="spellEnd"/>
      <w:r w:rsidRPr="00B81D83">
        <w:t xml:space="preserve"> і заходів у від</w:t>
      </w:r>
      <w:r w:rsidR="001E360C" w:rsidRPr="00B81D83">
        <w:t>повідь на поширення ВІЛ</w:t>
      </w:r>
      <w:r w:rsidRPr="00B81D83">
        <w:t xml:space="preserve"> і ТБ, поширення споріднених захворювань, інфекцій та розладів, </w:t>
      </w:r>
      <w:r w:rsidR="001E360C" w:rsidRPr="00B81D83">
        <w:t>віднесених до предмета відання Р</w:t>
      </w:r>
      <w:r w:rsidRPr="00B81D83">
        <w:t>ади, шляхом:</w:t>
      </w:r>
    </w:p>
    <w:p w:rsidR="00EC6FE2" w:rsidRPr="00B81D83" w:rsidRDefault="0071531D" w:rsidP="0071531D">
      <w:pPr>
        <w:pStyle w:val="20"/>
        <w:shd w:val="clear" w:color="auto" w:fill="auto"/>
        <w:tabs>
          <w:tab w:val="left" w:pos="1185"/>
        </w:tabs>
        <w:spacing w:after="0" w:line="240" w:lineRule="auto"/>
        <w:ind w:firstLine="567"/>
      </w:pPr>
      <w:r w:rsidRPr="00B81D83">
        <w:t xml:space="preserve">а) </w:t>
      </w:r>
      <w:r w:rsidR="003B6177" w:rsidRPr="00B81D83">
        <w:t xml:space="preserve">оприлюднення повідомлень </w:t>
      </w:r>
      <w:r w:rsidR="001E360C" w:rsidRPr="00B81D83">
        <w:t>на офіційн</w:t>
      </w:r>
      <w:r w:rsidR="00B4619F">
        <w:t>ому веб-сайті обласної державної адміністрації</w:t>
      </w:r>
      <w:r w:rsidR="003B6177" w:rsidRPr="00B81D83">
        <w:t>,</w:t>
      </w:r>
    </w:p>
    <w:p w:rsidR="00EC6FE2" w:rsidRPr="00B81D83" w:rsidRDefault="0071531D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б) </w:t>
      </w:r>
      <w:r w:rsidR="003B6177" w:rsidRPr="00B81D83">
        <w:t>публікацій у соціальних мережах,</w:t>
      </w:r>
    </w:p>
    <w:p w:rsidR="00EC6FE2" w:rsidRPr="00B81D83" w:rsidRDefault="001E360C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в) </w:t>
      </w:r>
      <w:r w:rsidR="003B6177" w:rsidRPr="00B81D83">
        <w:t>адресного розсилання докум</w:t>
      </w:r>
      <w:r w:rsidRPr="00B81D83">
        <w:t xml:space="preserve">ентів, матеріалів і повідомлень </w:t>
      </w:r>
      <w:r w:rsidR="003B6177" w:rsidRPr="00B81D83">
        <w:t>електронною поштою,</w:t>
      </w:r>
    </w:p>
    <w:p w:rsidR="00806FA1" w:rsidRDefault="001E360C" w:rsidP="00806FA1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г) </w:t>
      </w:r>
      <w:r w:rsidR="003B6177" w:rsidRPr="00B81D83">
        <w:t>поширення інформації та надання коментарів через засоби масової інформації та інтернет-ресурси.</w:t>
      </w:r>
      <w:bookmarkStart w:id="9" w:name="bookmark9"/>
    </w:p>
    <w:p w:rsidR="00806FA1" w:rsidRPr="00806FA1" w:rsidRDefault="00806FA1" w:rsidP="00806FA1">
      <w:pPr>
        <w:pStyle w:val="20"/>
        <w:shd w:val="clear" w:color="auto" w:fill="auto"/>
        <w:spacing w:after="0" w:line="240" w:lineRule="auto"/>
        <w:ind w:firstLine="567"/>
        <w:rPr>
          <w:sz w:val="20"/>
          <w:szCs w:val="20"/>
        </w:rPr>
      </w:pPr>
    </w:p>
    <w:p w:rsidR="00806FA1" w:rsidRDefault="0071531D" w:rsidP="00806FA1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5. </w:t>
      </w:r>
      <w:r w:rsidR="00C743E1" w:rsidRPr="00B81D83">
        <w:t>Г</w:t>
      </w:r>
      <w:r w:rsidR="001E360C" w:rsidRPr="00B81D83">
        <w:t>оловування в Р</w:t>
      </w:r>
      <w:r w:rsidR="003B6177" w:rsidRPr="00B81D83">
        <w:t>аді та принципи формування її складу</w:t>
      </w:r>
      <w:bookmarkEnd w:id="9"/>
    </w:p>
    <w:p w:rsidR="00806FA1" w:rsidRDefault="0071531D" w:rsidP="00806FA1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5.1. </w:t>
      </w:r>
      <w:r w:rsidR="003B6177" w:rsidRPr="00B81D83">
        <w:t>ГОЛОВА РАДИ</w:t>
      </w:r>
    </w:p>
    <w:p w:rsidR="00EC6FE2" w:rsidRPr="00B81D83" w:rsidRDefault="0071531D" w:rsidP="00806FA1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5.1.1. </w:t>
      </w:r>
      <w:r w:rsidR="003B6177" w:rsidRPr="00B81D83">
        <w:t>Раду очолює гол</w:t>
      </w:r>
      <w:r w:rsidR="001E360C" w:rsidRPr="00B81D83">
        <w:t>ова Ради, яким</w:t>
      </w:r>
      <w:r w:rsidR="003B6177" w:rsidRPr="00B81D83">
        <w:t xml:space="preserve"> з</w:t>
      </w:r>
      <w:r w:rsidR="001E360C" w:rsidRPr="00B81D83">
        <w:t>а посадою є заступник</w:t>
      </w:r>
      <w:r w:rsidR="00C743E1" w:rsidRPr="00B81D83">
        <w:t xml:space="preserve"> голови </w:t>
      </w:r>
      <w:r w:rsidR="003B6177" w:rsidRPr="00B81D83">
        <w:t>обласної державної адміністрації відповідно до розподілу функціональних обов’язків.</w:t>
      </w:r>
    </w:p>
    <w:p w:rsidR="00EC6FE2" w:rsidRPr="00B81D83" w:rsidRDefault="0071531D" w:rsidP="0071531D">
      <w:pPr>
        <w:pStyle w:val="20"/>
        <w:shd w:val="clear" w:color="auto" w:fill="auto"/>
        <w:tabs>
          <w:tab w:val="left" w:pos="1385"/>
        </w:tabs>
        <w:spacing w:after="0" w:line="240" w:lineRule="auto"/>
        <w:ind w:left="567" w:firstLine="0"/>
      </w:pPr>
      <w:r w:rsidRPr="00B81D83">
        <w:t xml:space="preserve">5.1.2. </w:t>
      </w:r>
      <w:r w:rsidR="001E360C" w:rsidRPr="00B81D83">
        <w:t>Голова Р</w:t>
      </w:r>
      <w:r w:rsidR="003B6177" w:rsidRPr="00B81D83">
        <w:t>ади:</w:t>
      </w:r>
    </w:p>
    <w:p w:rsidR="00EC6FE2" w:rsidRPr="00B81D83" w:rsidRDefault="003B6177" w:rsidP="00A251DF">
      <w:pPr>
        <w:pStyle w:val="20"/>
        <w:numPr>
          <w:ilvl w:val="0"/>
          <w:numId w:val="12"/>
        </w:numPr>
        <w:shd w:val="clear" w:color="auto" w:fill="auto"/>
        <w:tabs>
          <w:tab w:val="left" w:pos="1185"/>
        </w:tabs>
        <w:spacing w:after="0" w:line="240" w:lineRule="auto"/>
        <w:ind w:firstLine="567"/>
      </w:pPr>
      <w:r w:rsidRPr="00B81D83">
        <w:t>б</w:t>
      </w:r>
      <w:r w:rsidR="001E360C" w:rsidRPr="00B81D83">
        <w:t>езпосередньо входить до складу Р</w:t>
      </w:r>
      <w:r w:rsidRPr="00B81D83">
        <w:t>ади,</w:t>
      </w:r>
    </w:p>
    <w:p w:rsidR="00EC6FE2" w:rsidRPr="00B81D83" w:rsidRDefault="003B6177" w:rsidP="00A251DF">
      <w:pPr>
        <w:pStyle w:val="20"/>
        <w:numPr>
          <w:ilvl w:val="0"/>
          <w:numId w:val="12"/>
        </w:numPr>
        <w:shd w:val="clear" w:color="auto" w:fill="auto"/>
        <w:tabs>
          <w:tab w:val="left" w:pos="1185"/>
        </w:tabs>
        <w:spacing w:after="0" w:line="240" w:lineRule="auto"/>
        <w:ind w:firstLine="567"/>
      </w:pPr>
      <w:r w:rsidRPr="00B81D83">
        <w:t xml:space="preserve">несе персональну відповідальність за організацію і результати </w:t>
      </w:r>
      <w:r w:rsidR="001E360C" w:rsidRPr="00B81D83">
        <w:t>роботи Р</w:t>
      </w:r>
      <w:r w:rsidRPr="00B81D83">
        <w:t>ади</w:t>
      </w:r>
      <w:r w:rsidR="001E360C" w:rsidRPr="00B81D83">
        <w:t xml:space="preserve"> за період свого головування в Р</w:t>
      </w:r>
      <w:r w:rsidRPr="00B81D83">
        <w:t>аді,</w:t>
      </w:r>
    </w:p>
    <w:p w:rsidR="00773708" w:rsidRPr="00B81D83" w:rsidRDefault="004E032C" w:rsidP="00773708">
      <w:pPr>
        <w:pStyle w:val="20"/>
        <w:numPr>
          <w:ilvl w:val="0"/>
          <w:numId w:val="12"/>
        </w:numPr>
        <w:shd w:val="clear" w:color="auto" w:fill="auto"/>
        <w:tabs>
          <w:tab w:val="left" w:pos="1185"/>
        </w:tabs>
        <w:spacing w:after="0" w:line="240" w:lineRule="auto"/>
        <w:ind w:firstLine="567"/>
      </w:pPr>
      <w:r w:rsidRPr="00B81D83">
        <w:t>може бути запрошений Національною радою або самою Р</w:t>
      </w:r>
      <w:r w:rsidR="003B6177" w:rsidRPr="00B81D83">
        <w:t>адою для інформування про резу</w:t>
      </w:r>
      <w:r w:rsidRPr="00B81D83">
        <w:t>льтати роботи очолюваної ним Р</w:t>
      </w:r>
      <w:r w:rsidR="003B6177" w:rsidRPr="00B81D83">
        <w:t>ади за підсумками періоду свого головування (безпосередньо під час головування та протягом п’яти років після</w:t>
      </w:r>
      <w:r w:rsidRPr="00B81D83">
        <w:t xml:space="preserve"> припинення повноважень голови Р</w:t>
      </w:r>
      <w:r w:rsidR="003B6177" w:rsidRPr="00B81D83">
        <w:t>ади).</w:t>
      </w:r>
    </w:p>
    <w:p w:rsidR="00773708" w:rsidRPr="00B81D83" w:rsidRDefault="00773708" w:rsidP="00773708">
      <w:pPr>
        <w:pStyle w:val="20"/>
        <w:shd w:val="clear" w:color="auto" w:fill="auto"/>
        <w:tabs>
          <w:tab w:val="left" w:pos="1185"/>
        </w:tabs>
        <w:spacing w:after="0" w:line="240" w:lineRule="auto"/>
        <w:ind w:left="567" w:firstLine="0"/>
      </w:pPr>
      <w:r w:rsidRPr="00B81D83">
        <w:t xml:space="preserve">5.2. </w:t>
      </w:r>
      <w:r w:rsidR="004E032C" w:rsidRPr="00B81D83">
        <w:t>ЗАСТУПНИК</w:t>
      </w:r>
      <w:r w:rsidR="003B6177" w:rsidRPr="00B81D83">
        <w:t xml:space="preserve"> ГОЛОВИ РАДИ</w:t>
      </w:r>
    </w:p>
    <w:p w:rsidR="00EC6FE2" w:rsidRPr="00B81D83" w:rsidRDefault="00773708" w:rsidP="00773708">
      <w:pPr>
        <w:pStyle w:val="20"/>
        <w:shd w:val="clear" w:color="auto" w:fill="auto"/>
        <w:tabs>
          <w:tab w:val="left" w:pos="1185"/>
        </w:tabs>
        <w:spacing w:after="0" w:line="240" w:lineRule="auto"/>
        <w:ind w:firstLine="567"/>
      </w:pPr>
      <w:r w:rsidRPr="00B81D83">
        <w:t xml:space="preserve">5.2.1. </w:t>
      </w:r>
      <w:r w:rsidR="004E032C" w:rsidRPr="00B81D83">
        <w:t>Голова Р</w:t>
      </w:r>
      <w:r w:rsidR="003B6177" w:rsidRPr="00B81D83">
        <w:t>ади має двох персонально в</w:t>
      </w:r>
      <w:r w:rsidR="004E032C" w:rsidRPr="00B81D83">
        <w:t>изначених осіб із числа членів Ради, які його заміщають</w:t>
      </w:r>
      <w:r w:rsidR="003B6177" w:rsidRPr="00B81D83">
        <w:t>:</w:t>
      </w:r>
    </w:p>
    <w:p w:rsidR="00EC6FE2" w:rsidRPr="00B81D83" w:rsidRDefault="003B6177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1) одна з </w:t>
      </w:r>
      <w:r w:rsidR="004E032C" w:rsidRPr="00B81D83">
        <w:t>осіб, які заміщають голову Р</w:t>
      </w:r>
      <w:r w:rsidRPr="00B81D83">
        <w:t>ади, належит</w:t>
      </w:r>
      <w:r w:rsidR="004E032C" w:rsidRPr="00B81D83">
        <w:t>ь до урядово- бюджетного сектору</w:t>
      </w:r>
      <w:r w:rsidRPr="00B81D83">
        <w:t xml:space="preserve"> (напр., представляє орган місцевого самоврядув</w:t>
      </w:r>
      <w:r w:rsidR="004E032C" w:rsidRPr="00B81D83">
        <w:t>ання), і призначається головою Р</w:t>
      </w:r>
      <w:r w:rsidRPr="00B81D83">
        <w:t>ади на власний розсуд за погодженням із безпосереднім керівн</w:t>
      </w:r>
      <w:r w:rsidR="004E032C" w:rsidRPr="00B81D83">
        <w:t>иком</w:t>
      </w:r>
      <w:r w:rsidRPr="00B81D83">
        <w:t xml:space="preserve"> такої особи;</w:t>
      </w:r>
    </w:p>
    <w:p w:rsidR="00EC6FE2" w:rsidRPr="00B81D83" w:rsidRDefault="003B6177" w:rsidP="00A251DF">
      <w:pPr>
        <w:pStyle w:val="20"/>
        <w:numPr>
          <w:ilvl w:val="0"/>
          <w:numId w:val="13"/>
        </w:numPr>
        <w:shd w:val="clear" w:color="auto" w:fill="auto"/>
        <w:tabs>
          <w:tab w:val="left" w:pos="1212"/>
        </w:tabs>
        <w:spacing w:after="0" w:line="240" w:lineRule="auto"/>
        <w:ind w:firstLine="567"/>
      </w:pPr>
      <w:r w:rsidRPr="00B81D83">
        <w:t>д</w:t>
      </w:r>
      <w:r w:rsidR="00773708" w:rsidRPr="00B81D83">
        <w:t>руга особа, яка заміщає голову Р</w:t>
      </w:r>
      <w:r w:rsidRPr="00B81D83">
        <w:t>ади, належить до неурядових секторів (напр., представляє організацію ЛЖВ, організацію ЛТБ або одну з клю</w:t>
      </w:r>
      <w:r w:rsidR="004E032C" w:rsidRPr="00B81D83">
        <w:t>чових груп) і обирається самою Радою з-поміж чинних членів Р</w:t>
      </w:r>
      <w:r w:rsidRPr="00B81D83">
        <w:t>ади.</w:t>
      </w:r>
    </w:p>
    <w:p w:rsidR="00773708" w:rsidRPr="00B81D83" w:rsidRDefault="00773708" w:rsidP="00773708">
      <w:pPr>
        <w:pStyle w:val="20"/>
        <w:shd w:val="clear" w:color="auto" w:fill="auto"/>
        <w:tabs>
          <w:tab w:val="left" w:pos="1337"/>
        </w:tabs>
        <w:spacing w:after="0" w:line="240" w:lineRule="auto"/>
        <w:ind w:firstLine="567"/>
      </w:pPr>
      <w:r w:rsidRPr="00B81D83">
        <w:t xml:space="preserve">5.2.2. </w:t>
      </w:r>
      <w:r w:rsidR="004E032C" w:rsidRPr="00B81D83">
        <w:t>Заступник голови Р</w:t>
      </w:r>
      <w:r w:rsidR="003B6177" w:rsidRPr="00B81D83">
        <w:t>ади автоматично припиняє виконання відповідних повноважень унаслідок припине</w:t>
      </w:r>
      <w:r w:rsidRPr="00B81D83">
        <w:t>ння свого членства в Р</w:t>
      </w:r>
      <w:r w:rsidR="003B6177" w:rsidRPr="00B81D83">
        <w:t>аді.</w:t>
      </w:r>
    </w:p>
    <w:p w:rsidR="00773708" w:rsidRPr="00B81D83" w:rsidRDefault="00773708" w:rsidP="00773708">
      <w:pPr>
        <w:pStyle w:val="20"/>
        <w:shd w:val="clear" w:color="auto" w:fill="auto"/>
        <w:tabs>
          <w:tab w:val="left" w:pos="1342"/>
        </w:tabs>
        <w:spacing w:after="0" w:line="240" w:lineRule="auto"/>
        <w:ind w:firstLine="567"/>
      </w:pPr>
      <w:r w:rsidRPr="00B81D83">
        <w:t xml:space="preserve">5.3. </w:t>
      </w:r>
      <w:r w:rsidR="004E032C" w:rsidRPr="00B81D83">
        <w:t>СЕКРЕТАР</w:t>
      </w:r>
      <w:r w:rsidR="003B6177" w:rsidRPr="00B81D83">
        <w:t xml:space="preserve"> РАДИ</w:t>
      </w:r>
    </w:p>
    <w:p w:rsidR="00773708" w:rsidRPr="00B81D83" w:rsidRDefault="00773708" w:rsidP="00773708">
      <w:pPr>
        <w:pStyle w:val="20"/>
        <w:shd w:val="clear" w:color="auto" w:fill="auto"/>
        <w:tabs>
          <w:tab w:val="left" w:pos="1366"/>
        </w:tabs>
        <w:spacing w:after="0" w:line="240" w:lineRule="auto"/>
        <w:ind w:firstLine="567"/>
      </w:pPr>
      <w:r w:rsidRPr="00B81D83">
        <w:t xml:space="preserve">5.3.1. </w:t>
      </w:r>
      <w:r w:rsidR="003B6177" w:rsidRPr="00B81D83">
        <w:t>Організаційний та доку</w:t>
      </w:r>
      <w:r w:rsidR="004E032C" w:rsidRPr="00B81D83">
        <w:t>ментальний супровід діяльності Р</w:t>
      </w:r>
      <w:r w:rsidR="003B6177" w:rsidRPr="00B81D83">
        <w:t>ад</w:t>
      </w:r>
      <w:r w:rsidR="004E032C" w:rsidRPr="00B81D83">
        <w:t>и забезпечує секретар Р</w:t>
      </w:r>
      <w:r w:rsidR="003B6177" w:rsidRPr="00B81D83">
        <w:t>ади.</w:t>
      </w:r>
    </w:p>
    <w:p w:rsidR="00773708" w:rsidRPr="00B81D83" w:rsidRDefault="00773708" w:rsidP="00773708">
      <w:pPr>
        <w:pStyle w:val="20"/>
        <w:shd w:val="clear" w:color="auto" w:fill="auto"/>
        <w:tabs>
          <w:tab w:val="left" w:pos="1366"/>
        </w:tabs>
        <w:spacing w:after="0" w:line="240" w:lineRule="auto"/>
        <w:ind w:firstLine="567"/>
      </w:pPr>
      <w:r w:rsidRPr="00B81D83">
        <w:t xml:space="preserve">5.3.2. </w:t>
      </w:r>
      <w:r w:rsidR="004E032C" w:rsidRPr="00B81D83">
        <w:t>Секретар Ради призначається головою Р</w:t>
      </w:r>
      <w:r w:rsidR="003B6177" w:rsidRPr="00B81D83">
        <w:t>ади.</w:t>
      </w:r>
    </w:p>
    <w:p w:rsidR="00EC6FE2" w:rsidRPr="00B81D83" w:rsidRDefault="00773708" w:rsidP="00773708">
      <w:pPr>
        <w:pStyle w:val="20"/>
        <w:shd w:val="clear" w:color="auto" w:fill="auto"/>
        <w:tabs>
          <w:tab w:val="left" w:pos="1366"/>
        </w:tabs>
        <w:spacing w:after="0" w:line="240" w:lineRule="auto"/>
        <w:ind w:firstLine="567"/>
      </w:pPr>
      <w:r w:rsidRPr="00B81D83">
        <w:lastRenderedPageBreak/>
        <w:t xml:space="preserve">5.3.3. </w:t>
      </w:r>
      <w:r w:rsidR="003B6177" w:rsidRPr="00B81D83">
        <w:t>Секр</w:t>
      </w:r>
      <w:r w:rsidR="004E032C" w:rsidRPr="00B81D83">
        <w:t>етар Р</w:t>
      </w:r>
      <w:r w:rsidR="003B6177" w:rsidRPr="00B81D83">
        <w:t>ади:</w:t>
      </w:r>
    </w:p>
    <w:p w:rsidR="00EC6FE2" w:rsidRPr="00B81D83" w:rsidRDefault="00033779" w:rsidP="00A251DF">
      <w:pPr>
        <w:pStyle w:val="20"/>
        <w:numPr>
          <w:ilvl w:val="0"/>
          <w:numId w:val="14"/>
        </w:numPr>
        <w:shd w:val="clear" w:color="auto" w:fill="auto"/>
        <w:tabs>
          <w:tab w:val="left" w:pos="1212"/>
        </w:tabs>
        <w:spacing w:after="0" w:line="240" w:lineRule="auto"/>
        <w:ind w:firstLine="567"/>
      </w:pPr>
      <w:r w:rsidRPr="00B81D83">
        <w:t>входить до складу Р</w:t>
      </w:r>
      <w:r w:rsidR="003B6177" w:rsidRPr="00B81D83">
        <w:t>ади;</w:t>
      </w:r>
    </w:p>
    <w:p w:rsidR="00EC6FE2" w:rsidRPr="00B81D83" w:rsidRDefault="00773708" w:rsidP="00A251DF">
      <w:pPr>
        <w:pStyle w:val="20"/>
        <w:numPr>
          <w:ilvl w:val="0"/>
          <w:numId w:val="14"/>
        </w:numPr>
        <w:shd w:val="clear" w:color="auto" w:fill="auto"/>
        <w:tabs>
          <w:tab w:val="left" w:pos="1212"/>
        </w:tabs>
        <w:spacing w:after="0" w:line="240" w:lineRule="auto"/>
        <w:ind w:firstLine="567"/>
      </w:pPr>
      <w:r w:rsidRPr="00B81D83">
        <w:t>бере участь у</w:t>
      </w:r>
      <w:r w:rsidR="003B6177" w:rsidRPr="00B81D83">
        <w:t xml:space="preserve"> голосуваннях з п</w:t>
      </w:r>
      <w:r w:rsidR="004E032C" w:rsidRPr="00B81D83">
        <w:t>итань порядку денного засідань Р</w:t>
      </w:r>
      <w:r w:rsidR="00033779" w:rsidRPr="00B81D83">
        <w:t>ади і</w:t>
      </w:r>
      <w:r w:rsidRPr="00B81D83">
        <w:t xml:space="preserve"> </w:t>
      </w:r>
      <w:r w:rsidR="003B6177" w:rsidRPr="00B81D83">
        <w:t xml:space="preserve">користується правом дорадчого </w:t>
      </w:r>
      <w:r w:rsidR="003B6177" w:rsidRPr="00B81D83">
        <w:rPr>
          <w:lang w:eastAsia="ru-RU" w:bidi="ru-RU"/>
        </w:rPr>
        <w:t xml:space="preserve">голосу </w:t>
      </w:r>
      <w:r w:rsidR="004E032C" w:rsidRPr="00B81D83">
        <w:t>з обговорюваних Р</w:t>
      </w:r>
      <w:r w:rsidR="003B6177" w:rsidRPr="00B81D83">
        <w:t>адою питань;</w:t>
      </w:r>
    </w:p>
    <w:p w:rsidR="00EC6FE2" w:rsidRPr="00B81D83" w:rsidRDefault="003B6177" w:rsidP="00A251DF">
      <w:pPr>
        <w:pStyle w:val="20"/>
        <w:numPr>
          <w:ilvl w:val="0"/>
          <w:numId w:val="14"/>
        </w:numPr>
        <w:shd w:val="clear" w:color="auto" w:fill="auto"/>
        <w:tabs>
          <w:tab w:val="left" w:pos="1212"/>
        </w:tabs>
        <w:spacing w:after="0" w:line="240" w:lineRule="auto"/>
        <w:ind w:firstLine="567"/>
      </w:pPr>
      <w:r w:rsidRPr="00B81D83">
        <w:t>не може перебувати у с</w:t>
      </w:r>
      <w:r w:rsidR="004E032C" w:rsidRPr="00B81D83">
        <w:t>лужбовому підпорядкуванні голови Р</w:t>
      </w:r>
      <w:r w:rsidRPr="00B81D83">
        <w:t>ади або за</w:t>
      </w:r>
      <w:r w:rsidR="004E032C" w:rsidRPr="00B81D83">
        <w:t>ступника голови Ради за своєю основною посадою</w:t>
      </w:r>
      <w:r w:rsidRPr="00B81D83">
        <w:t>;</w:t>
      </w:r>
    </w:p>
    <w:p w:rsidR="00EC6FE2" w:rsidRPr="00B81D83" w:rsidRDefault="003B6177" w:rsidP="00A251DF">
      <w:pPr>
        <w:pStyle w:val="20"/>
        <w:numPr>
          <w:ilvl w:val="0"/>
          <w:numId w:val="14"/>
        </w:numPr>
        <w:shd w:val="clear" w:color="auto" w:fill="auto"/>
        <w:tabs>
          <w:tab w:val="left" w:pos="1212"/>
        </w:tabs>
        <w:spacing w:after="0" w:line="240" w:lineRule="auto"/>
        <w:ind w:firstLine="567"/>
      </w:pPr>
      <w:r w:rsidRPr="00B81D83">
        <w:t>може виконувати свої функції на професійних (оплачуваних) засадах.</w:t>
      </w:r>
    </w:p>
    <w:p w:rsidR="00D25FDF" w:rsidRPr="00B81D83" w:rsidRDefault="00773708" w:rsidP="00D25FDF">
      <w:pPr>
        <w:pStyle w:val="20"/>
        <w:shd w:val="clear" w:color="auto" w:fill="auto"/>
        <w:tabs>
          <w:tab w:val="left" w:pos="1337"/>
        </w:tabs>
        <w:spacing w:after="0" w:line="240" w:lineRule="auto"/>
        <w:ind w:firstLine="567"/>
      </w:pPr>
      <w:r w:rsidRPr="00B81D83">
        <w:t xml:space="preserve">5.3.4. </w:t>
      </w:r>
      <w:r w:rsidR="0040350C" w:rsidRPr="00B81D83">
        <w:t>За потреби секретар Р</w:t>
      </w:r>
      <w:r w:rsidR="003B6177" w:rsidRPr="00B81D83">
        <w:t>ади може на власний розсуд пр</w:t>
      </w:r>
      <w:r w:rsidR="0040350C" w:rsidRPr="00B81D83">
        <w:t>изначити підпорядкованих йому</w:t>
      </w:r>
      <w:r w:rsidR="003B6177" w:rsidRPr="00B81D83">
        <w:t xml:space="preserve"> посадових осіб для отримання допомоги у виконанні своїх функцій (напр.</w:t>
      </w:r>
      <w:r w:rsidR="0089206B" w:rsidRPr="00B81D83">
        <w:t>, свого заступника або асистента</w:t>
      </w:r>
      <w:r w:rsidR="0040350C" w:rsidRPr="00B81D83">
        <w:t>), про що обов’язково сповіщає Р</w:t>
      </w:r>
      <w:r w:rsidR="003B6177" w:rsidRPr="00B81D83">
        <w:t>аду.</w:t>
      </w:r>
    </w:p>
    <w:p w:rsidR="00D25FDF" w:rsidRPr="00B81D83" w:rsidRDefault="00D25FDF" w:rsidP="00D25FDF">
      <w:pPr>
        <w:pStyle w:val="20"/>
        <w:shd w:val="clear" w:color="auto" w:fill="auto"/>
        <w:tabs>
          <w:tab w:val="left" w:pos="1332"/>
        </w:tabs>
        <w:spacing w:after="0" w:line="240" w:lineRule="auto"/>
        <w:ind w:firstLine="567"/>
      </w:pPr>
      <w:r w:rsidRPr="00B81D83">
        <w:t xml:space="preserve">5.4. </w:t>
      </w:r>
      <w:r w:rsidR="003B6177" w:rsidRPr="00B81D83">
        <w:t>ПРИНЦИПИ ФОРМУВАННЯ СКЛАДУ РАДИ</w:t>
      </w:r>
    </w:p>
    <w:p w:rsidR="00D25FDF" w:rsidRPr="00B81D83" w:rsidRDefault="00D25FDF" w:rsidP="00D25FDF">
      <w:pPr>
        <w:pStyle w:val="20"/>
        <w:shd w:val="clear" w:color="auto" w:fill="auto"/>
        <w:tabs>
          <w:tab w:val="left" w:pos="1332"/>
        </w:tabs>
        <w:spacing w:after="0" w:line="240" w:lineRule="auto"/>
        <w:ind w:firstLine="567"/>
      </w:pPr>
      <w:r w:rsidRPr="00B81D83">
        <w:t xml:space="preserve">5.4.1. </w:t>
      </w:r>
      <w:r w:rsidR="0040350C" w:rsidRPr="00B81D83">
        <w:t>До складу Ради входять особи, які</w:t>
      </w:r>
      <w:r w:rsidR="003B6177" w:rsidRPr="00B81D83">
        <w:t xml:space="preserve"> представляють зацікавлені сторони.</w:t>
      </w:r>
    </w:p>
    <w:p w:rsidR="00EC6FE2" w:rsidRPr="00B81D83" w:rsidRDefault="00D25FDF" w:rsidP="00D25FDF">
      <w:pPr>
        <w:pStyle w:val="20"/>
        <w:shd w:val="clear" w:color="auto" w:fill="auto"/>
        <w:tabs>
          <w:tab w:val="left" w:pos="1332"/>
        </w:tabs>
        <w:spacing w:after="0" w:line="240" w:lineRule="auto"/>
        <w:ind w:firstLine="567"/>
      </w:pPr>
      <w:r w:rsidRPr="00B81D83">
        <w:t xml:space="preserve">5.4.2. </w:t>
      </w:r>
      <w:r w:rsidR="003B6177" w:rsidRPr="00B81D83">
        <w:t xml:space="preserve">Рада формується за </w:t>
      </w:r>
      <w:proofErr w:type="spellStart"/>
      <w:r w:rsidR="003B6177" w:rsidRPr="00B81D83">
        <w:t>представницько</w:t>
      </w:r>
      <w:proofErr w:type="spellEnd"/>
      <w:r w:rsidR="003B6177" w:rsidRPr="00B81D83">
        <w:t xml:space="preserve">-посадовим </w:t>
      </w:r>
      <w:r w:rsidR="003B6177" w:rsidRPr="00B81D83">
        <w:rPr>
          <w:lang w:eastAsia="ru-RU" w:bidi="ru-RU"/>
        </w:rPr>
        <w:t>принципом:</w:t>
      </w:r>
    </w:p>
    <w:p w:rsidR="00EC6FE2" w:rsidRPr="00B81D83" w:rsidRDefault="003B6177" w:rsidP="00A251DF">
      <w:pPr>
        <w:pStyle w:val="20"/>
        <w:numPr>
          <w:ilvl w:val="0"/>
          <w:numId w:val="15"/>
        </w:numPr>
        <w:shd w:val="clear" w:color="auto" w:fill="auto"/>
        <w:tabs>
          <w:tab w:val="left" w:pos="1212"/>
        </w:tabs>
        <w:spacing w:after="0" w:line="240" w:lineRule="auto"/>
        <w:ind w:firstLine="567"/>
      </w:pPr>
      <w:r w:rsidRPr="00B81D83">
        <w:t xml:space="preserve">представницький </w:t>
      </w:r>
      <w:r w:rsidR="0040350C" w:rsidRPr="00B81D83">
        <w:t>принцип означає, що членство в Р</w:t>
      </w:r>
      <w:r w:rsidRPr="00B81D83">
        <w:t>аді здоб</w:t>
      </w:r>
      <w:r w:rsidR="00EF459F" w:rsidRPr="00B81D83">
        <w:t>увають представники</w:t>
      </w:r>
      <w:r w:rsidRPr="00B81D83">
        <w:t xml:space="preserve"> зацікавлених сторін у межах встановленої квоти представництва;</w:t>
      </w:r>
    </w:p>
    <w:p w:rsidR="00EC6FE2" w:rsidRPr="00B81D83" w:rsidRDefault="003B6177" w:rsidP="00A251DF">
      <w:pPr>
        <w:pStyle w:val="20"/>
        <w:numPr>
          <w:ilvl w:val="0"/>
          <w:numId w:val="15"/>
        </w:numPr>
        <w:shd w:val="clear" w:color="auto" w:fill="auto"/>
        <w:tabs>
          <w:tab w:val="left" w:pos="1212"/>
        </w:tabs>
        <w:spacing w:after="0" w:line="240" w:lineRule="auto"/>
        <w:ind w:firstLine="567"/>
      </w:pPr>
      <w:r w:rsidRPr="00B81D83">
        <w:t>посадов</w:t>
      </w:r>
      <w:r w:rsidR="0040350C" w:rsidRPr="00B81D83">
        <w:t>ий принцип означає, що членами Р</w:t>
      </w:r>
      <w:r w:rsidRPr="00B81D83">
        <w:t>ади є певні посадові особи;</w:t>
      </w:r>
    </w:p>
    <w:p w:rsidR="00EC6FE2" w:rsidRPr="00B81D83" w:rsidRDefault="003B6177" w:rsidP="00A251DF">
      <w:pPr>
        <w:pStyle w:val="20"/>
        <w:numPr>
          <w:ilvl w:val="0"/>
          <w:numId w:val="15"/>
        </w:numPr>
        <w:shd w:val="clear" w:color="auto" w:fill="auto"/>
        <w:tabs>
          <w:tab w:val="left" w:pos="1212"/>
        </w:tabs>
        <w:spacing w:after="0" w:line="240" w:lineRule="auto"/>
        <w:ind w:firstLine="567"/>
      </w:pPr>
      <w:r w:rsidRPr="00B81D83">
        <w:t>ч</w:t>
      </w:r>
      <w:r w:rsidR="0040350C" w:rsidRPr="00B81D83">
        <w:t>ленство в Р</w:t>
      </w:r>
      <w:r w:rsidRPr="00B81D83">
        <w:t xml:space="preserve">аді не належить </w:t>
      </w:r>
      <w:r w:rsidRPr="00B81D83">
        <w:rPr>
          <w:lang w:eastAsia="ru-RU" w:bidi="ru-RU"/>
        </w:rPr>
        <w:t xml:space="preserve">особам, </w:t>
      </w:r>
      <w:r w:rsidR="0040350C" w:rsidRPr="00B81D83">
        <w:t>які є членами Р</w:t>
      </w:r>
      <w:r w:rsidRPr="00B81D83">
        <w:t>ади, на персональній основі.</w:t>
      </w:r>
    </w:p>
    <w:p w:rsidR="00EF459F" w:rsidRPr="00B81D83" w:rsidRDefault="00EF459F" w:rsidP="00EF459F">
      <w:pPr>
        <w:pStyle w:val="20"/>
        <w:shd w:val="clear" w:color="auto" w:fill="auto"/>
        <w:tabs>
          <w:tab w:val="left" w:pos="1342"/>
        </w:tabs>
        <w:spacing w:after="0" w:line="240" w:lineRule="auto"/>
        <w:ind w:firstLine="567"/>
      </w:pPr>
      <w:r w:rsidRPr="00B81D83">
        <w:t xml:space="preserve">5.4.3. </w:t>
      </w:r>
      <w:r w:rsidR="0040350C" w:rsidRPr="00B81D83">
        <w:t>Номінальна кількість членів Р</w:t>
      </w:r>
      <w:r w:rsidR="003B6177" w:rsidRPr="00B81D83">
        <w:t xml:space="preserve">ади від неурядового </w:t>
      </w:r>
      <w:r w:rsidR="0040350C" w:rsidRPr="00B81D83">
        <w:t>непідприємницького сектору</w:t>
      </w:r>
      <w:r w:rsidRPr="00B81D83">
        <w:t xml:space="preserve"> має становити не менше 40</w:t>
      </w:r>
      <w:r w:rsidR="003B6177" w:rsidRPr="00B81D83">
        <w:t xml:space="preserve">% від </w:t>
      </w:r>
      <w:r w:rsidR="0040350C" w:rsidRPr="00B81D83">
        <w:t>загального номінального складу Р</w:t>
      </w:r>
      <w:r w:rsidR="003B6177" w:rsidRPr="00B81D83">
        <w:t>ади.</w:t>
      </w:r>
    </w:p>
    <w:p w:rsidR="00EF459F" w:rsidRPr="00B81D83" w:rsidRDefault="00EF459F" w:rsidP="00EF459F">
      <w:pPr>
        <w:pStyle w:val="20"/>
        <w:shd w:val="clear" w:color="auto" w:fill="auto"/>
        <w:tabs>
          <w:tab w:val="left" w:pos="1322"/>
        </w:tabs>
        <w:spacing w:after="0" w:line="240" w:lineRule="auto"/>
        <w:ind w:firstLine="567"/>
      </w:pPr>
      <w:r w:rsidRPr="00B81D83">
        <w:t xml:space="preserve">5.4.4. </w:t>
      </w:r>
      <w:proofErr w:type="spellStart"/>
      <w:r w:rsidR="0040350C" w:rsidRPr="00B81D83">
        <w:t>Представницько</w:t>
      </w:r>
      <w:proofErr w:type="spellEnd"/>
      <w:r w:rsidR="0040350C" w:rsidRPr="00B81D83">
        <w:t>-посадовий склад Р</w:t>
      </w:r>
      <w:r w:rsidR="003B6177" w:rsidRPr="00B81D83">
        <w:t>а</w:t>
      </w:r>
      <w:r w:rsidR="0040350C" w:rsidRPr="00B81D83">
        <w:t>ди затверджується</w:t>
      </w:r>
      <w:r w:rsidRPr="00B81D83">
        <w:t xml:space="preserve"> </w:t>
      </w:r>
      <w:r w:rsidR="001B7045" w:rsidRPr="00B81D83">
        <w:t xml:space="preserve">головою </w:t>
      </w:r>
      <w:r w:rsidR="0040350C" w:rsidRPr="00B81D83">
        <w:t>обласної</w:t>
      </w:r>
      <w:r w:rsidR="003B6177" w:rsidRPr="00B81D83">
        <w:t xml:space="preserve"> державної адмініс</w:t>
      </w:r>
      <w:r w:rsidR="0040350C" w:rsidRPr="00B81D83">
        <w:t>трації за поданням департаменту</w:t>
      </w:r>
      <w:r w:rsidR="003B6177" w:rsidRPr="00B81D83">
        <w:t xml:space="preserve"> охорони здоров’я обласної</w:t>
      </w:r>
      <w:r w:rsidRPr="00B81D83">
        <w:t xml:space="preserve"> </w:t>
      </w:r>
      <w:r w:rsidR="003B6177" w:rsidRPr="00B81D83">
        <w:t xml:space="preserve">державної адміністрації з урахуванням вимог щодо </w:t>
      </w:r>
      <w:proofErr w:type="spellStart"/>
      <w:r w:rsidR="003B6177" w:rsidRPr="00B81D83">
        <w:t>представницько</w:t>
      </w:r>
      <w:proofErr w:type="spellEnd"/>
      <w:r w:rsidR="003B6177" w:rsidRPr="00B81D83">
        <w:t xml:space="preserve">-посадового </w:t>
      </w:r>
      <w:r w:rsidR="003B6177" w:rsidRPr="00B81D83">
        <w:rPr>
          <w:lang w:eastAsia="ru-RU" w:bidi="ru-RU"/>
        </w:rPr>
        <w:t xml:space="preserve">складу, </w:t>
      </w:r>
      <w:r w:rsidR="003B6177" w:rsidRPr="00B81D83">
        <w:t xml:space="preserve">визначених </w:t>
      </w:r>
      <w:r w:rsidR="0040350C" w:rsidRPr="00B81D83">
        <w:t>цим Положенням</w:t>
      </w:r>
      <w:r w:rsidR="003B6177" w:rsidRPr="00B81D83">
        <w:t>.</w:t>
      </w:r>
    </w:p>
    <w:p w:rsidR="00EC6FE2" w:rsidRPr="00B81D83" w:rsidRDefault="00EF459F" w:rsidP="00EF459F">
      <w:pPr>
        <w:pStyle w:val="20"/>
        <w:shd w:val="clear" w:color="auto" w:fill="auto"/>
        <w:tabs>
          <w:tab w:val="left" w:pos="1322"/>
        </w:tabs>
        <w:spacing w:after="0" w:line="240" w:lineRule="auto"/>
        <w:ind w:firstLine="567"/>
      </w:pPr>
      <w:r w:rsidRPr="00B81D83">
        <w:t xml:space="preserve">5.4.5. </w:t>
      </w:r>
      <w:r w:rsidR="00B941C1" w:rsidRPr="00B81D83">
        <w:t>Персональний (поіменний) склад Р</w:t>
      </w:r>
      <w:r w:rsidR="003B6177" w:rsidRPr="00B81D83">
        <w:t xml:space="preserve">ади формується та регулярно оновлюється у суворій відповідності до </w:t>
      </w:r>
      <w:proofErr w:type="spellStart"/>
      <w:r w:rsidR="003B6177" w:rsidRPr="00B81D83">
        <w:t>представницько</w:t>
      </w:r>
      <w:proofErr w:type="spellEnd"/>
      <w:r w:rsidR="003B6177" w:rsidRPr="00B81D83">
        <w:t>-посадово</w:t>
      </w:r>
      <w:r w:rsidR="00B941C1" w:rsidRPr="00B81D83">
        <w:t>го складу секретарем Р</w:t>
      </w:r>
      <w:r w:rsidR="003B6177" w:rsidRPr="00B81D83">
        <w:t>ади на підставі офіційних відомостей (документів) про:</w:t>
      </w:r>
    </w:p>
    <w:p w:rsidR="00EC6FE2" w:rsidRPr="00B81D83" w:rsidRDefault="003B6177" w:rsidP="00A251DF">
      <w:pPr>
        <w:pStyle w:val="20"/>
        <w:numPr>
          <w:ilvl w:val="0"/>
          <w:numId w:val="16"/>
        </w:numPr>
        <w:shd w:val="clear" w:color="auto" w:fill="auto"/>
        <w:tabs>
          <w:tab w:val="left" w:pos="1200"/>
        </w:tabs>
        <w:spacing w:after="0" w:line="240" w:lineRule="auto"/>
        <w:ind w:firstLine="567"/>
      </w:pPr>
      <w:r w:rsidRPr="00B81D83">
        <w:t xml:space="preserve">перебування певних осіб на посадах, зазначених у </w:t>
      </w:r>
      <w:proofErr w:type="spellStart"/>
      <w:r w:rsidRPr="00B81D83">
        <w:t>пре</w:t>
      </w:r>
      <w:r w:rsidR="00EF459F" w:rsidRPr="00B81D83">
        <w:t>дставницько</w:t>
      </w:r>
      <w:proofErr w:type="spellEnd"/>
      <w:r w:rsidR="00EF459F" w:rsidRPr="00B81D83">
        <w:t>-</w:t>
      </w:r>
      <w:r w:rsidR="00B941C1" w:rsidRPr="00B81D83">
        <w:t>посадовому складі Р</w:t>
      </w:r>
      <w:r w:rsidRPr="00B81D83">
        <w:t>ади;</w:t>
      </w:r>
    </w:p>
    <w:p w:rsidR="00EC6FE2" w:rsidRPr="00B81D83" w:rsidRDefault="003B6177" w:rsidP="00A251DF">
      <w:pPr>
        <w:pStyle w:val="20"/>
        <w:numPr>
          <w:ilvl w:val="0"/>
          <w:numId w:val="16"/>
        </w:numPr>
        <w:shd w:val="clear" w:color="auto" w:fill="auto"/>
        <w:tabs>
          <w:tab w:val="left" w:pos="1200"/>
        </w:tabs>
        <w:spacing w:after="0" w:line="240" w:lineRule="auto"/>
        <w:ind w:firstLine="567"/>
      </w:pPr>
      <w:r w:rsidRPr="00B81D83">
        <w:t>дел</w:t>
      </w:r>
      <w:r w:rsidR="00B941C1" w:rsidRPr="00B81D83">
        <w:t>егування певних осіб до складу Р</w:t>
      </w:r>
      <w:r w:rsidRPr="00B81D83">
        <w:t xml:space="preserve">ади відповідно до квот, установлених </w:t>
      </w:r>
      <w:proofErr w:type="spellStart"/>
      <w:r w:rsidRPr="00B81D83">
        <w:t>пр</w:t>
      </w:r>
      <w:r w:rsidR="00B941C1" w:rsidRPr="00B81D83">
        <w:t>едставницько</w:t>
      </w:r>
      <w:proofErr w:type="spellEnd"/>
      <w:r w:rsidR="00B941C1" w:rsidRPr="00B81D83">
        <w:t>-посадовим складом Р</w:t>
      </w:r>
      <w:r w:rsidRPr="00B81D83">
        <w:t>ади.</w:t>
      </w:r>
    </w:p>
    <w:p w:rsidR="00EC6FE2" w:rsidRPr="00B81D83" w:rsidRDefault="00EF459F" w:rsidP="00714D66">
      <w:pPr>
        <w:pStyle w:val="20"/>
        <w:shd w:val="clear" w:color="auto" w:fill="auto"/>
        <w:tabs>
          <w:tab w:val="left" w:pos="1322"/>
        </w:tabs>
        <w:spacing w:after="0" w:line="240" w:lineRule="auto"/>
        <w:ind w:firstLine="567"/>
      </w:pPr>
      <w:r w:rsidRPr="00B81D83">
        <w:t xml:space="preserve">5.4.6. </w:t>
      </w:r>
      <w:r w:rsidR="00B941C1" w:rsidRPr="00B81D83">
        <w:t>Секретар</w:t>
      </w:r>
      <w:r w:rsidR="003B6177" w:rsidRPr="00B81D83">
        <w:t xml:space="preserve"> ради несе персональну відповідальність за коректність та своєчасність актуалізації інформації про </w:t>
      </w:r>
      <w:r w:rsidR="00B941C1" w:rsidRPr="00B81D83">
        <w:t>персональний (поіменний) склад Р</w:t>
      </w:r>
      <w:r w:rsidR="003B6177" w:rsidRPr="00B81D83">
        <w:t>ади.</w:t>
      </w:r>
    </w:p>
    <w:p w:rsidR="00443AEC" w:rsidRPr="00B81D83" w:rsidRDefault="003B6177" w:rsidP="00443AEC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rStyle w:val="21"/>
          <w:u w:val="none"/>
        </w:rPr>
        <w:t>5.5.</w:t>
      </w:r>
      <w:r w:rsidRPr="00B81D83">
        <w:t xml:space="preserve"> АЛЬТЕРНАТИ</w:t>
      </w:r>
    </w:p>
    <w:p w:rsidR="00EC6FE2" w:rsidRPr="00B81D83" w:rsidRDefault="00443AEC" w:rsidP="00443AEC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5.5.1. </w:t>
      </w:r>
      <w:r w:rsidR="00B941C1" w:rsidRPr="00B81D83">
        <w:t>Кожен із членів Ради, крім голови Р</w:t>
      </w:r>
      <w:r w:rsidR="003B6177" w:rsidRPr="00B81D83">
        <w:t xml:space="preserve">ади, має свого </w:t>
      </w:r>
      <w:proofErr w:type="spellStart"/>
      <w:r w:rsidR="003B6177" w:rsidRPr="00B81D83">
        <w:rPr>
          <w:lang w:eastAsia="ru-RU" w:bidi="ru-RU"/>
        </w:rPr>
        <w:t>альтерната</w:t>
      </w:r>
      <w:proofErr w:type="spellEnd"/>
      <w:r w:rsidR="003B6177" w:rsidRPr="00B81D83">
        <w:rPr>
          <w:lang w:eastAsia="ru-RU" w:bidi="ru-RU"/>
        </w:rPr>
        <w:t xml:space="preserve"> </w:t>
      </w:r>
      <w:r w:rsidRPr="00B81D83">
        <w:t>–</w:t>
      </w:r>
      <w:r w:rsidR="003B6177" w:rsidRPr="00B81D83">
        <w:t xml:space="preserve"> особу, уповноваж</w:t>
      </w:r>
      <w:r w:rsidR="00B941C1" w:rsidRPr="00B81D83">
        <w:t>ену виконувати обов’язки члена Р</w:t>
      </w:r>
      <w:r w:rsidR="003B6177" w:rsidRPr="00B81D83">
        <w:t>ада, включно</w:t>
      </w:r>
      <w:r w:rsidR="00B941C1" w:rsidRPr="00B81D83">
        <w:t xml:space="preserve"> з правом голосу в Р</w:t>
      </w:r>
      <w:r w:rsidR="003B6177" w:rsidRPr="00B81D83">
        <w:t>аді, на випадок тимчасової чи безстрокової неможливості бе</w:t>
      </w:r>
      <w:r w:rsidR="00B941C1" w:rsidRPr="00B81D83">
        <w:t>зпосереднього виконання членом Ради своїх обов’язків у Р</w:t>
      </w:r>
      <w:r w:rsidR="003B6177" w:rsidRPr="00B81D83">
        <w:t>аді:</w:t>
      </w:r>
    </w:p>
    <w:p w:rsidR="00EC6FE2" w:rsidRPr="00B81D83" w:rsidRDefault="00B941C1" w:rsidP="00A251DF">
      <w:pPr>
        <w:pStyle w:val="20"/>
        <w:numPr>
          <w:ilvl w:val="0"/>
          <w:numId w:val="18"/>
        </w:numPr>
        <w:shd w:val="clear" w:color="auto" w:fill="auto"/>
        <w:tabs>
          <w:tab w:val="left" w:pos="1200"/>
        </w:tabs>
        <w:spacing w:after="0" w:line="240" w:lineRule="auto"/>
        <w:ind w:firstLine="567"/>
      </w:pPr>
      <w:r w:rsidRPr="00B81D83">
        <w:t>особа, яка входить до складу Р</w:t>
      </w:r>
      <w:r w:rsidR="003B6177" w:rsidRPr="00B81D83">
        <w:t xml:space="preserve">ади </w:t>
      </w:r>
      <w:r w:rsidR="003B6177" w:rsidRPr="00B81D83">
        <w:rPr>
          <w:rStyle w:val="23"/>
          <w:i w:val="0"/>
        </w:rPr>
        <w:t>за посадою</w:t>
      </w:r>
      <w:r w:rsidR="003B6177" w:rsidRPr="00B81D83">
        <w:rPr>
          <w:rStyle w:val="23"/>
        </w:rPr>
        <w:t>,</w:t>
      </w:r>
      <w:r w:rsidR="003B6177" w:rsidRPr="00B81D83">
        <w:t xml:space="preserve"> призначає свого </w:t>
      </w:r>
      <w:proofErr w:type="spellStart"/>
      <w:r w:rsidR="003B6177" w:rsidRPr="00B81D83">
        <w:t>альтерната</w:t>
      </w:r>
      <w:proofErr w:type="spellEnd"/>
      <w:r w:rsidR="003B6177" w:rsidRPr="00B81D83">
        <w:t xml:space="preserve"> на власний розсуд із числа персоналу, безпосередньо п</w:t>
      </w:r>
      <w:r w:rsidRPr="00B81D83">
        <w:t>ідпорядкованого такому членові Р</w:t>
      </w:r>
      <w:r w:rsidR="003B6177" w:rsidRPr="00B81D83">
        <w:t>ади на відповідній посаді;</w:t>
      </w:r>
    </w:p>
    <w:p w:rsidR="00EC6FE2" w:rsidRPr="00B81D83" w:rsidRDefault="003B6177" w:rsidP="00A251DF">
      <w:pPr>
        <w:pStyle w:val="20"/>
        <w:numPr>
          <w:ilvl w:val="0"/>
          <w:numId w:val="18"/>
        </w:numPr>
        <w:shd w:val="clear" w:color="auto" w:fill="auto"/>
        <w:tabs>
          <w:tab w:val="left" w:pos="1200"/>
        </w:tabs>
        <w:spacing w:after="0" w:line="240" w:lineRule="auto"/>
        <w:ind w:firstLine="567"/>
      </w:pPr>
      <w:r w:rsidRPr="00B81D83">
        <w:t xml:space="preserve">альтернат для особи, яка </w:t>
      </w:r>
      <w:r w:rsidRPr="00B81D83">
        <w:rPr>
          <w:rStyle w:val="23"/>
          <w:i w:val="0"/>
        </w:rPr>
        <w:t>делегується</w:t>
      </w:r>
      <w:r w:rsidR="00B941C1" w:rsidRPr="00B81D83">
        <w:t xml:space="preserve"> до складу Р</w:t>
      </w:r>
      <w:r w:rsidRPr="00B81D83">
        <w:t xml:space="preserve">ади за </w:t>
      </w:r>
      <w:r w:rsidRPr="00B81D83">
        <w:lastRenderedPageBreak/>
        <w:t>представницьким принципом від неурядових секторів, визначається (обирається) одночасно з основним предст</w:t>
      </w:r>
      <w:r w:rsidR="00B941C1" w:rsidRPr="00B81D83">
        <w:t>авником</w:t>
      </w:r>
      <w:r w:rsidRPr="00B81D83">
        <w:t>.</w:t>
      </w:r>
    </w:p>
    <w:p w:rsidR="00443AEC" w:rsidRPr="00B81D83" w:rsidRDefault="00443AEC" w:rsidP="00443AEC">
      <w:pPr>
        <w:pStyle w:val="20"/>
        <w:shd w:val="clear" w:color="auto" w:fill="auto"/>
        <w:tabs>
          <w:tab w:val="left" w:pos="1322"/>
        </w:tabs>
        <w:spacing w:after="0" w:line="240" w:lineRule="auto"/>
        <w:ind w:firstLine="567"/>
      </w:pPr>
      <w:r w:rsidRPr="00B81D83">
        <w:t xml:space="preserve">5.5.2. </w:t>
      </w:r>
      <w:r w:rsidR="003B6177" w:rsidRPr="00B81D83">
        <w:t xml:space="preserve">Альтернат виконує свої функції на постійній основі (допоки не буде призначено чи обрано іншого </w:t>
      </w:r>
      <w:proofErr w:type="spellStart"/>
      <w:r w:rsidR="003B6177" w:rsidRPr="00B81D83">
        <w:rPr>
          <w:lang w:eastAsia="ru-RU" w:bidi="ru-RU"/>
        </w:rPr>
        <w:t>альтерната</w:t>
      </w:r>
      <w:proofErr w:type="spellEnd"/>
      <w:r w:rsidR="003B6177" w:rsidRPr="00B81D83">
        <w:rPr>
          <w:lang w:eastAsia="ru-RU" w:bidi="ru-RU"/>
        </w:rPr>
        <w:t xml:space="preserve"> </w:t>
      </w:r>
      <w:r w:rsidR="00B941C1" w:rsidRPr="00B81D83">
        <w:t>для відповідного члена Р</w:t>
      </w:r>
      <w:r w:rsidR="003B6177" w:rsidRPr="00B81D83">
        <w:t>ади).</w:t>
      </w:r>
    </w:p>
    <w:p w:rsidR="00443AEC" w:rsidRPr="00B81D83" w:rsidRDefault="00443AEC" w:rsidP="00443AEC">
      <w:pPr>
        <w:pStyle w:val="20"/>
        <w:shd w:val="clear" w:color="auto" w:fill="auto"/>
        <w:tabs>
          <w:tab w:val="left" w:pos="1327"/>
        </w:tabs>
        <w:spacing w:after="0" w:line="240" w:lineRule="auto"/>
        <w:ind w:firstLine="567"/>
      </w:pPr>
      <w:r w:rsidRPr="00B81D83">
        <w:t xml:space="preserve">5.5.3. </w:t>
      </w:r>
      <w:r w:rsidR="003B6177" w:rsidRPr="00B81D83">
        <w:t>Альтернат користується право</w:t>
      </w:r>
      <w:r w:rsidR="00B941C1" w:rsidRPr="00B81D83">
        <w:t>м виконувати всі функції члена Р</w:t>
      </w:r>
      <w:r w:rsidR="003B6177" w:rsidRPr="00B81D83">
        <w:t>ади, крім функці</w:t>
      </w:r>
      <w:r w:rsidR="00B941C1" w:rsidRPr="00B81D83">
        <w:t>й заступника голови Р</w:t>
      </w:r>
      <w:r w:rsidR="003B6177" w:rsidRPr="00B81D83">
        <w:t>ади.</w:t>
      </w:r>
    </w:p>
    <w:p w:rsidR="00EC6FE2" w:rsidRPr="00B81D83" w:rsidRDefault="00443AEC" w:rsidP="00443AEC">
      <w:pPr>
        <w:pStyle w:val="20"/>
        <w:shd w:val="clear" w:color="auto" w:fill="auto"/>
        <w:tabs>
          <w:tab w:val="left" w:pos="1327"/>
        </w:tabs>
        <w:spacing w:after="0" w:line="240" w:lineRule="auto"/>
        <w:ind w:firstLine="567"/>
      </w:pPr>
      <w:r w:rsidRPr="00B81D83">
        <w:t xml:space="preserve">5.5.4. </w:t>
      </w:r>
      <w:r w:rsidR="00B941C1" w:rsidRPr="00B81D83">
        <w:t>Член Ради та його альтернат мають у Р</w:t>
      </w:r>
      <w:r w:rsidR="003B6177" w:rsidRPr="00B81D83">
        <w:t>аді один голос, причому в разі</w:t>
      </w:r>
      <w:r w:rsidR="00B941C1" w:rsidRPr="00B81D83">
        <w:t xml:space="preserve"> одночасного голосування члена Р</w:t>
      </w:r>
      <w:r w:rsidR="003B6177" w:rsidRPr="00B81D83">
        <w:t xml:space="preserve">ади та його </w:t>
      </w:r>
      <w:proofErr w:type="spellStart"/>
      <w:r w:rsidR="003B6177" w:rsidRPr="00B81D83">
        <w:t>аль</w:t>
      </w:r>
      <w:r w:rsidR="00B941C1" w:rsidRPr="00B81D83">
        <w:t>терната</w:t>
      </w:r>
      <w:proofErr w:type="spellEnd"/>
      <w:r w:rsidR="00B941C1" w:rsidRPr="00B81D83">
        <w:t xml:space="preserve"> з одного й того ж</w:t>
      </w:r>
      <w:r w:rsidR="003B6177" w:rsidRPr="00B81D83">
        <w:t xml:space="preserve"> пи</w:t>
      </w:r>
      <w:r w:rsidR="00B941C1" w:rsidRPr="00B81D83">
        <w:t>тання враховується голос члена Р</w:t>
      </w:r>
      <w:r w:rsidR="003B6177" w:rsidRPr="00B81D83">
        <w:t>ади (ситуація одночасного голосування може мати місце, напр., при розгляді питань у режимі електронної комунікації).</w:t>
      </w:r>
    </w:p>
    <w:p w:rsidR="00443AEC" w:rsidRPr="00B81D83" w:rsidRDefault="00443AEC" w:rsidP="00443AEC">
      <w:pPr>
        <w:pStyle w:val="10"/>
        <w:keepNext/>
        <w:keepLines/>
        <w:shd w:val="clear" w:color="auto" w:fill="auto"/>
        <w:tabs>
          <w:tab w:val="left" w:pos="562"/>
        </w:tabs>
        <w:spacing w:before="0" w:line="240" w:lineRule="auto"/>
        <w:jc w:val="both"/>
        <w:rPr>
          <w:sz w:val="20"/>
          <w:szCs w:val="20"/>
        </w:rPr>
      </w:pPr>
      <w:bookmarkStart w:id="10" w:name="bookmark10"/>
    </w:p>
    <w:p w:rsidR="00EC6FE2" w:rsidRPr="00B81D83" w:rsidRDefault="00443AEC" w:rsidP="00443AEC">
      <w:pPr>
        <w:pStyle w:val="10"/>
        <w:keepNext/>
        <w:keepLines/>
        <w:shd w:val="clear" w:color="auto" w:fill="auto"/>
        <w:tabs>
          <w:tab w:val="left" w:pos="562"/>
        </w:tabs>
        <w:spacing w:before="0" w:line="240" w:lineRule="auto"/>
        <w:ind w:firstLine="567"/>
        <w:jc w:val="both"/>
      </w:pPr>
      <w:r w:rsidRPr="00B81D83">
        <w:t xml:space="preserve">6. </w:t>
      </w:r>
      <w:r w:rsidR="003B6177" w:rsidRPr="00B81D83">
        <w:t xml:space="preserve">Рекомендований </w:t>
      </w:r>
      <w:proofErr w:type="spellStart"/>
      <w:r w:rsidR="00B941C1" w:rsidRPr="00B81D83">
        <w:t>представницько</w:t>
      </w:r>
      <w:proofErr w:type="spellEnd"/>
      <w:r w:rsidR="00B941C1" w:rsidRPr="00B81D83">
        <w:t>-посадовий склад Р</w:t>
      </w:r>
      <w:r w:rsidR="003B6177" w:rsidRPr="00B81D83">
        <w:t>ади</w:t>
      </w:r>
      <w:bookmarkEnd w:id="10"/>
    </w:p>
    <w:p w:rsidR="00967C99" w:rsidRPr="00B81D83" w:rsidRDefault="00967C99" w:rsidP="00443AEC">
      <w:pPr>
        <w:pStyle w:val="10"/>
        <w:keepNext/>
        <w:keepLines/>
        <w:shd w:val="clear" w:color="auto" w:fill="auto"/>
        <w:tabs>
          <w:tab w:val="left" w:pos="562"/>
        </w:tabs>
        <w:spacing w:before="0" w:line="240" w:lineRule="auto"/>
        <w:ind w:firstLine="567"/>
        <w:jc w:val="both"/>
        <w:rPr>
          <w:sz w:val="12"/>
          <w:szCs w:val="12"/>
        </w:rPr>
      </w:pPr>
    </w:p>
    <w:p w:rsidR="00EC6FE2" w:rsidRPr="00B81D83" w:rsidRDefault="00814A9A" w:rsidP="00814A9A">
      <w:pPr>
        <w:pStyle w:val="20"/>
        <w:shd w:val="clear" w:color="auto" w:fill="auto"/>
        <w:tabs>
          <w:tab w:val="left" w:pos="1200"/>
        </w:tabs>
        <w:spacing w:after="0" w:line="240" w:lineRule="auto"/>
        <w:ind w:firstLine="567"/>
      </w:pPr>
      <w:r w:rsidRPr="00B81D83">
        <w:t xml:space="preserve">6.1. </w:t>
      </w:r>
      <w:r w:rsidR="00B941C1" w:rsidRPr="00B81D83">
        <w:t>Члени Р</w:t>
      </w:r>
      <w:r w:rsidR="003B6177" w:rsidRPr="00B81D83">
        <w:t>ад</w:t>
      </w:r>
      <w:r w:rsidR="00B941C1" w:rsidRPr="00B81D83">
        <w:t>и від урядово-бюджетного сектору</w:t>
      </w:r>
      <w:r w:rsidR="003B6177" w:rsidRPr="00B81D83">
        <w:t>:</w:t>
      </w:r>
    </w:p>
    <w:p w:rsidR="00814A9A" w:rsidRPr="00B81D83" w:rsidRDefault="001B7045" w:rsidP="00814A9A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u w:val="single"/>
        </w:rPr>
        <w:t>Г</w:t>
      </w:r>
      <w:r w:rsidR="003B6177" w:rsidRPr="00B81D83">
        <w:rPr>
          <w:u w:val="single"/>
        </w:rPr>
        <w:t>рупа зацікавлених сторін 1</w:t>
      </w:r>
      <w:r w:rsidR="003B6177" w:rsidRPr="00B81D83">
        <w:t xml:space="preserve"> </w:t>
      </w:r>
      <w:r w:rsidR="00814A9A" w:rsidRPr="00B81D83">
        <w:t>–</w:t>
      </w:r>
      <w:r w:rsidR="003B6177" w:rsidRPr="00B81D83">
        <w:t xml:space="preserve"> </w:t>
      </w:r>
      <w:r w:rsidR="00814A9A" w:rsidRPr="00B81D83">
        <w:t>місцеві органи виконавчої влади та органи місцевого самоврядування:</w:t>
      </w:r>
    </w:p>
    <w:p w:rsidR="00814A9A" w:rsidRPr="00B81D83" w:rsidRDefault="00814A9A" w:rsidP="00814A9A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1) </w:t>
      </w:r>
      <w:r w:rsidR="00B941C1" w:rsidRPr="00B81D83">
        <w:t>заступник</w:t>
      </w:r>
      <w:r w:rsidR="003B6177" w:rsidRPr="00B81D83">
        <w:t xml:space="preserve"> голови обласної держа</w:t>
      </w:r>
      <w:r w:rsidR="00B941C1" w:rsidRPr="00B81D83">
        <w:t>вної адміністрац</w:t>
      </w:r>
      <w:r w:rsidR="00B4619F">
        <w:t xml:space="preserve">ії </w:t>
      </w:r>
      <w:r w:rsidR="003B6177" w:rsidRPr="00B81D83">
        <w:t>відповідно до функціонального ро</w:t>
      </w:r>
      <w:r w:rsidR="001B7045" w:rsidRPr="00B81D83">
        <w:t>зподілу обов’язків</w:t>
      </w:r>
      <w:r w:rsidR="00B941C1" w:rsidRPr="00B81D83">
        <w:t xml:space="preserve"> </w:t>
      </w:r>
      <w:r w:rsidRPr="00B81D83">
        <w:t>–</w:t>
      </w:r>
      <w:r w:rsidR="00B941C1" w:rsidRPr="00B81D83">
        <w:t xml:space="preserve"> голова Р</w:t>
      </w:r>
      <w:r w:rsidR="003B6177" w:rsidRPr="00B81D83">
        <w:t>ади;</w:t>
      </w:r>
    </w:p>
    <w:p w:rsidR="00B941C1" w:rsidRPr="00B81D83" w:rsidRDefault="00814A9A" w:rsidP="00967C99">
      <w:pPr>
        <w:pStyle w:val="20"/>
        <w:shd w:val="clear" w:color="auto" w:fill="auto"/>
        <w:spacing w:after="0" w:line="240" w:lineRule="auto"/>
        <w:ind w:firstLine="567"/>
      </w:pPr>
      <w:r w:rsidRPr="00B81D83">
        <w:t xml:space="preserve">2) </w:t>
      </w:r>
      <w:r w:rsidR="001B7045" w:rsidRPr="00B81D83">
        <w:rPr>
          <w:lang w:eastAsia="ru-RU" w:bidi="ru-RU"/>
        </w:rPr>
        <w:t xml:space="preserve">депутат </w:t>
      </w:r>
      <w:r w:rsidR="003B6177" w:rsidRPr="00B81D83">
        <w:t>обласної</w:t>
      </w:r>
      <w:r w:rsidR="00CD71CE">
        <w:t xml:space="preserve"> ради </w:t>
      </w:r>
      <w:r w:rsidRPr="00B81D83">
        <w:t>–</w:t>
      </w:r>
      <w:r w:rsidR="00B941C1" w:rsidRPr="00B81D83">
        <w:t xml:space="preserve"> не менше однієї особи</w:t>
      </w:r>
      <w:r w:rsidR="003B6177" w:rsidRPr="00B81D83">
        <w:t xml:space="preserve"> (делегується відповідною радою як суб’єктом владних повноважень);</w:t>
      </w:r>
    </w:p>
    <w:p w:rsidR="00EC6FE2" w:rsidRPr="00B81D83" w:rsidRDefault="00B941C1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rStyle w:val="21"/>
          <w:u w:val="none"/>
        </w:rPr>
        <w:t>Керівники або заступники керівників структурних підрозділів обласн</w:t>
      </w:r>
      <w:r w:rsidR="003B6177" w:rsidRPr="00B81D83">
        <w:rPr>
          <w:rStyle w:val="21"/>
          <w:u w:val="none"/>
        </w:rPr>
        <w:t xml:space="preserve">ої </w:t>
      </w:r>
      <w:r w:rsidR="001B7045" w:rsidRPr="00B81D83">
        <w:rPr>
          <w:rStyle w:val="21"/>
          <w:u w:val="none"/>
        </w:rPr>
        <w:t>державної адміністрації</w:t>
      </w:r>
      <w:r w:rsidR="003B6177" w:rsidRPr="00B81D83">
        <w:t>:</w:t>
      </w:r>
    </w:p>
    <w:p w:rsidR="00EC6FE2" w:rsidRPr="00B81D83" w:rsidRDefault="003B6177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</w:tabs>
        <w:spacing w:after="0" w:line="240" w:lineRule="auto"/>
        <w:ind w:firstLine="567"/>
      </w:pPr>
      <w:r w:rsidRPr="00B81D83">
        <w:t>з питань інформаційної політики;</w:t>
      </w:r>
    </w:p>
    <w:p w:rsidR="00EC6FE2" w:rsidRPr="00B81D83" w:rsidRDefault="003B6177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</w:tabs>
        <w:spacing w:after="0" w:line="240" w:lineRule="auto"/>
        <w:ind w:firstLine="567"/>
      </w:pPr>
      <w:r w:rsidRPr="00B81D83">
        <w:t>з питань освіти і науки;</w:t>
      </w:r>
    </w:p>
    <w:p w:rsidR="00EC6FE2" w:rsidRPr="00B81D83" w:rsidRDefault="003B6177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</w:tabs>
        <w:spacing w:after="0" w:line="240" w:lineRule="auto"/>
        <w:ind w:firstLine="567"/>
      </w:pPr>
      <w:r w:rsidRPr="00B81D83">
        <w:t>з питань охорони здоров’я;</w:t>
      </w:r>
    </w:p>
    <w:p w:rsidR="00EC6FE2" w:rsidRPr="00B81D83" w:rsidRDefault="00B941C1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</w:tabs>
        <w:spacing w:after="0" w:line="240" w:lineRule="auto"/>
        <w:ind w:firstLine="567"/>
      </w:pPr>
      <w:r w:rsidRPr="00B81D83">
        <w:t>з питань соціального захисту населення</w:t>
      </w:r>
      <w:r w:rsidR="003B6177" w:rsidRPr="00B81D83">
        <w:t>;</w:t>
      </w:r>
    </w:p>
    <w:p w:rsidR="00EC6FE2" w:rsidRPr="00B81D83" w:rsidRDefault="003B6177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</w:tabs>
        <w:spacing w:after="0" w:line="240" w:lineRule="auto"/>
        <w:ind w:firstLine="567"/>
      </w:pPr>
      <w:r w:rsidRPr="00B81D83">
        <w:t>з питань фінансів;</w:t>
      </w:r>
    </w:p>
    <w:p w:rsidR="00947C49" w:rsidRPr="00B81D83" w:rsidRDefault="003B6177" w:rsidP="00967C99">
      <w:pPr>
        <w:pStyle w:val="20"/>
        <w:numPr>
          <w:ilvl w:val="0"/>
          <w:numId w:val="19"/>
        </w:numPr>
        <w:shd w:val="clear" w:color="auto" w:fill="auto"/>
        <w:tabs>
          <w:tab w:val="left" w:pos="1148"/>
        </w:tabs>
        <w:spacing w:after="0" w:line="240" w:lineRule="auto"/>
        <w:ind w:firstLine="567"/>
        <w:rPr>
          <w:rStyle w:val="21"/>
          <w:u w:val="none"/>
        </w:rPr>
      </w:pPr>
      <w:r w:rsidRPr="00B81D83">
        <w:t>у справах молоді.</w:t>
      </w:r>
    </w:p>
    <w:p w:rsidR="00EC6FE2" w:rsidRPr="00B81D83" w:rsidRDefault="00284C72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rStyle w:val="21"/>
          <w:u w:val="none"/>
        </w:rPr>
        <w:t>Керівники або заступники керівників</w:t>
      </w:r>
      <w:r w:rsidR="003B6177" w:rsidRPr="00B81D83">
        <w:rPr>
          <w:rStyle w:val="21"/>
          <w:u w:val="none"/>
        </w:rPr>
        <w:t xml:space="preserve"> територіальних підрозділів</w:t>
      </w:r>
      <w:r w:rsidR="003B6177" w:rsidRPr="00B81D83">
        <w:t>:</w:t>
      </w:r>
    </w:p>
    <w:p w:rsidR="00EC6FE2" w:rsidRPr="00B81D83" w:rsidRDefault="001B7045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</w:tabs>
        <w:spacing w:after="0" w:line="240" w:lineRule="auto"/>
        <w:ind w:firstLine="567"/>
      </w:pPr>
      <w:r w:rsidRPr="00B81D83">
        <w:t>Національної поліції України</w:t>
      </w:r>
      <w:r w:rsidR="003B6177" w:rsidRPr="00B81D83">
        <w:t>;</w:t>
      </w:r>
    </w:p>
    <w:p w:rsidR="00EC6FE2" w:rsidRPr="00B81D83" w:rsidRDefault="003B6177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</w:tabs>
        <w:spacing w:after="0" w:line="240" w:lineRule="auto"/>
        <w:ind w:firstLine="567"/>
      </w:pPr>
      <w:r w:rsidRPr="00B81D83">
        <w:t xml:space="preserve">Міністерства внутрішніх справ України з протидії </w:t>
      </w:r>
      <w:r w:rsidR="001B7045" w:rsidRPr="00B81D83">
        <w:t>незаконному обігу наркотиків</w:t>
      </w:r>
      <w:r w:rsidRPr="00B81D83">
        <w:t>;</w:t>
      </w:r>
    </w:p>
    <w:p w:rsidR="00EC6FE2" w:rsidRPr="00B81D83" w:rsidRDefault="003B6177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</w:tabs>
        <w:spacing w:after="0" w:line="240" w:lineRule="auto"/>
        <w:ind w:firstLine="567"/>
      </w:pPr>
      <w:r w:rsidRPr="00B81D83">
        <w:t>пеніт</w:t>
      </w:r>
      <w:r w:rsidR="001B7045" w:rsidRPr="00B81D83">
        <w:t>енціарного відомства України</w:t>
      </w:r>
      <w:r w:rsidRPr="00B81D83">
        <w:t>.</w:t>
      </w:r>
    </w:p>
    <w:p w:rsidR="00947C49" w:rsidRPr="00B81D83" w:rsidRDefault="00947C49" w:rsidP="00947C49">
      <w:pPr>
        <w:pStyle w:val="20"/>
        <w:shd w:val="clear" w:color="auto" w:fill="auto"/>
        <w:tabs>
          <w:tab w:val="left" w:pos="1148"/>
        </w:tabs>
        <w:spacing w:after="0" w:line="240" w:lineRule="auto"/>
        <w:ind w:left="567" w:firstLine="0"/>
        <w:rPr>
          <w:sz w:val="12"/>
          <w:szCs w:val="12"/>
        </w:rPr>
      </w:pPr>
    </w:p>
    <w:p w:rsidR="00947C49" w:rsidRPr="00B81D83" w:rsidRDefault="003B6177" w:rsidP="00967C99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u w:val="single"/>
        </w:rPr>
        <w:t>Група зацікавлених сторін 2</w:t>
      </w:r>
      <w:r w:rsidRPr="00B81D83">
        <w:t xml:space="preserve"> </w:t>
      </w:r>
      <w:r w:rsidR="00947C49" w:rsidRPr="00B81D83">
        <w:t>– профільні бюджетні заклади (установи):</w:t>
      </w:r>
      <w:r w:rsidRPr="00B81D83">
        <w:t xml:space="preserve"> </w:t>
      </w:r>
    </w:p>
    <w:p w:rsidR="00EC6FE2" w:rsidRPr="00B81D83" w:rsidRDefault="00284C72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rStyle w:val="21"/>
          <w:u w:val="none"/>
        </w:rPr>
        <w:t>Керівники (працівники</w:t>
      </w:r>
      <w:r w:rsidR="003B6177" w:rsidRPr="00B81D83">
        <w:rPr>
          <w:rStyle w:val="21"/>
          <w:u w:val="none"/>
        </w:rPr>
        <w:t>) профільних бюджетних закладів (установ), що надають медичні послуги у</w:t>
      </w:r>
      <w:r w:rsidRPr="00B81D83">
        <w:rPr>
          <w:rStyle w:val="21"/>
          <w:u w:val="none"/>
        </w:rPr>
        <w:t xml:space="preserve"> зв’язку з ВІЛ</w:t>
      </w:r>
      <w:r w:rsidR="003B6177" w:rsidRPr="00B81D83">
        <w:rPr>
          <w:rStyle w:val="21"/>
          <w:u w:val="none"/>
        </w:rPr>
        <w:t>, ТБ, спорідненими захворюваннями, інфекціями та розладами, в</w:t>
      </w:r>
      <w:r w:rsidRPr="00B81D83">
        <w:rPr>
          <w:rStyle w:val="21"/>
          <w:u w:val="none"/>
        </w:rPr>
        <w:t>іднесеними до предмета відання Р</w:t>
      </w:r>
      <w:r w:rsidR="003B6177" w:rsidRPr="00B81D83">
        <w:rPr>
          <w:rStyle w:val="21"/>
          <w:u w:val="none"/>
        </w:rPr>
        <w:t>ади</w:t>
      </w:r>
      <w:r w:rsidR="003B6177" w:rsidRPr="00B81D83">
        <w:rPr>
          <w:rStyle w:val="21"/>
        </w:rPr>
        <w:t>,</w:t>
      </w:r>
      <w:r w:rsidR="003B6177" w:rsidRPr="00B81D83">
        <w:t xml:space="preserve"> а саме:</w:t>
      </w:r>
    </w:p>
    <w:p w:rsidR="00EC6FE2" w:rsidRPr="00B81D83" w:rsidRDefault="00284C72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  <w:tab w:val="left" w:pos="2004"/>
          <w:tab w:val="left" w:pos="3464"/>
          <w:tab w:val="left" w:pos="4435"/>
          <w:tab w:val="center" w:pos="6374"/>
          <w:tab w:val="center" w:pos="7810"/>
          <w:tab w:val="right" w:pos="9355"/>
        </w:tabs>
        <w:spacing w:after="0" w:line="240" w:lineRule="auto"/>
        <w:ind w:firstLine="567"/>
      </w:pPr>
      <w:r w:rsidRPr="00B81D83">
        <w:t xml:space="preserve">один фахівець, який </w:t>
      </w:r>
      <w:r w:rsidR="003B6177" w:rsidRPr="00B81D83">
        <w:t>спеціалізується</w:t>
      </w:r>
      <w:r w:rsidR="003B6177" w:rsidRPr="00B81D83">
        <w:tab/>
      </w:r>
      <w:r w:rsidR="00967C99" w:rsidRPr="00B81D83">
        <w:t xml:space="preserve"> </w:t>
      </w:r>
      <w:r w:rsidR="003B6177" w:rsidRPr="00B81D83">
        <w:t>на</w:t>
      </w:r>
      <w:r w:rsidR="00967C99" w:rsidRPr="00B81D83">
        <w:t xml:space="preserve"> </w:t>
      </w:r>
      <w:r w:rsidR="003B6177" w:rsidRPr="00B81D83">
        <w:t xml:space="preserve">проблематиці </w:t>
      </w:r>
      <w:r w:rsidRPr="00B81D83">
        <w:t>ВІЛ</w:t>
      </w:r>
      <w:r w:rsidR="003B6177" w:rsidRPr="00B81D83">
        <w:t>;</w:t>
      </w:r>
    </w:p>
    <w:p w:rsidR="00EC6FE2" w:rsidRPr="00B81D83" w:rsidRDefault="00284C72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  <w:tab w:val="left" w:pos="2004"/>
          <w:tab w:val="left" w:pos="3464"/>
          <w:tab w:val="left" w:pos="4435"/>
          <w:tab w:val="center" w:pos="6374"/>
          <w:tab w:val="center" w:pos="7810"/>
          <w:tab w:val="right" w:pos="9355"/>
        </w:tabs>
        <w:spacing w:after="0" w:line="240" w:lineRule="auto"/>
        <w:ind w:firstLine="567"/>
      </w:pPr>
      <w:r w:rsidRPr="00B81D83">
        <w:t xml:space="preserve">один фахівець, який </w:t>
      </w:r>
      <w:r w:rsidR="003B6177" w:rsidRPr="00B81D83">
        <w:t>спеціалізується</w:t>
      </w:r>
      <w:r w:rsidR="00967C99" w:rsidRPr="00B81D83">
        <w:t xml:space="preserve"> </w:t>
      </w:r>
      <w:r w:rsidR="003B6177" w:rsidRPr="00B81D83">
        <w:tab/>
        <w:t>на</w:t>
      </w:r>
      <w:r w:rsidR="00967C99" w:rsidRPr="00B81D83">
        <w:t xml:space="preserve"> </w:t>
      </w:r>
      <w:r w:rsidR="003B6177" w:rsidRPr="00B81D83">
        <w:t xml:space="preserve">проблематиці </w:t>
      </w:r>
      <w:r w:rsidR="003B6177" w:rsidRPr="00B81D83">
        <w:rPr>
          <w:lang w:eastAsia="ru-RU" w:bidi="ru-RU"/>
        </w:rPr>
        <w:t>ТБ;</w:t>
      </w:r>
    </w:p>
    <w:p w:rsidR="00EC6FE2" w:rsidRPr="00B81D83" w:rsidRDefault="00284C72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  <w:tab w:val="left" w:pos="2004"/>
          <w:tab w:val="left" w:pos="3464"/>
          <w:tab w:val="left" w:pos="4435"/>
          <w:tab w:val="center" w:pos="6374"/>
          <w:tab w:val="center" w:pos="7810"/>
          <w:tab w:val="right" w:pos="9355"/>
        </w:tabs>
        <w:spacing w:after="0" w:line="240" w:lineRule="auto"/>
        <w:ind w:firstLine="567"/>
      </w:pPr>
      <w:r w:rsidRPr="00B81D83">
        <w:t xml:space="preserve">один фахівець, який спеціалізується </w:t>
      </w:r>
      <w:r w:rsidR="003B6177" w:rsidRPr="00B81D83">
        <w:t>на</w:t>
      </w:r>
      <w:r w:rsidR="00967C99" w:rsidRPr="00B81D83">
        <w:t xml:space="preserve"> </w:t>
      </w:r>
      <w:r w:rsidR="003B6177" w:rsidRPr="00B81D83">
        <w:t>проблематиці розладів унаслідок уживання наркотиків.</w:t>
      </w:r>
    </w:p>
    <w:p w:rsidR="00967C99" w:rsidRPr="00B81D83" w:rsidRDefault="00967C99" w:rsidP="00967C99">
      <w:pPr>
        <w:pStyle w:val="20"/>
        <w:shd w:val="clear" w:color="auto" w:fill="auto"/>
        <w:tabs>
          <w:tab w:val="left" w:pos="1194"/>
        </w:tabs>
        <w:spacing w:after="0" w:line="240" w:lineRule="auto"/>
        <w:ind w:left="567" w:firstLine="0"/>
        <w:rPr>
          <w:sz w:val="12"/>
          <w:szCs w:val="12"/>
        </w:rPr>
      </w:pPr>
    </w:p>
    <w:p w:rsidR="007B47D2" w:rsidRPr="00B81D83" w:rsidRDefault="00967C99" w:rsidP="007B47D2">
      <w:pPr>
        <w:pStyle w:val="20"/>
        <w:shd w:val="clear" w:color="auto" w:fill="auto"/>
        <w:tabs>
          <w:tab w:val="left" w:pos="1194"/>
        </w:tabs>
        <w:spacing w:after="0" w:line="240" w:lineRule="auto"/>
        <w:ind w:left="567" w:firstLine="0"/>
      </w:pPr>
      <w:r w:rsidRPr="00B81D83">
        <w:t xml:space="preserve">6.2. </w:t>
      </w:r>
      <w:r w:rsidR="00284C72" w:rsidRPr="00B81D83">
        <w:t>Член Р</w:t>
      </w:r>
      <w:r w:rsidR="003B6177" w:rsidRPr="00B81D83">
        <w:t xml:space="preserve">ади від неурядового </w:t>
      </w:r>
      <w:r w:rsidR="003B6177" w:rsidRPr="00B81D83">
        <w:rPr>
          <w:rStyle w:val="23"/>
          <w:i w:val="0"/>
        </w:rPr>
        <w:t>підприємницького</w:t>
      </w:r>
      <w:r w:rsidR="00284C72" w:rsidRPr="00B81D83">
        <w:t xml:space="preserve"> сектору</w:t>
      </w:r>
      <w:r w:rsidR="003B6177" w:rsidRPr="00B81D83">
        <w:t>:</w:t>
      </w:r>
    </w:p>
    <w:p w:rsidR="00EC6FE2" w:rsidRPr="00B81D83" w:rsidRDefault="003B6177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u w:val="single"/>
        </w:rPr>
        <w:t>Група зацікавлених сторін 3</w:t>
      </w:r>
      <w:r w:rsidRPr="00B81D83">
        <w:t xml:space="preserve"> </w:t>
      </w:r>
      <w:r w:rsidR="007B47D2" w:rsidRPr="00B81D83">
        <w:t>– суб’єкти підприємницької діяльності</w:t>
      </w:r>
      <w:r w:rsidRPr="00B81D83">
        <w:t xml:space="preserve"> (бізнес-кола, роботодавці) </w:t>
      </w:r>
      <w:r w:rsidR="007B47D2" w:rsidRPr="00B81D83">
        <w:t>–</w:t>
      </w:r>
      <w:r w:rsidRPr="00B81D83">
        <w:t xml:space="preserve"> одна особа (за згодою):</w:t>
      </w:r>
    </w:p>
    <w:p w:rsidR="00EC6FE2" w:rsidRPr="00B81D83" w:rsidRDefault="003B6177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</w:tabs>
        <w:spacing w:after="0" w:line="240" w:lineRule="auto"/>
        <w:ind w:firstLine="567"/>
      </w:pPr>
      <w:r w:rsidRPr="00B81D83">
        <w:t xml:space="preserve">особа, делегована суб’єктами підприємницької діяльності (бізнес- </w:t>
      </w:r>
      <w:r w:rsidRPr="00B81D83">
        <w:lastRenderedPageBreak/>
        <w:t>колами), які виступають чи можуть виступати роботодавцями для ЛЖВ, ЛТБ та людей, яких торкнулися споріднені захворювання, інфекції чи розлади,</w:t>
      </w:r>
      <w:r w:rsidR="00284C72" w:rsidRPr="00B81D83">
        <w:t xml:space="preserve"> віднесені до предмета відання Р</w:t>
      </w:r>
      <w:r w:rsidRPr="00B81D83">
        <w:t>ади.</w:t>
      </w:r>
    </w:p>
    <w:p w:rsidR="007B47D2" w:rsidRPr="00B81D83" w:rsidRDefault="007B47D2" w:rsidP="007B47D2">
      <w:pPr>
        <w:pStyle w:val="30"/>
        <w:shd w:val="clear" w:color="auto" w:fill="auto"/>
        <w:tabs>
          <w:tab w:val="left" w:pos="1194"/>
        </w:tabs>
        <w:spacing w:line="240" w:lineRule="auto"/>
        <w:rPr>
          <w:rStyle w:val="32"/>
          <w:sz w:val="12"/>
          <w:szCs w:val="12"/>
        </w:rPr>
      </w:pPr>
    </w:p>
    <w:p w:rsidR="007B47D2" w:rsidRPr="00B81D83" w:rsidRDefault="007B47D2" w:rsidP="007B47D2">
      <w:pPr>
        <w:pStyle w:val="30"/>
        <w:shd w:val="clear" w:color="auto" w:fill="auto"/>
        <w:tabs>
          <w:tab w:val="left" w:pos="1194"/>
        </w:tabs>
        <w:spacing w:line="240" w:lineRule="auto"/>
        <w:ind w:firstLine="567"/>
      </w:pPr>
      <w:r w:rsidRPr="00B81D83">
        <w:rPr>
          <w:rStyle w:val="32"/>
        </w:rPr>
        <w:t xml:space="preserve">6.3. </w:t>
      </w:r>
      <w:r w:rsidR="00284C72" w:rsidRPr="00B81D83">
        <w:rPr>
          <w:rStyle w:val="32"/>
        </w:rPr>
        <w:t>Члени Р</w:t>
      </w:r>
      <w:r w:rsidR="003B6177" w:rsidRPr="00B81D83">
        <w:rPr>
          <w:rStyle w:val="32"/>
        </w:rPr>
        <w:t xml:space="preserve">ади від </w:t>
      </w:r>
      <w:r w:rsidR="003B6177" w:rsidRPr="00B81D83">
        <w:rPr>
          <w:i w:val="0"/>
        </w:rPr>
        <w:t>неурядового непідприємницького</w:t>
      </w:r>
      <w:r w:rsidR="00A54D4C" w:rsidRPr="00B81D83">
        <w:rPr>
          <w:rStyle w:val="32"/>
        </w:rPr>
        <w:t xml:space="preserve"> сектору</w:t>
      </w:r>
      <w:r w:rsidR="003B6177" w:rsidRPr="00B81D83">
        <w:rPr>
          <w:rStyle w:val="32"/>
        </w:rPr>
        <w:t>:</w:t>
      </w:r>
    </w:p>
    <w:p w:rsidR="00EC6FE2" w:rsidRPr="00B81D83" w:rsidRDefault="00A54D4C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u w:val="single"/>
        </w:rPr>
        <w:t>Г</w:t>
      </w:r>
      <w:r w:rsidR="003B6177" w:rsidRPr="00B81D83">
        <w:rPr>
          <w:u w:val="single"/>
        </w:rPr>
        <w:t>рупа зацікавлених сторін 4</w:t>
      </w:r>
      <w:r w:rsidR="003B6177" w:rsidRPr="00B81D83">
        <w:t xml:space="preserve"> </w:t>
      </w:r>
      <w:r w:rsidR="007B47D2" w:rsidRPr="00B81D83">
        <w:t xml:space="preserve">– </w:t>
      </w:r>
      <w:r w:rsidR="003B6177" w:rsidRPr="00B81D83">
        <w:t>ЛЖВ та ЛТБ:</w:t>
      </w:r>
    </w:p>
    <w:p w:rsidR="00EC6FE2" w:rsidRPr="00B81D83" w:rsidRDefault="00A54D4C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  <w:tab w:val="left" w:pos="2004"/>
          <w:tab w:val="left" w:pos="2933"/>
          <w:tab w:val="left" w:pos="3522"/>
          <w:tab w:val="left" w:pos="6139"/>
          <w:tab w:val="left" w:pos="7162"/>
          <w:tab w:val="left" w:pos="9018"/>
        </w:tabs>
        <w:spacing w:after="0" w:line="240" w:lineRule="auto"/>
        <w:ind w:firstLine="567"/>
      </w:pPr>
      <w:r w:rsidRPr="00B81D83">
        <w:t xml:space="preserve">одна особа, яка представляє ЛЖВ (може представляти </w:t>
      </w:r>
      <w:proofErr w:type="spellStart"/>
      <w:r w:rsidR="003B6177" w:rsidRPr="00B81D83">
        <w:t>якбезпосередньо</w:t>
      </w:r>
      <w:proofErr w:type="spellEnd"/>
      <w:r w:rsidR="003B6177" w:rsidRPr="00B81D83">
        <w:t xml:space="preserve"> спільноту ЛЖВ, так і організацію, яка об’єднує ЛЖВ);</w:t>
      </w:r>
    </w:p>
    <w:p w:rsidR="00EC6FE2" w:rsidRPr="00B81D83" w:rsidRDefault="007B47D2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48"/>
          <w:tab w:val="left" w:pos="2004"/>
          <w:tab w:val="left" w:pos="2933"/>
          <w:tab w:val="left" w:pos="3550"/>
          <w:tab w:val="left" w:pos="6139"/>
          <w:tab w:val="left" w:pos="7162"/>
          <w:tab w:val="left" w:pos="9000"/>
        </w:tabs>
        <w:spacing w:after="0" w:line="240" w:lineRule="auto"/>
        <w:ind w:firstLine="567"/>
      </w:pPr>
      <w:r w:rsidRPr="00B81D83">
        <w:t>одна особа, яка</w:t>
      </w:r>
      <w:r w:rsidR="00A54D4C" w:rsidRPr="00B81D83">
        <w:t xml:space="preserve"> представляє ЛТБ (може представляти </w:t>
      </w:r>
      <w:proofErr w:type="spellStart"/>
      <w:r w:rsidR="003B6177" w:rsidRPr="00B81D83">
        <w:t>якбезпосередньо</w:t>
      </w:r>
      <w:proofErr w:type="spellEnd"/>
      <w:r w:rsidR="003B6177" w:rsidRPr="00B81D83">
        <w:t xml:space="preserve"> спільноту ЛТБ, так і організацію, яка об’єднує ЛТБ).</w:t>
      </w:r>
    </w:p>
    <w:p w:rsidR="00B4619F" w:rsidRPr="00B81D83" w:rsidRDefault="00B4619F" w:rsidP="00B4619F">
      <w:pPr>
        <w:pStyle w:val="20"/>
        <w:shd w:val="clear" w:color="auto" w:fill="auto"/>
        <w:spacing w:after="0" w:line="240" w:lineRule="auto"/>
        <w:ind w:firstLine="0"/>
        <w:rPr>
          <w:sz w:val="12"/>
          <w:szCs w:val="12"/>
          <w:u w:val="single"/>
        </w:rPr>
      </w:pPr>
    </w:p>
    <w:p w:rsidR="00EC6FE2" w:rsidRPr="00B81D83" w:rsidRDefault="003B6177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u w:val="single"/>
        </w:rPr>
        <w:t>Група зацікавлених сторін 5</w:t>
      </w:r>
      <w:r w:rsidR="007B47D2" w:rsidRPr="00B81D83">
        <w:t xml:space="preserve"> – ключові групи (спільноти) щодо профілактики інфікування ВІЛ:</w:t>
      </w:r>
      <w:r w:rsidRPr="00B81D83">
        <w:t xml:space="preserve"> </w:t>
      </w:r>
      <w:r w:rsidR="00A54D4C" w:rsidRPr="00B81D83">
        <w:rPr>
          <w:rStyle w:val="21"/>
          <w:u w:val="none"/>
        </w:rPr>
        <w:t>щонайменше троє представників (по одному</w:t>
      </w:r>
      <w:r w:rsidRPr="00B81D83">
        <w:rPr>
          <w:rStyle w:val="21"/>
          <w:u w:val="none"/>
        </w:rPr>
        <w:t xml:space="preserve"> від </w:t>
      </w:r>
      <w:r w:rsidR="00A54D4C" w:rsidRPr="00B81D83">
        <w:rPr>
          <w:rStyle w:val="21"/>
          <w:u w:val="none"/>
        </w:rPr>
        <w:t>кожної з ключових груп/спільнот (</w:t>
      </w:r>
      <w:r w:rsidRPr="00B81D83">
        <w:rPr>
          <w:rStyle w:val="21"/>
          <w:u w:val="none"/>
        </w:rPr>
        <w:t>за згодою)</w:t>
      </w:r>
      <w:r w:rsidR="001628FC" w:rsidRPr="00B81D83">
        <w:rPr>
          <w:rStyle w:val="21"/>
          <w:u w:val="none"/>
        </w:rPr>
        <w:t>)</w:t>
      </w:r>
      <w:r w:rsidRPr="00B81D83">
        <w:t>:</w:t>
      </w:r>
    </w:p>
    <w:p w:rsidR="00EC6FE2" w:rsidRPr="00B81D83" w:rsidRDefault="001628FC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69"/>
        </w:tabs>
        <w:spacing w:after="0" w:line="240" w:lineRule="auto"/>
        <w:ind w:firstLine="567"/>
      </w:pPr>
      <w:r w:rsidRPr="00B81D83">
        <w:t>представник</w:t>
      </w:r>
      <w:r w:rsidR="003B6177" w:rsidRPr="00B81D83">
        <w:t xml:space="preserve"> ключової поведінкової групи людей, які вживають наркотики ін’єкційним шляхом, </w:t>
      </w:r>
      <w:r w:rsidR="00CF159B" w:rsidRPr="00B81D83">
        <w:t>–</w:t>
      </w:r>
      <w:r w:rsidR="003B6177" w:rsidRPr="00B81D83">
        <w:t xml:space="preserve"> спільноти людей, які живуть із наркозалежністю;</w:t>
      </w:r>
    </w:p>
    <w:p w:rsidR="00EC6FE2" w:rsidRPr="00B81D83" w:rsidRDefault="003B6177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69"/>
        </w:tabs>
        <w:spacing w:after="0" w:line="240" w:lineRule="auto"/>
        <w:ind w:firstLine="567"/>
      </w:pPr>
      <w:r w:rsidRPr="00B81D83">
        <w:t>представник ключової поведінкової групи чоловіків, які мають сек</w:t>
      </w:r>
      <w:r w:rsidR="00CF159B" w:rsidRPr="00B81D83">
        <w:t>суальні стосунки з чоловіками, –</w:t>
      </w:r>
      <w:r w:rsidRPr="00B81D83">
        <w:t xml:space="preserve"> гей-спільноти;</w:t>
      </w:r>
    </w:p>
    <w:p w:rsidR="00EC6FE2" w:rsidRPr="00B81D83" w:rsidRDefault="003B6177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69"/>
        </w:tabs>
        <w:spacing w:after="0" w:line="240" w:lineRule="auto"/>
        <w:ind w:firstLine="567"/>
      </w:pPr>
      <w:r w:rsidRPr="00B81D83">
        <w:t>представник ключової поведінкової групи людей, які надають секс-послуги за матеріаль</w:t>
      </w:r>
      <w:r w:rsidR="00CF159B" w:rsidRPr="00B81D83">
        <w:t xml:space="preserve">ну винагороду, – спільноти </w:t>
      </w:r>
      <w:r w:rsidRPr="00B81D83">
        <w:t>секс-працівників.</w:t>
      </w:r>
    </w:p>
    <w:p w:rsidR="00B4619F" w:rsidRPr="00B81D83" w:rsidRDefault="00B4619F" w:rsidP="00A251DF">
      <w:pPr>
        <w:pStyle w:val="20"/>
        <w:shd w:val="clear" w:color="auto" w:fill="auto"/>
        <w:tabs>
          <w:tab w:val="left" w:pos="5251"/>
        </w:tabs>
        <w:spacing w:after="0" w:line="240" w:lineRule="auto"/>
        <w:ind w:firstLine="567"/>
        <w:rPr>
          <w:sz w:val="12"/>
          <w:szCs w:val="12"/>
        </w:rPr>
      </w:pPr>
    </w:p>
    <w:p w:rsidR="00EC6FE2" w:rsidRPr="00B81D83" w:rsidRDefault="001B7045" w:rsidP="00A251DF">
      <w:pPr>
        <w:pStyle w:val="20"/>
        <w:shd w:val="clear" w:color="auto" w:fill="auto"/>
        <w:tabs>
          <w:tab w:val="left" w:pos="5251"/>
        </w:tabs>
        <w:spacing w:after="0" w:line="240" w:lineRule="auto"/>
        <w:ind w:firstLine="567"/>
      </w:pPr>
      <w:r w:rsidRPr="00B81D83">
        <w:rPr>
          <w:u w:val="single"/>
        </w:rPr>
        <w:t>Група зацікавлених сторін 6</w:t>
      </w:r>
      <w:r w:rsidRPr="00B81D83">
        <w:t xml:space="preserve"> </w:t>
      </w:r>
      <w:r w:rsidR="002C494F" w:rsidRPr="00B81D83">
        <w:t>– профільні неурядові некомерційні організації</w:t>
      </w:r>
      <w:r w:rsidR="003B6177" w:rsidRPr="00B81D83">
        <w:t xml:space="preserve"> (включно з їхніми відокремленими підрозділами):</w:t>
      </w:r>
    </w:p>
    <w:p w:rsidR="00EC6FE2" w:rsidRPr="00B81D83" w:rsidRDefault="003B6177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rStyle w:val="21"/>
          <w:u w:val="none"/>
        </w:rPr>
        <w:t>Від громадських і благодійних організацій (їхніх відокремлених підрозділів), які працюють у галузі відповіді на пошире</w:t>
      </w:r>
      <w:r w:rsidR="00DD1733" w:rsidRPr="00B81D83">
        <w:rPr>
          <w:rStyle w:val="21"/>
          <w:u w:val="none"/>
        </w:rPr>
        <w:t xml:space="preserve">ння ВІЛ і ТБ, </w:t>
      </w:r>
      <w:r w:rsidR="00DD1733" w:rsidRPr="00B81D83">
        <w:t>–</w:t>
      </w:r>
      <w:r w:rsidR="001B7045" w:rsidRPr="00B81D83">
        <w:rPr>
          <w:rStyle w:val="21"/>
          <w:u w:val="none"/>
        </w:rPr>
        <w:t xml:space="preserve"> двоє представни</w:t>
      </w:r>
      <w:r w:rsidR="001628FC" w:rsidRPr="00B81D83">
        <w:rPr>
          <w:rStyle w:val="21"/>
          <w:u w:val="none"/>
        </w:rPr>
        <w:t>ків</w:t>
      </w:r>
      <w:r w:rsidRPr="00B81D83">
        <w:rPr>
          <w:rStyle w:val="21"/>
          <w:u w:val="none"/>
        </w:rPr>
        <w:t xml:space="preserve"> (за згодою)</w:t>
      </w:r>
      <w:r w:rsidRPr="00B81D83">
        <w:t>:</w:t>
      </w:r>
    </w:p>
    <w:p w:rsidR="00EC6FE2" w:rsidRPr="00B81D83" w:rsidRDefault="001628FC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69"/>
        </w:tabs>
        <w:spacing w:after="0" w:line="240" w:lineRule="auto"/>
        <w:ind w:firstLine="567"/>
      </w:pPr>
      <w:r w:rsidRPr="00B81D83">
        <w:t>представники</w:t>
      </w:r>
      <w:r w:rsidR="003B6177" w:rsidRPr="00B81D83">
        <w:t xml:space="preserve"> громадських та благодійних організацій і їхніх відокремлених підрозділів, які працюють у галузі відповіді на поширення ВІЛ (за згодою);</w:t>
      </w:r>
    </w:p>
    <w:p w:rsidR="00EC6FE2" w:rsidRPr="00B81D83" w:rsidRDefault="001628FC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69"/>
        </w:tabs>
        <w:spacing w:after="0" w:line="240" w:lineRule="auto"/>
        <w:ind w:firstLine="567"/>
      </w:pPr>
      <w:r w:rsidRPr="00B81D83">
        <w:t>представники</w:t>
      </w:r>
      <w:r w:rsidR="003B6177" w:rsidRPr="00B81D83">
        <w:t xml:space="preserve"> громадських та благодійних організацій і їхніх відокремлених підрозділів, які працюють у галузі відповіді на поширення ТБ (за згодою).</w:t>
      </w:r>
    </w:p>
    <w:p w:rsidR="00EC6FE2" w:rsidRPr="00B81D83" w:rsidRDefault="003B6177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rStyle w:val="21"/>
          <w:u w:val="none"/>
        </w:rPr>
        <w:t>Від релігійних організацій — одна особа (за згодою)</w:t>
      </w:r>
      <w:r w:rsidRPr="00B81D83">
        <w:t>:</w:t>
      </w:r>
    </w:p>
    <w:p w:rsidR="00EC6FE2" w:rsidRPr="00B81D83" w:rsidRDefault="003B6177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69"/>
        </w:tabs>
        <w:spacing w:after="0" w:line="240" w:lineRule="auto"/>
        <w:ind w:firstLine="567"/>
      </w:pPr>
      <w:r w:rsidRPr="00B81D83">
        <w:t>особа, делегована релігійними організаціями.</w:t>
      </w:r>
    </w:p>
    <w:p w:rsidR="00EC6FE2" w:rsidRPr="00B81D83" w:rsidRDefault="003B6177" w:rsidP="00A251DF">
      <w:pPr>
        <w:pStyle w:val="20"/>
        <w:shd w:val="clear" w:color="auto" w:fill="auto"/>
        <w:spacing w:after="0" w:line="240" w:lineRule="auto"/>
        <w:ind w:firstLine="567"/>
      </w:pPr>
      <w:r w:rsidRPr="00B81D83">
        <w:rPr>
          <w:rStyle w:val="21"/>
          <w:u w:val="none"/>
        </w:rPr>
        <w:t>Від профспілкового руху — одна особа (за згодою)</w:t>
      </w:r>
      <w:r w:rsidRPr="00B81D83">
        <w:t>:</w:t>
      </w:r>
    </w:p>
    <w:p w:rsidR="00EC6FE2" w:rsidRPr="00B81D83" w:rsidRDefault="003B6177" w:rsidP="00A251DF">
      <w:pPr>
        <w:pStyle w:val="20"/>
        <w:numPr>
          <w:ilvl w:val="0"/>
          <w:numId w:val="19"/>
        </w:numPr>
        <w:shd w:val="clear" w:color="auto" w:fill="auto"/>
        <w:tabs>
          <w:tab w:val="left" w:pos="1169"/>
        </w:tabs>
        <w:spacing w:after="0" w:line="240" w:lineRule="auto"/>
        <w:ind w:firstLine="567"/>
      </w:pPr>
      <w:r w:rsidRPr="00B81D83">
        <w:t xml:space="preserve">особа, делегована </w:t>
      </w:r>
      <w:r w:rsidR="00B4619F">
        <w:t>об’єднанням профспілок Львівщини</w:t>
      </w:r>
      <w:r w:rsidRPr="00B81D83">
        <w:t>.</w:t>
      </w:r>
    </w:p>
    <w:p w:rsidR="00D46886" w:rsidRPr="00B81D83" w:rsidRDefault="00D46886" w:rsidP="00DD1733">
      <w:pPr>
        <w:pStyle w:val="20"/>
        <w:shd w:val="clear" w:color="auto" w:fill="auto"/>
        <w:tabs>
          <w:tab w:val="left" w:pos="1316"/>
        </w:tabs>
        <w:spacing w:after="0" w:line="240" w:lineRule="auto"/>
        <w:ind w:firstLine="567"/>
        <w:rPr>
          <w:sz w:val="12"/>
          <w:szCs w:val="12"/>
        </w:rPr>
      </w:pPr>
    </w:p>
    <w:p w:rsidR="00D46886" w:rsidRPr="00B81D83" w:rsidRDefault="00DD1733" w:rsidP="00D46886">
      <w:pPr>
        <w:pStyle w:val="20"/>
        <w:shd w:val="clear" w:color="auto" w:fill="auto"/>
        <w:tabs>
          <w:tab w:val="left" w:pos="1316"/>
        </w:tabs>
        <w:spacing w:after="0" w:line="240" w:lineRule="auto"/>
        <w:ind w:firstLine="567"/>
      </w:pPr>
      <w:r w:rsidRPr="00B81D83">
        <w:t xml:space="preserve">6.3.1. </w:t>
      </w:r>
      <w:r w:rsidR="003B6177" w:rsidRPr="00B81D83">
        <w:t>Ключові групи (спільноти) та інші неурядові непідпри</w:t>
      </w:r>
      <w:r w:rsidR="001628FC" w:rsidRPr="00B81D83">
        <w:t>ємницькі суб’єкти в межах області</w:t>
      </w:r>
      <w:r w:rsidR="003B6177" w:rsidRPr="00B81D83">
        <w:t xml:space="preserve"> самостійно вирішують порядок свого представництва (обрання/призначення та</w:t>
      </w:r>
      <w:r w:rsidR="001628FC" w:rsidRPr="00B81D83">
        <w:t xml:space="preserve"> відкликання свого представника) в Р</w:t>
      </w:r>
      <w:r w:rsidR="003B6177" w:rsidRPr="00B81D83">
        <w:t>аді у межах встановленої квоти.</w:t>
      </w:r>
    </w:p>
    <w:p w:rsidR="00D46886" w:rsidRPr="00B81D83" w:rsidRDefault="00D46886" w:rsidP="00D46886">
      <w:pPr>
        <w:pStyle w:val="20"/>
        <w:shd w:val="clear" w:color="auto" w:fill="auto"/>
        <w:tabs>
          <w:tab w:val="left" w:pos="1311"/>
        </w:tabs>
        <w:spacing w:after="0" w:line="240" w:lineRule="auto"/>
        <w:ind w:firstLine="567"/>
      </w:pPr>
      <w:r w:rsidRPr="00B81D83">
        <w:t xml:space="preserve">6.3.2. </w:t>
      </w:r>
      <w:r w:rsidR="003B6177" w:rsidRPr="00B81D83">
        <w:t xml:space="preserve">У разі, якщо особа від певної </w:t>
      </w:r>
      <w:r w:rsidR="003B6177" w:rsidRPr="00B81D83">
        <w:rPr>
          <w:rStyle w:val="23"/>
          <w:i w:val="0"/>
        </w:rPr>
        <w:t>ключової групи</w:t>
      </w:r>
      <w:r w:rsidR="003B6177" w:rsidRPr="00B81D83">
        <w:rPr>
          <w:rStyle w:val="23"/>
        </w:rPr>
        <w:t>,</w:t>
      </w:r>
      <w:r w:rsidR="003B6177" w:rsidRPr="00B81D83">
        <w:t xml:space="preserve"> певного суб’єкта неурядового </w:t>
      </w:r>
      <w:r w:rsidR="003B6177" w:rsidRPr="00B81D83">
        <w:rPr>
          <w:rStyle w:val="23"/>
          <w:i w:val="0"/>
        </w:rPr>
        <w:t>непідприємницького</w:t>
      </w:r>
      <w:r w:rsidR="001628FC" w:rsidRPr="00B81D83">
        <w:t xml:space="preserve"> сектору</w:t>
      </w:r>
      <w:r w:rsidR="003B6177" w:rsidRPr="00B81D83">
        <w:t xml:space="preserve">, неурядового </w:t>
      </w:r>
      <w:r w:rsidR="003B6177" w:rsidRPr="00B81D83">
        <w:rPr>
          <w:rStyle w:val="23"/>
          <w:i w:val="0"/>
        </w:rPr>
        <w:t>підприємницького</w:t>
      </w:r>
      <w:r w:rsidRPr="00B81D83">
        <w:rPr>
          <w:rStyle w:val="23"/>
          <w:i w:val="0"/>
        </w:rPr>
        <w:t xml:space="preserve"> </w:t>
      </w:r>
      <w:r w:rsidR="001628FC" w:rsidRPr="00B81D83">
        <w:t>сектору до Р</w:t>
      </w:r>
      <w:r w:rsidR="003B6177" w:rsidRPr="00B81D83">
        <w:t xml:space="preserve">ади не делегована або відкликана, її функції переходять до відповідного </w:t>
      </w:r>
      <w:proofErr w:type="spellStart"/>
      <w:r w:rsidR="003B6177" w:rsidRPr="00B81D83">
        <w:t>альтерната</w:t>
      </w:r>
      <w:proofErr w:type="spellEnd"/>
      <w:r w:rsidR="003B6177" w:rsidRPr="00B81D83">
        <w:t>, а за відсутності також і о</w:t>
      </w:r>
      <w:r w:rsidRPr="00B81D83">
        <w:t>станнього</w:t>
      </w:r>
      <w:r w:rsidR="001628FC" w:rsidRPr="00B81D83">
        <w:t xml:space="preserve"> відповідне місце в Р</w:t>
      </w:r>
      <w:r w:rsidR="003B6177" w:rsidRPr="00B81D83">
        <w:t xml:space="preserve">аді вважається вакантним, проте береться в розрахунок при обчисленні </w:t>
      </w:r>
      <w:r w:rsidR="003B6177" w:rsidRPr="00B81D83">
        <w:lastRenderedPageBreak/>
        <w:t xml:space="preserve">номінального чисельного </w:t>
      </w:r>
      <w:proofErr w:type="spellStart"/>
      <w:r w:rsidR="003B6177" w:rsidRPr="00B81D83">
        <w:t>представн</w:t>
      </w:r>
      <w:r w:rsidR="001628FC" w:rsidRPr="00B81D83">
        <w:t>ицько</w:t>
      </w:r>
      <w:proofErr w:type="spellEnd"/>
      <w:r w:rsidR="001628FC" w:rsidRPr="00B81D83">
        <w:t>-посадового складу Р</w:t>
      </w:r>
      <w:r w:rsidR="003B6177" w:rsidRPr="00B81D83">
        <w:t>ади.</w:t>
      </w:r>
    </w:p>
    <w:p w:rsidR="00EC6FE2" w:rsidRPr="00B81D83" w:rsidRDefault="00D46886" w:rsidP="00D46886">
      <w:pPr>
        <w:pStyle w:val="20"/>
        <w:shd w:val="clear" w:color="auto" w:fill="auto"/>
        <w:tabs>
          <w:tab w:val="left" w:pos="1311"/>
        </w:tabs>
        <w:spacing w:after="0" w:line="240" w:lineRule="auto"/>
        <w:ind w:firstLine="567"/>
      </w:pPr>
      <w:r w:rsidRPr="00B81D83">
        <w:t xml:space="preserve">6.3.2. </w:t>
      </w:r>
      <w:r w:rsidR="001628FC" w:rsidRPr="00B81D83">
        <w:t>Особи, які входять до складу Р</w:t>
      </w:r>
      <w:r w:rsidR="003B6177" w:rsidRPr="00B81D83">
        <w:t>ади за посадою або обираються до неї від відповідної зацікавленої сторони (групи зацікавлених сторін), не потребують погоджен</w:t>
      </w:r>
      <w:r w:rsidR="001628FC" w:rsidRPr="00B81D83">
        <w:t>ня свого членства з боку самої Р</w:t>
      </w:r>
      <w:r w:rsidR="003B6177" w:rsidRPr="00B81D83">
        <w:t>ади чи її голови, натомість можуть бути</w:t>
      </w:r>
      <w:r w:rsidR="001628FC" w:rsidRPr="00B81D83">
        <w:t xml:space="preserve"> виведені зі складу Р</w:t>
      </w:r>
      <w:r w:rsidR="003B6177" w:rsidRPr="00B81D83">
        <w:t>ади на під</w:t>
      </w:r>
      <w:r w:rsidR="001628FC" w:rsidRPr="00B81D83">
        <w:t>ставах, визначених регламентом Р</w:t>
      </w:r>
      <w:r w:rsidR="003B6177" w:rsidRPr="00B81D83">
        <w:t>ади.</w:t>
      </w:r>
    </w:p>
    <w:p w:rsidR="00D46886" w:rsidRPr="00B81D83" w:rsidRDefault="00D46886" w:rsidP="00D46886">
      <w:pPr>
        <w:pStyle w:val="20"/>
        <w:shd w:val="clear" w:color="auto" w:fill="auto"/>
        <w:tabs>
          <w:tab w:val="left" w:pos="566"/>
        </w:tabs>
        <w:spacing w:after="0" w:line="240" w:lineRule="auto"/>
        <w:ind w:firstLine="0"/>
        <w:rPr>
          <w:sz w:val="20"/>
          <w:szCs w:val="20"/>
        </w:rPr>
      </w:pPr>
    </w:p>
    <w:p w:rsidR="00EC6FE2" w:rsidRPr="00B81D83" w:rsidRDefault="00D46886" w:rsidP="00D46886">
      <w:pPr>
        <w:pStyle w:val="20"/>
        <w:shd w:val="clear" w:color="auto" w:fill="auto"/>
        <w:tabs>
          <w:tab w:val="left" w:pos="566"/>
        </w:tabs>
        <w:spacing w:after="0" w:line="240" w:lineRule="auto"/>
        <w:ind w:firstLine="567"/>
      </w:pPr>
      <w:r w:rsidRPr="00B81D83">
        <w:t xml:space="preserve">7. </w:t>
      </w:r>
      <w:r w:rsidR="001628FC" w:rsidRPr="00B81D83">
        <w:t>Організація роботи Р</w:t>
      </w:r>
      <w:r w:rsidR="003B6177" w:rsidRPr="00B81D83">
        <w:t>ади</w:t>
      </w:r>
    </w:p>
    <w:p w:rsidR="00EC6FE2" w:rsidRPr="00B81D83" w:rsidRDefault="00A33758" w:rsidP="00A33758">
      <w:pPr>
        <w:pStyle w:val="20"/>
        <w:shd w:val="clear" w:color="auto" w:fill="auto"/>
        <w:tabs>
          <w:tab w:val="left" w:pos="1245"/>
        </w:tabs>
        <w:spacing w:after="0" w:line="240" w:lineRule="auto"/>
        <w:ind w:left="567" w:firstLine="0"/>
      </w:pPr>
      <w:r w:rsidRPr="00B81D83">
        <w:t xml:space="preserve">7.1. </w:t>
      </w:r>
      <w:r w:rsidR="003B6177" w:rsidRPr="00B81D83">
        <w:t>ФОРМИ РОБОТИ РАДИ</w:t>
      </w:r>
    </w:p>
    <w:p w:rsidR="00EC6FE2" w:rsidRPr="00B81D83" w:rsidRDefault="001628FC" w:rsidP="00A33758">
      <w:pPr>
        <w:pStyle w:val="20"/>
        <w:shd w:val="clear" w:color="auto" w:fill="auto"/>
        <w:tabs>
          <w:tab w:val="left" w:pos="1340"/>
        </w:tabs>
        <w:spacing w:after="0" w:line="240" w:lineRule="auto"/>
        <w:ind w:left="567" w:firstLine="0"/>
      </w:pPr>
      <w:r w:rsidRPr="00B81D83">
        <w:t>Організаційними формами роботи Р</w:t>
      </w:r>
      <w:r w:rsidR="003B6177" w:rsidRPr="00B81D83">
        <w:t>ади є:</w:t>
      </w:r>
    </w:p>
    <w:p w:rsidR="00EC6FE2" w:rsidRPr="00B81D83" w:rsidRDefault="003B6177" w:rsidP="00A251DF">
      <w:pPr>
        <w:pStyle w:val="20"/>
        <w:numPr>
          <w:ilvl w:val="0"/>
          <w:numId w:val="21"/>
        </w:numPr>
        <w:shd w:val="clear" w:color="auto" w:fill="auto"/>
        <w:tabs>
          <w:tab w:val="left" w:pos="1245"/>
        </w:tabs>
        <w:spacing w:after="0" w:line="240" w:lineRule="auto"/>
        <w:ind w:firstLine="567"/>
      </w:pPr>
      <w:r w:rsidRPr="00B81D83">
        <w:t>очні засідання;</w:t>
      </w:r>
    </w:p>
    <w:p w:rsidR="001628FC" w:rsidRPr="00B81D83" w:rsidRDefault="003B6177" w:rsidP="00A33758">
      <w:pPr>
        <w:pStyle w:val="20"/>
        <w:numPr>
          <w:ilvl w:val="0"/>
          <w:numId w:val="21"/>
        </w:numPr>
        <w:shd w:val="clear" w:color="auto" w:fill="auto"/>
        <w:tabs>
          <w:tab w:val="left" w:pos="1245"/>
        </w:tabs>
        <w:spacing w:after="0" w:line="240" w:lineRule="auto"/>
        <w:ind w:firstLine="567"/>
      </w:pPr>
      <w:r w:rsidRPr="00B81D83">
        <w:t xml:space="preserve">робота в дистанційному </w:t>
      </w:r>
      <w:r w:rsidR="001628FC" w:rsidRPr="00B81D83">
        <w:t>режимі комунікації між членами Р</w:t>
      </w:r>
      <w:r w:rsidRPr="00B81D83">
        <w:t>ади.</w:t>
      </w:r>
    </w:p>
    <w:p w:rsidR="00EC6FE2" w:rsidRPr="00B81D83" w:rsidRDefault="00A33758" w:rsidP="00A33758">
      <w:pPr>
        <w:pStyle w:val="20"/>
        <w:shd w:val="clear" w:color="auto" w:fill="auto"/>
        <w:tabs>
          <w:tab w:val="left" w:pos="1245"/>
        </w:tabs>
        <w:spacing w:after="0" w:line="240" w:lineRule="auto"/>
        <w:ind w:left="567" w:firstLine="0"/>
      </w:pPr>
      <w:r w:rsidRPr="00B81D83">
        <w:t xml:space="preserve">7.2. </w:t>
      </w:r>
      <w:r w:rsidR="003B6177" w:rsidRPr="00B81D83">
        <w:t>ЗАСІДАННЯ РАДИ</w:t>
      </w:r>
    </w:p>
    <w:p w:rsidR="00A33758" w:rsidRPr="00B81D83" w:rsidRDefault="00A33758" w:rsidP="00A33758">
      <w:pPr>
        <w:pStyle w:val="20"/>
        <w:shd w:val="clear" w:color="auto" w:fill="auto"/>
        <w:tabs>
          <w:tab w:val="left" w:pos="1311"/>
        </w:tabs>
        <w:spacing w:after="0" w:line="240" w:lineRule="auto"/>
        <w:ind w:firstLine="567"/>
      </w:pPr>
      <w:r w:rsidRPr="00B81D83">
        <w:t xml:space="preserve">7.2.1. </w:t>
      </w:r>
      <w:r w:rsidR="003B6177" w:rsidRPr="00B81D83">
        <w:t xml:space="preserve">Чергові </w:t>
      </w:r>
      <w:r w:rsidR="001628FC" w:rsidRPr="00B81D83">
        <w:t>засідання проводяться не рідше</w:t>
      </w:r>
      <w:r w:rsidR="003B6177" w:rsidRPr="00B81D83">
        <w:t xml:space="preserve"> ніж один раз на квартал, тобто щонайменше чотири рази на рік.</w:t>
      </w:r>
    </w:p>
    <w:p w:rsidR="00A33758" w:rsidRPr="00B81D83" w:rsidRDefault="00A33758" w:rsidP="00A33758">
      <w:pPr>
        <w:pStyle w:val="20"/>
        <w:shd w:val="clear" w:color="auto" w:fill="auto"/>
        <w:tabs>
          <w:tab w:val="left" w:pos="1321"/>
        </w:tabs>
        <w:spacing w:after="0" w:line="240" w:lineRule="auto"/>
        <w:ind w:firstLine="567"/>
      </w:pPr>
      <w:r w:rsidRPr="00B81D83">
        <w:t xml:space="preserve">7.2.2. </w:t>
      </w:r>
      <w:r w:rsidR="003B6177" w:rsidRPr="00B81D83">
        <w:t xml:space="preserve">Позачергові засідання проводяться в разі потреби та можуть </w:t>
      </w:r>
      <w:proofErr w:type="spellStart"/>
      <w:r w:rsidR="003B6177" w:rsidRPr="00B81D83">
        <w:t>і</w:t>
      </w:r>
      <w:r w:rsidR="001628FC" w:rsidRPr="00B81D83">
        <w:t>ніціюватися</w:t>
      </w:r>
      <w:proofErr w:type="spellEnd"/>
      <w:r w:rsidR="001628FC" w:rsidRPr="00B81D83">
        <w:t xml:space="preserve"> будь-ким із членів Р</w:t>
      </w:r>
      <w:r w:rsidR="003B6177" w:rsidRPr="00B81D83">
        <w:t>ади шляхом відповідного зверне</w:t>
      </w:r>
      <w:r w:rsidR="001628FC" w:rsidRPr="00B81D83">
        <w:t>ння з обґрунтуванням до голови Р</w:t>
      </w:r>
      <w:r w:rsidR="003B6177" w:rsidRPr="00B81D83">
        <w:t xml:space="preserve">ади або </w:t>
      </w:r>
      <w:r w:rsidR="001628FC" w:rsidRPr="00B81D83">
        <w:t>Р</w:t>
      </w:r>
      <w:r w:rsidR="003B6177" w:rsidRPr="00B81D83">
        <w:t>ади в цілому в режимі електронної комунікації. Рішення про доцільність або недоцільність скликання позачергового засідання на підставі т</w:t>
      </w:r>
      <w:r w:rsidR="001628FC" w:rsidRPr="00B81D83">
        <w:t>акого звернення приймає голова Ради, про що сповіщає Раду через секретаря Р</w:t>
      </w:r>
      <w:r w:rsidR="003B6177" w:rsidRPr="00B81D83">
        <w:t>ади.</w:t>
      </w:r>
    </w:p>
    <w:p w:rsidR="00A33758" w:rsidRPr="00B81D83" w:rsidRDefault="00A33758" w:rsidP="00A33758">
      <w:pPr>
        <w:pStyle w:val="20"/>
        <w:shd w:val="clear" w:color="auto" w:fill="auto"/>
        <w:tabs>
          <w:tab w:val="left" w:pos="1311"/>
        </w:tabs>
        <w:spacing w:after="0" w:line="240" w:lineRule="auto"/>
        <w:ind w:firstLine="567"/>
      </w:pPr>
      <w:r w:rsidRPr="00B81D83">
        <w:t xml:space="preserve">7.2.3. </w:t>
      </w:r>
      <w:r w:rsidR="00424C7A" w:rsidRPr="00B81D83">
        <w:t>Засідання Р</w:t>
      </w:r>
      <w:r w:rsidR="003B6177" w:rsidRPr="00B81D83">
        <w:t xml:space="preserve">ади є правоможним, якщо на ньому присутня (особисто зареєструвалася) більшість від її номінального </w:t>
      </w:r>
      <w:proofErr w:type="spellStart"/>
      <w:r w:rsidR="003B6177" w:rsidRPr="00B81D83">
        <w:t>представницько</w:t>
      </w:r>
      <w:proofErr w:type="spellEnd"/>
      <w:r w:rsidR="003B6177" w:rsidRPr="00B81D83">
        <w:t xml:space="preserve">-посадового складу. Очне засідання допустимо проводити з елементом дистанційної участі, тобто з наданням окремим членам </w:t>
      </w:r>
      <w:r w:rsidR="00424C7A" w:rsidRPr="00B81D83">
        <w:rPr>
          <w:lang w:eastAsia="ru-RU" w:bidi="ru-RU"/>
        </w:rPr>
        <w:t>Р</w:t>
      </w:r>
      <w:r w:rsidR="003B6177" w:rsidRPr="00B81D83">
        <w:rPr>
          <w:lang w:eastAsia="ru-RU" w:bidi="ru-RU"/>
        </w:rPr>
        <w:t xml:space="preserve">ади </w:t>
      </w:r>
      <w:r w:rsidR="003B6177" w:rsidRPr="00B81D83">
        <w:t>можливості брати участь у засіданні з використанням технічних засобів (у такому разі за реєстр</w:t>
      </w:r>
      <w:r w:rsidR="00424C7A" w:rsidRPr="00B81D83">
        <w:t>ацію участі в засіданні членів Р</w:t>
      </w:r>
      <w:r w:rsidR="003B6177" w:rsidRPr="00B81D83">
        <w:t>ади в дистанційному режим</w:t>
      </w:r>
      <w:r w:rsidR="00424C7A" w:rsidRPr="00B81D83">
        <w:t>і відповідає секретар</w:t>
      </w:r>
      <w:r w:rsidRPr="00B81D83">
        <w:t xml:space="preserve"> </w:t>
      </w:r>
      <w:r w:rsidR="00424C7A" w:rsidRPr="00B81D83">
        <w:rPr>
          <w:lang w:eastAsia="ru-RU" w:bidi="ru-RU"/>
        </w:rPr>
        <w:t>Р</w:t>
      </w:r>
      <w:r w:rsidR="003B6177" w:rsidRPr="00B81D83">
        <w:rPr>
          <w:lang w:eastAsia="ru-RU" w:bidi="ru-RU"/>
        </w:rPr>
        <w:t>ади).</w:t>
      </w:r>
    </w:p>
    <w:p w:rsidR="00A33758" w:rsidRPr="00B81D83" w:rsidRDefault="00A33758" w:rsidP="00A33758">
      <w:pPr>
        <w:pStyle w:val="20"/>
        <w:shd w:val="clear" w:color="auto" w:fill="auto"/>
        <w:tabs>
          <w:tab w:val="left" w:pos="1311"/>
        </w:tabs>
        <w:spacing w:after="0" w:line="240" w:lineRule="auto"/>
        <w:ind w:firstLine="567"/>
      </w:pPr>
      <w:r w:rsidRPr="00B81D83">
        <w:t xml:space="preserve">7.2.4. </w:t>
      </w:r>
      <w:r w:rsidR="003B6177" w:rsidRPr="00B81D83">
        <w:t>У разі, якщо правоможне засідання неможливо зі</w:t>
      </w:r>
      <w:r w:rsidR="00424C7A" w:rsidRPr="00B81D83">
        <w:t>брати два рази поспіль, голові Р</w:t>
      </w:r>
      <w:r w:rsidR="003B6177" w:rsidRPr="00B81D83">
        <w:t xml:space="preserve">ади надається </w:t>
      </w:r>
      <w:r w:rsidR="003B6177" w:rsidRPr="00B81D83">
        <w:rPr>
          <w:lang w:eastAsia="ru-RU" w:bidi="ru-RU"/>
        </w:rPr>
        <w:t xml:space="preserve">право </w:t>
      </w:r>
      <w:r w:rsidR="0092080D" w:rsidRPr="00B81D83">
        <w:t>вивести зі</w:t>
      </w:r>
      <w:r w:rsidRPr="00B81D83">
        <w:t xml:space="preserve"> </w:t>
      </w:r>
      <w:r w:rsidR="003B6177" w:rsidRPr="00B81D83">
        <w:rPr>
          <w:lang w:eastAsia="ru-RU" w:bidi="ru-RU"/>
        </w:rPr>
        <w:t xml:space="preserve">складу </w:t>
      </w:r>
      <w:r w:rsidR="00424C7A" w:rsidRPr="00B81D83">
        <w:t>Р</w:t>
      </w:r>
      <w:r w:rsidR="003B6177" w:rsidRPr="00B81D83">
        <w:t>ади на підставі свого особистого рішення, зас</w:t>
      </w:r>
      <w:r w:rsidR="00424C7A" w:rsidRPr="00B81D83">
        <w:t>відченого секретарем Р</w:t>
      </w:r>
      <w:r w:rsidR="003B6177" w:rsidRPr="00B81D83">
        <w:t xml:space="preserve">ади, тих осіб, які ані особисто, ані </w:t>
      </w:r>
      <w:r w:rsidR="003B6177" w:rsidRPr="00B81D83">
        <w:rPr>
          <w:lang w:eastAsia="ru-RU" w:bidi="ru-RU"/>
        </w:rPr>
        <w:t xml:space="preserve">через </w:t>
      </w:r>
      <w:r w:rsidR="003B6177" w:rsidRPr="00B81D83">
        <w:t>сво</w:t>
      </w:r>
      <w:r w:rsidR="00424C7A" w:rsidRPr="00B81D83">
        <w:t>їх альтернатів не брали участі у двох засіданнях Р</w:t>
      </w:r>
      <w:r w:rsidR="003B6177" w:rsidRPr="00B81D83">
        <w:t>ади поспіль. Наслідком такого рішення є відкриття процесу перепр</w:t>
      </w:r>
      <w:r w:rsidR="00424C7A" w:rsidRPr="00B81D83">
        <w:t>изначення до Ради (обрання до Р</w:t>
      </w:r>
      <w:r w:rsidR="003B6177" w:rsidRPr="00B81D83">
        <w:t xml:space="preserve">ади) інших осіб відповідно до </w:t>
      </w:r>
      <w:proofErr w:type="spellStart"/>
      <w:r w:rsidR="003B6177" w:rsidRPr="00B81D83">
        <w:t>пр</w:t>
      </w:r>
      <w:r w:rsidR="00424C7A" w:rsidRPr="00B81D83">
        <w:t>едставницько</w:t>
      </w:r>
      <w:proofErr w:type="spellEnd"/>
      <w:r w:rsidR="00424C7A" w:rsidRPr="00B81D83">
        <w:t>-посадового складу Р</w:t>
      </w:r>
      <w:r w:rsidR="003B6177" w:rsidRPr="00B81D83">
        <w:t>ади.</w:t>
      </w:r>
    </w:p>
    <w:p w:rsidR="00A33758" w:rsidRPr="00B81D83" w:rsidRDefault="00A33758" w:rsidP="00A33758">
      <w:pPr>
        <w:pStyle w:val="20"/>
        <w:shd w:val="clear" w:color="auto" w:fill="auto"/>
        <w:tabs>
          <w:tab w:val="left" w:pos="1316"/>
        </w:tabs>
        <w:spacing w:after="0" w:line="240" w:lineRule="auto"/>
        <w:ind w:firstLine="567"/>
      </w:pPr>
      <w:r w:rsidRPr="00B81D83">
        <w:t xml:space="preserve">7.2.5. </w:t>
      </w:r>
      <w:r w:rsidR="00424C7A" w:rsidRPr="00B81D83">
        <w:t>Члени Р</w:t>
      </w:r>
      <w:r w:rsidR="003B6177" w:rsidRPr="00B81D83">
        <w:t>ади зобов’язані брати участь у її засіданнях особисто або через своїх альтернатів.</w:t>
      </w:r>
    </w:p>
    <w:p w:rsidR="00A33758" w:rsidRPr="00B81D83" w:rsidRDefault="00A33758" w:rsidP="00A33758">
      <w:pPr>
        <w:pStyle w:val="20"/>
        <w:shd w:val="clear" w:color="auto" w:fill="auto"/>
        <w:tabs>
          <w:tab w:val="left" w:pos="1321"/>
        </w:tabs>
        <w:spacing w:after="0" w:line="240" w:lineRule="auto"/>
        <w:ind w:firstLine="567"/>
      </w:pPr>
      <w:r w:rsidRPr="00B81D83">
        <w:t xml:space="preserve">7.2.6. </w:t>
      </w:r>
      <w:r w:rsidR="00424C7A" w:rsidRPr="00B81D83">
        <w:t>На засіданні Р</w:t>
      </w:r>
      <w:r w:rsidR="003B6177" w:rsidRPr="00B81D83">
        <w:t>ади головує її голова або за дорученням голови, зокр</w:t>
      </w:r>
      <w:r w:rsidR="00424C7A" w:rsidRPr="00B81D83">
        <w:t>ема в разі фізичної його</w:t>
      </w:r>
      <w:r w:rsidR="003B6177" w:rsidRPr="00B81D83">
        <w:t xml:space="preserve"> відсу</w:t>
      </w:r>
      <w:r w:rsidR="00424C7A" w:rsidRPr="00B81D83">
        <w:t>тності</w:t>
      </w:r>
      <w:r w:rsidRPr="00B81D83">
        <w:t>, –</w:t>
      </w:r>
      <w:r w:rsidR="00424C7A" w:rsidRPr="00B81D83">
        <w:t xml:space="preserve"> заступник</w:t>
      </w:r>
      <w:r w:rsidR="003B6177" w:rsidRPr="00B81D83">
        <w:t xml:space="preserve"> голови</w:t>
      </w:r>
      <w:r w:rsidR="00424C7A" w:rsidRPr="00B81D83">
        <w:t xml:space="preserve"> Ради. В разі, коли посада голови Ради є вакантною, засідання Р</w:t>
      </w:r>
      <w:r w:rsidR="003B6177" w:rsidRPr="00B81D83">
        <w:t xml:space="preserve">ади проводить </w:t>
      </w:r>
      <w:r w:rsidRPr="005A242C">
        <w:rPr>
          <w:color w:val="auto"/>
        </w:rPr>
        <w:t xml:space="preserve">один із </w:t>
      </w:r>
      <w:r w:rsidR="00424C7A" w:rsidRPr="005A242C">
        <w:rPr>
          <w:color w:val="auto"/>
          <w:lang w:eastAsia="ru-RU" w:bidi="ru-RU"/>
        </w:rPr>
        <w:t>заступник</w:t>
      </w:r>
      <w:r w:rsidRPr="005A242C">
        <w:rPr>
          <w:color w:val="auto"/>
          <w:lang w:eastAsia="ru-RU" w:bidi="ru-RU"/>
        </w:rPr>
        <w:t>ів</w:t>
      </w:r>
      <w:r w:rsidR="00424C7A" w:rsidRPr="00B81D83">
        <w:rPr>
          <w:lang w:eastAsia="ru-RU" w:bidi="ru-RU"/>
        </w:rPr>
        <w:t xml:space="preserve"> </w:t>
      </w:r>
      <w:r w:rsidRPr="00B81D83">
        <w:t>голови</w:t>
      </w:r>
      <w:r w:rsidRPr="00B81D83">
        <w:rPr>
          <w:lang w:eastAsia="ru-RU" w:bidi="ru-RU"/>
        </w:rPr>
        <w:t xml:space="preserve"> </w:t>
      </w:r>
      <w:r w:rsidR="00424C7A" w:rsidRPr="00B81D83">
        <w:rPr>
          <w:lang w:eastAsia="ru-RU" w:bidi="ru-RU"/>
        </w:rPr>
        <w:t>Ради</w:t>
      </w:r>
      <w:r w:rsidR="003B6177" w:rsidRPr="00B81D83">
        <w:t xml:space="preserve"> за погодженням між собою.</w:t>
      </w:r>
    </w:p>
    <w:p w:rsidR="00EC6FE2" w:rsidRPr="00B81D83" w:rsidRDefault="00A33758" w:rsidP="00A33758">
      <w:pPr>
        <w:pStyle w:val="20"/>
        <w:shd w:val="clear" w:color="auto" w:fill="auto"/>
        <w:tabs>
          <w:tab w:val="left" w:pos="1321"/>
        </w:tabs>
        <w:spacing w:after="0" w:line="240" w:lineRule="auto"/>
        <w:ind w:firstLine="567"/>
      </w:pPr>
      <w:r w:rsidRPr="00B81D83">
        <w:t xml:space="preserve">7.2.7. </w:t>
      </w:r>
      <w:r w:rsidR="003B6177" w:rsidRPr="00B81D83">
        <w:t>Організаційну та програмну підготовку засідань координує т</w:t>
      </w:r>
      <w:r w:rsidR="00424C7A" w:rsidRPr="00B81D83">
        <w:t>а забезпечує секретар Р</w:t>
      </w:r>
      <w:r w:rsidR="003B6177" w:rsidRPr="00B81D83">
        <w:t xml:space="preserve">ади у взаємодії з головою </w:t>
      </w:r>
      <w:r w:rsidR="00424C7A" w:rsidRPr="00B81D83">
        <w:rPr>
          <w:lang w:eastAsia="ru-RU" w:bidi="ru-RU"/>
        </w:rPr>
        <w:t>Р</w:t>
      </w:r>
      <w:r w:rsidR="003B6177" w:rsidRPr="00B81D83">
        <w:rPr>
          <w:lang w:eastAsia="ru-RU" w:bidi="ru-RU"/>
        </w:rPr>
        <w:t xml:space="preserve">ади </w:t>
      </w:r>
      <w:r w:rsidRPr="00B81D83">
        <w:t xml:space="preserve">та </w:t>
      </w:r>
      <w:r w:rsidR="00424C7A" w:rsidRPr="00B81D83">
        <w:t>заступниками</w:t>
      </w:r>
      <w:r w:rsidRPr="00B81D83">
        <w:t xml:space="preserve"> голови Ради</w:t>
      </w:r>
      <w:r w:rsidR="003B6177" w:rsidRPr="00B81D83">
        <w:t>, а також із суб’єктами (особами), залученими до розгляду окремих питань порядку денного.</w:t>
      </w:r>
    </w:p>
    <w:p w:rsidR="00EC6FE2" w:rsidRPr="00B81D83" w:rsidRDefault="00B81D83" w:rsidP="00B81D83">
      <w:pPr>
        <w:pStyle w:val="20"/>
        <w:shd w:val="clear" w:color="auto" w:fill="auto"/>
        <w:tabs>
          <w:tab w:val="left" w:pos="1237"/>
        </w:tabs>
        <w:spacing w:after="0" w:line="240" w:lineRule="auto"/>
        <w:ind w:left="567" w:firstLine="0"/>
      </w:pPr>
      <w:r w:rsidRPr="00B81D83">
        <w:t xml:space="preserve">7.3. </w:t>
      </w:r>
      <w:r w:rsidR="003B6177" w:rsidRPr="00B81D83">
        <w:t>ПРИЙНЯТТЯ, ОФОРМЛЕННЯ І СТАТУС РІШЕНЬ РАДИ</w:t>
      </w:r>
    </w:p>
    <w:p w:rsidR="00B81D83" w:rsidRPr="00B81D83" w:rsidRDefault="00B81D83" w:rsidP="00B81D83">
      <w:pPr>
        <w:pStyle w:val="20"/>
        <w:shd w:val="clear" w:color="auto" w:fill="auto"/>
        <w:tabs>
          <w:tab w:val="left" w:pos="1311"/>
        </w:tabs>
        <w:spacing w:after="0" w:line="240" w:lineRule="auto"/>
        <w:ind w:firstLine="567"/>
      </w:pPr>
      <w:r w:rsidRPr="00B81D83">
        <w:lastRenderedPageBreak/>
        <w:t xml:space="preserve">7.3.1. </w:t>
      </w:r>
      <w:r w:rsidR="00424C7A" w:rsidRPr="00B81D83">
        <w:t>Рішення Р</w:t>
      </w:r>
      <w:r w:rsidR="003B6177" w:rsidRPr="00B81D83">
        <w:t>ади приймається шляхом консенсусу або більшістю голосів її членів, зареєстрованих на засіданні, включаючи голоси аль</w:t>
      </w:r>
      <w:r w:rsidR="00424C7A" w:rsidRPr="00B81D83">
        <w:t>тернатів, які заміщають членів Р</w:t>
      </w:r>
      <w:r w:rsidR="003B6177" w:rsidRPr="00B81D83">
        <w:t>ади, відсутніх на засіданні в цілому чи при розгляді окремих питань порядку денного. Консенсусом з приводу прийняття певного рішення вважається відсутність голосів, поданих проти такого рішення.</w:t>
      </w:r>
    </w:p>
    <w:p w:rsidR="00B81D83" w:rsidRPr="00B81D83" w:rsidRDefault="00B81D83" w:rsidP="00B81D83">
      <w:pPr>
        <w:pStyle w:val="20"/>
        <w:shd w:val="clear" w:color="auto" w:fill="auto"/>
        <w:tabs>
          <w:tab w:val="left" w:pos="1316"/>
        </w:tabs>
        <w:spacing w:after="0" w:line="240" w:lineRule="auto"/>
        <w:ind w:firstLine="567"/>
      </w:pPr>
      <w:r w:rsidRPr="00B81D83">
        <w:t xml:space="preserve">7.3.2. </w:t>
      </w:r>
      <w:r w:rsidR="00424C7A" w:rsidRPr="00B81D83">
        <w:t>Рішення Р</w:t>
      </w:r>
      <w:r w:rsidR="003B6177" w:rsidRPr="00B81D83">
        <w:t>ади оформлюються прото</w:t>
      </w:r>
      <w:r w:rsidR="00424C7A" w:rsidRPr="00B81D83">
        <w:t>колом, який підписують особа, яка</w:t>
      </w:r>
      <w:r w:rsidR="003B6177" w:rsidRPr="00B81D83">
        <w:t xml:space="preserve"> г</w:t>
      </w:r>
      <w:r w:rsidR="00424C7A" w:rsidRPr="00B81D83">
        <w:t>оловувала на засіданні (голова Ради або його заступник), та секретар Р</w:t>
      </w:r>
      <w:r w:rsidR="003B6177" w:rsidRPr="00B81D83">
        <w:t>ади.</w:t>
      </w:r>
    </w:p>
    <w:p w:rsidR="00B81D83" w:rsidRDefault="00B81D83" w:rsidP="00B81D83">
      <w:pPr>
        <w:pStyle w:val="20"/>
        <w:shd w:val="clear" w:color="auto" w:fill="auto"/>
        <w:tabs>
          <w:tab w:val="left" w:pos="1316"/>
        </w:tabs>
        <w:spacing w:after="0" w:line="240" w:lineRule="auto"/>
        <w:ind w:firstLine="567"/>
      </w:pPr>
      <w:r w:rsidRPr="00B81D83">
        <w:t xml:space="preserve">7.3.3. </w:t>
      </w:r>
      <w:r w:rsidR="003B6177" w:rsidRPr="00B81D83">
        <w:t xml:space="preserve">Окрема </w:t>
      </w:r>
      <w:r w:rsidR="003B6177" w:rsidRPr="00B81D83">
        <w:rPr>
          <w:lang w:eastAsia="ru-RU" w:bidi="ru-RU"/>
        </w:rPr>
        <w:t xml:space="preserve">думка </w:t>
      </w:r>
      <w:r w:rsidR="00424C7A" w:rsidRPr="00B81D83">
        <w:t>члена Р</w:t>
      </w:r>
      <w:r w:rsidR="003B6177" w:rsidRPr="00B81D83">
        <w:t>ади</w:t>
      </w:r>
      <w:r w:rsidR="00424C7A" w:rsidRPr="00B81D83">
        <w:t>, яка не співпадає з прийнятим Р</w:t>
      </w:r>
      <w:r w:rsidR="003B6177" w:rsidRPr="00B81D83">
        <w:t>адою рішенням, може бути включена до протокол</w:t>
      </w:r>
      <w:r w:rsidR="00424C7A" w:rsidRPr="00B81D83">
        <w:t>у за наполяганням такого члена Р</w:t>
      </w:r>
      <w:r w:rsidR="003B6177" w:rsidRPr="00B81D83">
        <w:t xml:space="preserve">ади, </w:t>
      </w:r>
      <w:r w:rsidR="003B6177" w:rsidRPr="00B81D83">
        <w:rPr>
          <w:lang w:eastAsia="ru-RU" w:bidi="ru-RU"/>
        </w:rPr>
        <w:t xml:space="preserve">але </w:t>
      </w:r>
      <w:proofErr w:type="spellStart"/>
      <w:r w:rsidR="003B6177" w:rsidRPr="00B81D83">
        <w:t>формулюєт</w:t>
      </w:r>
      <w:r w:rsidR="00424C7A" w:rsidRPr="00B81D83">
        <w:t>ься</w:t>
      </w:r>
      <w:proofErr w:type="spellEnd"/>
      <w:r w:rsidR="00424C7A" w:rsidRPr="00B81D83">
        <w:t xml:space="preserve"> для протоколу таким членом Р</w:t>
      </w:r>
      <w:r w:rsidR="003B6177" w:rsidRPr="00B81D83">
        <w:t xml:space="preserve">ади самостійно в усний спосіб на умовах </w:t>
      </w:r>
      <w:proofErr w:type="spellStart"/>
      <w:r w:rsidR="003B6177" w:rsidRPr="00B81D83">
        <w:t>аудіофіксації</w:t>
      </w:r>
      <w:proofErr w:type="spellEnd"/>
      <w:r w:rsidR="003B6177" w:rsidRPr="00B81D83">
        <w:t xml:space="preserve"> або в письмовий спосіб не пізніше наступної доби після засідання.</w:t>
      </w:r>
    </w:p>
    <w:p w:rsidR="00EC6FE2" w:rsidRPr="00B81D83" w:rsidRDefault="00B81D83" w:rsidP="00B81D83">
      <w:pPr>
        <w:pStyle w:val="20"/>
        <w:shd w:val="clear" w:color="auto" w:fill="auto"/>
        <w:tabs>
          <w:tab w:val="left" w:pos="1316"/>
        </w:tabs>
        <w:spacing w:after="0" w:line="240" w:lineRule="auto"/>
        <w:ind w:firstLine="567"/>
      </w:pPr>
      <w:r>
        <w:t xml:space="preserve">7.3.4. </w:t>
      </w:r>
      <w:r w:rsidR="00424C7A" w:rsidRPr="00B81D83">
        <w:t>Рішення Р</w:t>
      </w:r>
      <w:r w:rsidR="003B6177" w:rsidRPr="00B81D83">
        <w:t>ади, які передбачають певні дії на їх виконання з боку зацікавлених сторін, мають рекомендаційний характер і реалізовуються, зокрема, шляхом:</w:t>
      </w:r>
    </w:p>
    <w:p w:rsidR="00EC6FE2" w:rsidRPr="00B81D83" w:rsidRDefault="003B6177" w:rsidP="00A251DF">
      <w:pPr>
        <w:pStyle w:val="20"/>
        <w:numPr>
          <w:ilvl w:val="0"/>
          <w:numId w:val="22"/>
        </w:numPr>
        <w:shd w:val="clear" w:color="auto" w:fill="auto"/>
        <w:tabs>
          <w:tab w:val="left" w:pos="1237"/>
        </w:tabs>
        <w:spacing w:after="0" w:line="240" w:lineRule="auto"/>
        <w:ind w:firstLine="567"/>
      </w:pPr>
      <w:r w:rsidRPr="00B81D83">
        <w:t>прийняття відповідних нормативних або ро</w:t>
      </w:r>
      <w:r w:rsidR="00424C7A" w:rsidRPr="00B81D83">
        <w:t xml:space="preserve">зпорядчих актів </w:t>
      </w:r>
      <w:r w:rsidR="001600B7" w:rsidRPr="00B81D83">
        <w:t>голови обласної державної адміністрації</w:t>
      </w:r>
      <w:r w:rsidR="00B4619F">
        <w:t xml:space="preserve"> або рішень Львівської обласної ради</w:t>
      </w:r>
      <w:r w:rsidRPr="00B81D83">
        <w:t>;</w:t>
      </w:r>
    </w:p>
    <w:p w:rsidR="00EC6FE2" w:rsidRPr="00B81D83" w:rsidRDefault="003B6177" w:rsidP="00A251DF">
      <w:pPr>
        <w:pStyle w:val="20"/>
        <w:numPr>
          <w:ilvl w:val="0"/>
          <w:numId w:val="22"/>
        </w:numPr>
        <w:shd w:val="clear" w:color="auto" w:fill="auto"/>
        <w:tabs>
          <w:tab w:val="left" w:pos="1237"/>
        </w:tabs>
        <w:spacing w:after="0" w:line="240" w:lineRule="auto"/>
        <w:ind w:firstLine="567"/>
      </w:pPr>
      <w:r w:rsidRPr="00B81D83">
        <w:t>вжиття практичних кроків з реалізації таких рішень з боку інших зацікавлених сторін.</w:t>
      </w:r>
    </w:p>
    <w:p w:rsidR="00EC6FE2" w:rsidRPr="00B81D83" w:rsidRDefault="001D2279" w:rsidP="001D2279">
      <w:pPr>
        <w:pStyle w:val="20"/>
        <w:shd w:val="clear" w:color="auto" w:fill="auto"/>
        <w:tabs>
          <w:tab w:val="left" w:pos="1316"/>
        </w:tabs>
        <w:spacing w:after="0" w:line="240" w:lineRule="auto"/>
        <w:ind w:firstLine="567"/>
      </w:pPr>
      <w:r>
        <w:t xml:space="preserve">7.3.5. </w:t>
      </w:r>
      <w:r w:rsidR="00AB7F7D" w:rsidRPr="00B81D83">
        <w:t>Рішення Ради, які прийняті Р</w:t>
      </w:r>
      <w:r w:rsidR="003B6177" w:rsidRPr="00B81D83">
        <w:t>адою в межах її компетенції і мають характер констатації (напр., погодження оціночної чисельності ключових груп у межах</w:t>
      </w:r>
      <w:r w:rsidR="00B4619F">
        <w:t xml:space="preserve"> Львівської області</w:t>
      </w:r>
      <w:r w:rsidR="003B6177" w:rsidRPr="00B81D83">
        <w:t>, визначення переліку додаткових ключових і пріоритетних груп тощо), повинні прийматися зацікавленими сторонами до уваги.</w:t>
      </w:r>
    </w:p>
    <w:p w:rsidR="00EC6FE2" w:rsidRPr="00B81D83" w:rsidRDefault="001D2279" w:rsidP="001D2279">
      <w:pPr>
        <w:pStyle w:val="20"/>
        <w:shd w:val="clear" w:color="auto" w:fill="auto"/>
        <w:tabs>
          <w:tab w:val="left" w:pos="1237"/>
        </w:tabs>
        <w:spacing w:after="0" w:line="240" w:lineRule="auto"/>
        <w:ind w:left="567" w:firstLine="0"/>
      </w:pPr>
      <w:r>
        <w:t xml:space="preserve">7.4. </w:t>
      </w:r>
      <w:r w:rsidR="003B6177" w:rsidRPr="00B81D83">
        <w:t>ДИСТАНЦІЙНИЙ ФОРМАТ РОБОТИ</w:t>
      </w:r>
    </w:p>
    <w:p w:rsidR="00054EBE" w:rsidRDefault="00054EBE" w:rsidP="00054EBE">
      <w:pPr>
        <w:pStyle w:val="20"/>
        <w:shd w:val="clear" w:color="auto" w:fill="auto"/>
        <w:tabs>
          <w:tab w:val="left" w:pos="1316"/>
        </w:tabs>
        <w:spacing w:after="0" w:line="240" w:lineRule="auto"/>
        <w:ind w:firstLine="567"/>
      </w:pPr>
      <w:r>
        <w:t xml:space="preserve">7.4.1. </w:t>
      </w:r>
      <w:r w:rsidR="003B6177" w:rsidRPr="00B81D83">
        <w:t xml:space="preserve">Рада може приймати рішення між засіданнями в режимі дистанційної комунікації між її членами (зокрема в електронний спосіб) із дотриманням розумних строків, необхідних для обговорення відповідних питань та голосування </w:t>
      </w:r>
      <w:r w:rsidR="00AB7F7D" w:rsidRPr="00B81D83">
        <w:t>(такі строки конкретизуються в Регламенті Р</w:t>
      </w:r>
      <w:r w:rsidR="003B6177" w:rsidRPr="00B81D83">
        <w:t>ади).</w:t>
      </w:r>
    </w:p>
    <w:p w:rsidR="00054EBE" w:rsidRDefault="00054EBE" w:rsidP="00054EBE">
      <w:pPr>
        <w:pStyle w:val="20"/>
        <w:shd w:val="clear" w:color="auto" w:fill="auto"/>
        <w:tabs>
          <w:tab w:val="left" w:pos="1311"/>
        </w:tabs>
        <w:spacing w:after="0" w:line="240" w:lineRule="auto"/>
        <w:ind w:firstLine="567"/>
      </w:pPr>
      <w:r>
        <w:t xml:space="preserve">7.4.2. </w:t>
      </w:r>
      <w:r w:rsidR="003B6177" w:rsidRPr="00B81D83">
        <w:t>Питання для обговорення в дистанційному режимі може ініціювати будь-хто з член</w:t>
      </w:r>
      <w:r w:rsidR="00AB7F7D" w:rsidRPr="00B81D83">
        <w:t>ів Ради. Ініційоване членом Р</w:t>
      </w:r>
      <w:r w:rsidR="003B6177" w:rsidRPr="00B81D83">
        <w:t>ади питання виносить на обговорення та/або голосування в дистанці</w:t>
      </w:r>
      <w:r w:rsidR="00AB7F7D" w:rsidRPr="00B81D83">
        <w:t>йному режимі секретар Р</w:t>
      </w:r>
      <w:r w:rsidR="003B6177" w:rsidRPr="00B81D83">
        <w:t>ади, по</w:t>
      </w:r>
      <w:r w:rsidR="00AB7F7D" w:rsidRPr="00B81D83">
        <w:t xml:space="preserve">годжуючи заздалегідь </w:t>
      </w:r>
      <w:r>
        <w:t>і</w:t>
      </w:r>
      <w:r w:rsidR="00AB7F7D" w:rsidRPr="00B81D83">
        <w:t>з головою Р</w:t>
      </w:r>
      <w:r w:rsidR="003B6177" w:rsidRPr="00B81D83">
        <w:t>ади або</w:t>
      </w:r>
      <w:r w:rsidR="00AB7F7D" w:rsidRPr="00B81D83">
        <w:t xml:space="preserve"> його заступником</w:t>
      </w:r>
      <w:r w:rsidR="003B6177" w:rsidRPr="00B81D83">
        <w:t xml:space="preserve"> винесення такого питання на обговорення.</w:t>
      </w:r>
    </w:p>
    <w:p w:rsidR="00054EBE" w:rsidRDefault="00054EBE" w:rsidP="00054EBE">
      <w:pPr>
        <w:pStyle w:val="20"/>
        <w:shd w:val="clear" w:color="auto" w:fill="auto"/>
        <w:tabs>
          <w:tab w:val="left" w:pos="1311"/>
        </w:tabs>
        <w:spacing w:after="0" w:line="240" w:lineRule="auto"/>
        <w:ind w:firstLine="567"/>
      </w:pPr>
      <w:r>
        <w:t xml:space="preserve">7.4.3. </w:t>
      </w:r>
      <w:r w:rsidR="003B6177" w:rsidRPr="00B81D83">
        <w:t>Модерато</w:t>
      </w:r>
      <w:r w:rsidR="00AB7F7D" w:rsidRPr="00B81D83">
        <w:t>ром дистанційної комунікації в Раді виступає секретар Р</w:t>
      </w:r>
      <w:r w:rsidR="003B6177" w:rsidRPr="00B81D83">
        <w:t>ади.</w:t>
      </w:r>
    </w:p>
    <w:p w:rsidR="00EC6FE2" w:rsidRPr="00B81D83" w:rsidRDefault="00054EBE" w:rsidP="00054EBE">
      <w:pPr>
        <w:pStyle w:val="20"/>
        <w:shd w:val="clear" w:color="auto" w:fill="auto"/>
        <w:tabs>
          <w:tab w:val="left" w:pos="1311"/>
        </w:tabs>
        <w:spacing w:after="0" w:line="240" w:lineRule="auto"/>
        <w:ind w:firstLine="567"/>
      </w:pPr>
      <w:r>
        <w:t xml:space="preserve">7.4.4. </w:t>
      </w:r>
      <w:r w:rsidR="003B6177" w:rsidRPr="00B81D83">
        <w:t xml:space="preserve">Інформація про рішення, прийняті в дистанційному режимі, вноситься окремим </w:t>
      </w:r>
      <w:r w:rsidR="003B6177" w:rsidRPr="00B81D83">
        <w:rPr>
          <w:lang w:eastAsia="ru-RU" w:bidi="ru-RU"/>
        </w:rPr>
        <w:t xml:space="preserve">блоком </w:t>
      </w:r>
      <w:r w:rsidR="003B6177" w:rsidRPr="00B81D83">
        <w:t xml:space="preserve">до протоколу наступного очного засідання </w:t>
      </w:r>
      <w:r w:rsidR="00AB7F7D" w:rsidRPr="00B81D83">
        <w:rPr>
          <w:lang w:eastAsia="ru-RU" w:bidi="ru-RU"/>
        </w:rPr>
        <w:t>Р</w:t>
      </w:r>
      <w:r w:rsidR="003B6177" w:rsidRPr="00B81D83">
        <w:rPr>
          <w:lang w:eastAsia="ru-RU" w:bidi="ru-RU"/>
        </w:rPr>
        <w:t xml:space="preserve">ади, </w:t>
      </w:r>
      <w:r w:rsidR="003B6177" w:rsidRPr="00B81D83">
        <w:t>а в разі об’єктивної потреби оформлюється я</w:t>
      </w:r>
      <w:r w:rsidR="00AB7F7D" w:rsidRPr="00B81D83">
        <w:t>к окреме документальне рішення Р</w:t>
      </w:r>
      <w:r w:rsidR="003B6177" w:rsidRPr="00B81D83">
        <w:t>ади в пор</w:t>
      </w:r>
      <w:r>
        <w:t>ядку та у спосіб, установлені</w:t>
      </w:r>
      <w:r w:rsidR="00AB7F7D" w:rsidRPr="00B81D83">
        <w:t xml:space="preserve"> Регламентом Р</w:t>
      </w:r>
      <w:r w:rsidR="003B6177" w:rsidRPr="00B81D83">
        <w:t>ади.</w:t>
      </w:r>
    </w:p>
    <w:p w:rsidR="00EC6FE2" w:rsidRPr="00B81D83" w:rsidRDefault="00054EBE" w:rsidP="00054EBE">
      <w:pPr>
        <w:pStyle w:val="20"/>
        <w:shd w:val="clear" w:color="auto" w:fill="auto"/>
        <w:tabs>
          <w:tab w:val="left" w:pos="1194"/>
        </w:tabs>
        <w:spacing w:after="0" w:line="240" w:lineRule="auto"/>
        <w:ind w:left="567" w:firstLine="0"/>
      </w:pPr>
      <w:r>
        <w:t xml:space="preserve">7.5. </w:t>
      </w:r>
      <w:r w:rsidR="003B6177" w:rsidRPr="00B81D83">
        <w:t>ДОКУМЕНТИ РАДИ</w:t>
      </w:r>
    </w:p>
    <w:p w:rsidR="00EC6FE2" w:rsidRPr="00B81D83" w:rsidRDefault="00054EBE" w:rsidP="00054EBE">
      <w:pPr>
        <w:pStyle w:val="20"/>
        <w:shd w:val="clear" w:color="auto" w:fill="auto"/>
        <w:tabs>
          <w:tab w:val="left" w:pos="1400"/>
        </w:tabs>
        <w:spacing w:after="0" w:line="240" w:lineRule="auto"/>
        <w:ind w:firstLine="567"/>
      </w:pPr>
      <w:r>
        <w:t xml:space="preserve">7.5.1. </w:t>
      </w:r>
      <w:r w:rsidR="00AB7F7D" w:rsidRPr="00B81D83">
        <w:t>До засадничих документів Р</w:t>
      </w:r>
      <w:r w:rsidR="003B6177" w:rsidRPr="00B81D83">
        <w:t>ади належать:</w:t>
      </w:r>
    </w:p>
    <w:p w:rsidR="00EC6FE2" w:rsidRPr="00B81D83" w:rsidRDefault="00AB7F7D" w:rsidP="00A251DF">
      <w:pPr>
        <w:pStyle w:val="20"/>
        <w:numPr>
          <w:ilvl w:val="0"/>
          <w:numId w:val="23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>розпорядчий акт, яким утворено Р</w:t>
      </w:r>
      <w:r w:rsidR="003B6177" w:rsidRPr="00B81D83">
        <w:t>аду;</w:t>
      </w:r>
    </w:p>
    <w:p w:rsidR="00EC6FE2" w:rsidRPr="00B81D83" w:rsidRDefault="003B6177" w:rsidP="00A251DF">
      <w:pPr>
        <w:pStyle w:val="20"/>
        <w:numPr>
          <w:ilvl w:val="0"/>
          <w:numId w:val="23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 xml:space="preserve">затверджений в установленому порядку </w:t>
      </w:r>
      <w:proofErr w:type="spellStart"/>
      <w:r w:rsidRPr="00B81D83">
        <w:t>представницько</w:t>
      </w:r>
      <w:proofErr w:type="spellEnd"/>
      <w:r w:rsidRPr="00B81D83">
        <w:t xml:space="preserve">-посадовий склад </w:t>
      </w:r>
      <w:r w:rsidR="00AB7F7D" w:rsidRPr="00B81D83">
        <w:rPr>
          <w:lang w:eastAsia="ru-RU" w:bidi="ru-RU"/>
        </w:rPr>
        <w:t>Р</w:t>
      </w:r>
      <w:r w:rsidRPr="00B81D83">
        <w:rPr>
          <w:lang w:eastAsia="ru-RU" w:bidi="ru-RU"/>
        </w:rPr>
        <w:t>ади;</w:t>
      </w:r>
    </w:p>
    <w:p w:rsidR="00EC6FE2" w:rsidRPr="00B81D83" w:rsidRDefault="00AB7F7D" w:rsidP="00A251DF">
      <w:pPr>
        <w:pStyle w:val="20"/>
        <w:numPr>
          <w:ilvl w:val="0"/>
          <w:numId w:val="23"/>
        </w:numPr>
        <w:shd w:val="clear" w:color="auto" w:fill="auto"/>
        <w:tabs>
          <w:tab w:val="left" w:pos="1190"/>
        </w:tabs>
        <w:spacing w:after="37" w:line="240" w:lineRule="auto"/>
        <w:ind w:firstLine="567"/>
      </w:pPr>
      <w:r w:rsidRPr="00B81D83">
        <w:lastRenderedPageBreak/>
        <w:t>Положення про Р</w:t>
      </w:r>
      <w:r w:rsidR="003B6177" w:rsidRPr="00B81D83">
        <w:t>аду;</w:t>
      </w:r>
    </w:p>
    <w:p w:rsidR="00EC6FE2" w:rsidRPr="00B81D83" w:rsidRDefault="00AB7F7D" w:rsidP="00A251DF">
      <w:pPr>
        <w:pStyle w:val="20"/>
        <w:numPr>
          <w:ilvl w:val="0"/>
          <w:numId w:val="23"/>
        </w:numPr>
        <w:shd w:val="clear" w:color="auto" w:fill="auto"/>
        <w:tabs>
          <w:tab w:val="left" w:pos="1190"/>
        </w:tabs>
        <w:spacing w:after="37" w:line="240" w:lineRule="auto"/>
        <w:ind w:firstLine="567"/>
      </w:pPr>
      <w:r w:rsidRPr="00B81D83">
        <w:t>Регламент Р</w:t>
      </w:r>
      <w:r w:rsidR="003B6177" w:rsidRPr="00B81D83">
        <w:t>ади.</w:t>
      </w:r>
    </w:p>
    <w:p w:rsidR="00EC6FE2" w:rsidRPr="00B81D83" w:rsidRDefault="00054EBE" w:rsidP="00054EBE">
      <w:pPr>
        <w:pStyle w:val="20"/>
        <w:shd w:val="clear" w:color="auto" w:fill="auto"/>
        <w:tabs>
          <w:tab w:val="left" w:pos="1400"/>
        </w:tabs>
        <w:spacing w:after="4" w:line="240" w:lineRule="auto"/>
        <w:ind w:left="567" w:firstLine="0"/>
      </w:pPr>
      <w:r>
        <w:t xml:space="preserve">7.5.2. </w:t>
      </w:r>
      <w:r w:rsidR="003B6177" w:rsidRPr="00B81D83">
        <w:t>Д</w:t>
      </w:r>
      <w:r w:rsidR="00AB7F7D" w:rsidRPr="00B81D83">
        <w:t>о основних поточних документів Р</w:t>
      </w:r>
      <w:r w:rsidR="003B6177" w:rsidRPr="00B81D83">
        <w:t>ади належать:</w:t>
      </w:r>
    </w:p>
    <w:p w:rsidR="00EC6FE2" w:rsidRPr="00B81D83" w:rsidRDefault="00AB7F7D" w:rsidP="00A251DF">
      <w:pPr>
        <w:pStyle w:val="20"/>
        <w:numPr>
          <w:ilvl w:val="0"/>
          <w:numId w:val="24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>актуальний персональний склад Р</w:t>
      </w:r>
      <w:r w:rsidR="003B6177" w:rsidRPr="00B81D83">
        <w:t>ади;</w:t>
      </w:r>
    </w:p>
    <w:p w:rsidR="00EC6FE2" w:rsidRPr="00B81D83" w:rsidRDefault="00AB7F7D" w:rsidP="00A251DF">
      <w:pPr>
        <w:pStyle w:val="20"/>
        <w:numPr>
          <w:ilvl w:val="0"/>
          <w:numId w:val="24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>протоколи роботи Р</w:t>
      </w:r>
      <w:r w:rsidR="003B6177" w:rsidRPr="00B81D83">
        <w:t>ади;</w:t>
      </w:r>
    </w:p>
    <w:p w:rsidR="00EC6FE2" w:rsidRPr="00B81D83" w:rsidRDefault="003B6177" w:rsidP="00A251DF">
      <w:pPr>
        <w:pStyle w:val="20"/>
        <w:numPr>
          <w:ilvl w:val="0"/>
          <w:numId w:val="24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>додатки до ок</w:t>
      </w:r>
      <w:r w:rsidR="00AB7F7D" w:rsidRPr="00B81D83">
        <w:t>ремих пунктів протоколу роботи Ради (напр., затверджені Р</w:t>
      </w:r>
      <w:r w:rsidRPr="00B81D83">
        <w:t>адою документи);</w:t>
      </w:r>
    </w:p>
    <w:p w:rsidR="00EC6FE2" w:rsidRPr="00B81D83" w:rsidRDefault="00AB7F7D" w:rsidP="00A251DF">
      <w:pPr>
        <w:pStyle w:val="20"/>
        <w:numPr>
          <w:ilvl w:val="0"/>
          <w:numId w:val="24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>плани роботи Р</w:t>
      </w:r>
      <w:r w:rsidR="003B6177" w:rsidRPr="00B81D83">
        <w:t>ади;</w:t>
      </w:r>
    </w:p>
    <w:p w:rsidR="00EC6FE2" w:rsidRPr="00B81D83" w:rsidRDefault="003B6177" w:rsidP="00A251DF">
      <w:pPr>
        <w:pStyle w:val="20"/>
        <w:numPr>
          <w:ilvl w:val="0"/>
          <w:numId w:val="24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>звіти пр</w:t>
      </w:r>
      <w:r w:rsidR="00AB7F7D" w:rsidRPr="00B81D83">
        <w:t>о результати роботи Р</w:t>
      </w:r>
      <w:r w:rsidRPr="00B81D83">
        <w:t>ади.</w:t>
      </w:r>
    </w:p>
    <w:p w:rsidR="00054EBE" w:rsidRDefault="00054EBE" w:rsidP="00054EBE">
      <w:pPr>
        <w:pStyle w:val="20"/>
        <w:shd w:val="clear" w:color="auto" w:fill="auto"/>
        <w:tabs>
          <w:tab w:val="left" w:pos="1371"/>
        </w:tabs>
        <w:spacing w:after="0" w:line="240" w:lineRule="auto"/>
        <w:ind w:firstLine="567"/>
      </w:pPr>
      <w:r>
        <w:t xml:space="preserve">7.5.3. </w:t>
      </w:r>
      <w:r w:rsidR="003B6177" w:rsidRPr="00B81D83">
        <w:t>Засаднич</w:t>
      </w:r>
      <w:r w:rsidR="00AB7F7D" w:rsidRPr="00B81D83">
        <w:t>і та основні поточні документи Р</w:t>
      </w:r>
      <w:r w:rsidR="003B6177" w:rsidRPr="00B81D83">
        <w:t>ади принаймні за останні п’ять років повинні бути розміщені в Інтернеті у відкритому доступі.</w:t>
      </w:r>
    </w:p>
    <w:p w:rsidR="00EC6FE2" w:rsidRPr="00B81D83" w:rsidRDefault="00054EBE" w:rsidP="00054EBE">
      <w:pPr>
        <w:pStyle w:val="20"/>
        <w:shd w:val="clear" w:color="auto" w:fill="auto"/>
        <w:tabs>
          <w:tab w:val="left" w:pos="1371"/>
        </w:tabs>
        <w:spacing w:after="0" w:line="240" w:lineRule="auto"/>
        <w:ind w:firstLine="567"/>
      </w:pPr>
      <w:r>
        <w:t xml:space="preserve">7.5.4. </w:t>
      </w:r>
      <w:r w:rsidR="003B6177" w:rsidRPr="00B81D83">
        <w:t>До дода</w:t>
      </w:r>
      <w:r w:rsidR="00AB7F7D" w:rsidRPr="00B81D83">
        <w:t>ткових (внутрішніх) документів Р</w:t>
      </w:r>
      <w:r w:rsidR="003B6177" w:rsidRPr="00B81D83">
        <w:t>ади належать:</w:t>
      </w:r>
    </w:p>
    <w:p w:rsidR="00EC6FE2" w:rsidRPr="00B81D83" w:rsidRDefault="003B6177" w:rsidP="00A251DF">
      <w:pPr>
        <w:pStyle w:val="20"/>
        <w:numPr>
          <w:ilvl w:val="0"/>
          <w:numId w:val="25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>р</w:t>
      </w:r>
      <w:r w:rsidR="00AB7F7D" w:rsidRPr="00B81D83">
        <w:t>еєстраційні відомості засідань Р</w:t>
      </w:r>
      <w:r w:rsidRPr="00B81D83">
        <w:t>ади;</w:t>
      </w:r>
    </w:p>
    <w:p w:rsidR="00EC6FE2" w:rsidRPr="00B81D83" w:rsidRDefault="003B6177" w:rsidP="00A251DF">
      <w:pPr>
        <w:pStyle w:val="20"/>
        <w:numPr>
          <w:ilvl w:val="0"/>
          <w:numId w:val="25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 xml:space="preserve">презентаційні (методичні, інформаційні) матеріали, підготовлені </w:t>
      </w:r>
      <w:r w:rsidR="00AB7F7D" w:rsidRPr="00B81D83">
        <w:t>Р</w:t>
      </w:r>
      <w:r w:rsidRPr="00B81D83">
        <w:t>адою чи заціка</w:t>
      </w:r>
      <w:r w:rsidR="00584C59" w:rsidRPr="00B81D83">
        <w:t>вленими сторонами для розгляду Р</w:t>
      </w:r>
      <w:r w:rsidRPr="00B81D83">
        <w:t>адою;</w:t>
      </w:r>
    </w:p>
    <w:p w:rsidR="00EC6FE2" w:rsidRPr="00B81D83" w:rsidRDefault="003B6177" w:rsidP="00A251DF">
      <w:pPr>
        <w:pStyle w:val="20"/>
        <w:numPr>
          <w:ilvl w:val="0"/>
          <w:numId w:val="25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 xml:space="preserve">протоколи роботи допоміжних органів, утворених </w:t>
      </w:r>
      <w:r w:rsidR="00584C59" w:rsidRPr="00B81D83">
        <w:rPr>
          <w:lang w:eastAsia="ru-RU" w:bidi="ru-RU"/>
        </w:rPr>
        <w:t>Р</w:t>
      </w:r>
      <w:r w:rsidRPr="00B81D83">
        <w:rPr>
          <w:lang w:eastAsia="ru-RU" w:bidi="ru-RU"/>
        </w:rPr>
        <w:t>адою;</w:t>
      </w:r>
    </w:p>
    <w:p w:rsidR="00EC6FE2" w:rsidRPr="00B81D83" w:rsidRDefault="00584C59" w:rsidP="00A251DF">
      <w:pPr>
        <w:pStyle w:val="20"/>
        <w:numPr>
          <w:ilvl w:val="0"/>
          <w:numId w:val="25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>листування в межах Ради та від імені Р</w:t>
      </w:r>
      <w:r w:rsidR="003B6177" w:rsidRPr="00B81D83">
        <w:t>ади;</w:t>
      </w:r>
    </w:p>
    <w:p w:rsidR="00EC6FE2" w:rsidRPr="00B81D83" w:rsidRDefault="003B6177" w:rsidP="00A251DF">
      <w:pPr>
        <w:pStyle w:val="20"/>
        <w:numPr>
          <w:ilvl w:val="0"/>
          <w:numId w:val="25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>інші внутрішні документи та матеріали.</w:t>
      </w:r>
    </w:p>
    <w:p w:rsidR="00EC6FE2" w:rsidRPr="00B81D83" w:rsidRDefault="00054EBE" w:rsidP="00054EBE">
      <w:pPr>
        <w:pStyle w:val="20"/>
        <w:shd w:val="clear" w:color="auto" w:fill="auto"/>
        <w:tabs>
          <w:tab w:val="left" w:pos="1194"/>
        </w:tabs>
        <w:spacing w:after="0" w:line="240" w:lineRule="auto"/>
        <w:ind w:left="567" w:firstLine="0"/>
      </w:pPr>
      <w:r>
        <w:t xml:space="preserve">7.6. </w:t>
      </w:r>
      <w:r w:rsidR="003B6177" w:rsidRPr="00B81D83">
        <w:t>ПОЛІТИКА З ПРИВОДУ КОНФЛІКТІВ ІНТЕРЕСІВ</w:t>
      </w:r>
    </w:p>
    <w:p w:rsidR="00EC6FE2" w:rsidRPr="00B81D83" w:rsidRDefault="003B6177" w:rsidP="00054EBE">
      <w:pPr>
        <w:pStyle w:val="20"/>
        <w:shd w:val="clear" w:color="auto" w:fill="auto"/>
        <w:tabs>
          <w:tab w:val="left" w:pos="1376"/>
        </w:tabs>
        <w:spacing w:after="0" w:line="240" w:lineRule="auto"/>
        <w:ind w:firstLine="567"/>
      </w:pPr>
      <w:r w:rsidRPr="00B81D83">
        <w:t xml:space="preserve">З метою попередження </w:t>
      </w:r>
      <w:r w:rsidRPr="00B81D83">
        <w:rPr>
          <w:rStyle w:val="23"/>
          <w:i w:val="0"/>
        </w:rPr>
        <w:t>потенційних</w:t>
      </w:r>
      <w:r w:rsidRPr="00B81D83">
        <w:t xml:space="preserve"> конфліктів інтересів і розв’язання </w:t>
      </w:r>
      <w:r w:rsidRPr="00B81D83">
        <w:rPr>
          <w:rStyle w:val="23"/>
          <w:i w:val="0"/>
        </w:rPr>
        <w:t>наявних</w:t>
      </w:r>
      <w:r w:rsidR="00054EBE">
        <w:rPr>
          <w:rStyle w:val="23"/>
          <w:i w:val="0"/>
        </w:rPr>
        <w:t xml:space="preserve"> </w:t>
      </w:r>
      <w:r w:rsidR="00584C59" w:rsidRPr="00B81D83">
        <w:t>конфліктів інтересів Р</w:t>
      </w:r>
      <w:r w:rsidRPr="00B81D83">
        <w:t>ада застосовує політику щодо конфліктів інтересів, рекомендовану (прийняту) Національною радою з урахуванням рекомендацій Глобального фонду, або приймає та застосовує власну політику щодо конфліктів інтересів з урахуванням рекомендацій Національної ради та Глобального фонду.</w:t>
      </w:r>
    </w:p>
    <w:p w:rsidR="00EC6FE2" w:rsidRPr="00B81D83" w:rsidRDefault="00054EBE" w:rsidP="00054EBE">
      <w:pPr>
        <w:pStyle w:val="20"/>
        <w:shd w:val="clear" w:color="auto" w:fill="auto"/>
        <w:tabs>
          <w:tab w:val="left" w:pos="1194"/>
        </w:tabs>
        <w:spacing w:after="0" w:line="240" w:lineRule="auto"/>
        <w:ind w:firstLine="567"/>
      </w:pPr>
      <w:r>
        <w:t xml:space="preserve">7.7. </w:t>
      </w:r>
      <w:r w:rsidR="003B6177" w:rsidRPr="00B81D83">
        <w:t>КОНТРОЛЬ ЗА ВИКОНАННЯМ РІШЕНЬ РАДИ. ЗМІНИ В РЕГЛАМЕНТАЦІЇ РОБОТИ РАДИ</w:t>
      </w:r>
    </w:p>
    <w:p w:rsidR="00054EBE" w:rsidRDefault="00054EBE" w:rsidP="00054EBE">
      <w:pPr>
        <w:pStyle w:val="20"/>
        <w:shd w:val="clear" w:color="auto" w:fill="auto"/>
        <w:tabs>
          <w:tab w:val="left" w:pos="1371"/>
        </w:tabs>
        <w:spacing w:after="0" w:line="240" w:lineRule="auto"/>
        <w:ind w:firstLine="567"/>
      </w:pPr>
      <w:r>
        <w:t xml:space="preserve">7.7.1. </w:t>
      </w:r>
      <w:r w:rsidR="003B6177" w:rsidRPr="00B81D83">
        <w:t>Рада здійснює контроль за виконанням своїх р</w:t>
      </w:r>
      <w:r w:rsidR="00584C59" w:rsidRPr="00B81D83">
        <w:t>ішень через секретаря Ради та/або інших уповноважених Радою осіб</w:t>
      </w:r>
      <w:r w:rsidR="003B6177" w:rsidRPr="00B81D83">
        <w:t xml:space="preserve"> і розглядає стан виконання сво</w:t>
      </w:r>
      <w:r w:rsidR="00584C59" w:rsidRPr="00B81D83">
        <w:t>їх рішень на кожному засіданні Р</w:t>
      </w:r>
      <w:r w:rsidR="003B6177" w:rsidRPr="00B81D83">
        <w:t>ади згідно з потребою та відповідно до встановлен</w:t>
      </w:r>
      <w:r w:rsidR="00584C59" w:rsidRPr="00B81D83">
        <w:t>их строків виконання прийнятих Р</w:t>
      </w:r>
      <w:r w:rsidR="003B6177" w:rsidRPr="00B81D83">
        <w:t>адою рішень.</w:t>
      </w:r>
    </w:p>
    <w:p w:rsidR="00EC6FE2" w:rsidRPr="00B81D83" w:rsidRDefault="00054EBE" w:rsidP="00054EBE">
      <w:pPr>
        <w:pStyle w:val="20"/>
        <w:shd w:val="clear" w:color="auto" w:fill="auto"/>
        <w:tabs>
          <w:tab w:val="left" w:pos="1371"/>
        </w:tabs>
        <w:spacing w:after="0" w:line="240" w:lineRule="auto"/>
        <w:ind w:firstLine="567"/>
      </w:pPr>
      <w:r>
        <w:t xml:space="preserve">7.7.2. </w:t>
      </w:r>
      <w:r w:rsidR="003B6177" w:rsidRPr="00B81D83">
        <w:t>У контексті рег</w:t>
      </w:r>
      <w:r w:rsidR="00584C59" w:rsidRPr="00B81D83">
        <w:t>ламентації своєї діяльності Р</w:t>
      </w:r>
      <w:r w:rsidR="003B6177" w:rsidRPr="00B81D83">
        <w:t>ада має право:</w:t>
      </w:r>
    </w:p>
    <w:p w:rsidR="00EC6FE2" w:rsidRPr="00B81D83" w:rsidRDefault="00584C59" w:rsidP="00A251DF">
      <w:pPr>
        <w:pStyle w:val="20"/>
        <w:numPr>
          <w:ilvl w:val="0"/>
          <w:numId w:val="26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>ініціювати зміни до Положення про Р</w:t>
      </w:r>
      <w:r w:rsidR="003B6177" w:rsidRPr="00B81D83">
        <w:t>аду,</w:t>
      </w:r>
      <w:r w:rsidR="00B4619F">
        <w:t xml:space="preserve"> Регламент </w:t>
      </w:r>
      <w:r w:rsidR="00305691">
        <w:t>Р</w:t>
      </w:r>
      <w:r w:rsidR="00B4619F">
        <w:t>ади,</w:t>
      </w:r>
      <w:r w:rsidR="003B6177" w:rsidRPr="00B81D83">
        <w:t xml:space="preserve"> якщо вони не суперечать Примірному положенню;</w:t>
      </w:r>
    </w:p>
    <w:p w:rsidR="00EC6FE2" w:rsidRPr="00B81D83" w:rsidRDefault="003B6177" w:rsidP="00A251DF">
      <w:pPr>
        <w:pStyle w:val="20"/>
        <w:numPr>
          <w:ilvl w:val="0"/>
          <w:numId w:val="26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>ініціювати зміни до Примірного положення;</w:t>
      </w:r>
    </w:p>
    <w:p w:rsidR="00EC6FE2" w:rsidRPr="00B81D83" w:rsidRDefault="00584C59" w:rsidP="00A251DF">
      <w:pPr>
        <w:pStyle w:val="20"/>
        <w:numPr>
          <w:ilvl w:val="0"/>
          <w:numId w:val="26"/>
        </w:numPr>
        <w:shd w:val="clear" w:color="auto" w:fill="auto"/>
        <w:tabs>
          <w:tab w:val="left" w:pos="1190"/>
        </w:tabs>
        <w:spacing w:after="0" w:line="240" w:lineRule="auto"/>
        <w:ind w:firstLine="567"/>
      </w:pPr>
      <w:r w:rsidRPr="00B81D83">
        <w:t xml:space="preserve">ініціювати зміни до </w:t>
      </w:r>
      <w:r w:rsidR="00B4619F">
        <w:t xml:space="preserve">Типового </w:t>
      </w:r>
      <w:r w:rsidRPr="00B81D83">
        <w:t>Регламенту Р</w:t>
      </w:r>
      <w:r w:rsidR="003B6177" w:rsidRPr="00B81D83">
        <w:t>ади.</w:t>
      </w:r>
    </w:p>
    <w:p w:rsidR="00584C59" w:rsidRPr="00B81D83" w:rsidRDefault="00584C59" w:rsidP="002D1BA4">
      <w:pPr>
        <w:pStyle w:val="20"/>
        <w:shd w:val="clear" w:color="auto" w:fill="auto"/>
        <w:tabs>
          <w:tab w:val="left" w:pos="1190"/>
        </w:tabs>
        <w:spacing w:after="0" w:line="240" w:lineRule="auto"/>
        <w:ind w:firstLine="0"/>
      </w:pPr>
    </w:p>
    <w:p w:rsidR="00584C59" w:rsidRPr="00B81D83" w:rsidRDefault="00584C59" w:rsidP="00584C59">
      <w:pPr>
        <w:pStyle w:val="20"/>
        <w:shd w:val="clear" w:color="auto" w:fill="auto"/>
        <w:tabs>
          <w:tab w:val="left" w:pos="1190"/>
        </w:tabs>
        <w:spacing w:after="0" w:line="322" w:lineRule="exact"/>
        <w:ind w:firstLine="0"/>
      </w:pPr>
    </w:p>
    <w:p w:rsidR="00584C59" w:rsidRPr="00B81D83" w:rsidRDefault="00584C59" w:rsidP="00584C59">
      <w:pPr>
        <w:pStyle w:val="20"/>
        <w:shd w:val="clear" w:color="auto" w:fill="auto"/>
        <w:tabs>
          <w:tab w:val="left" w:pos="1190"/>
        </w:tabs>
        <w:spacing w:after="0" w:line="322" w:lineRule="exact"/>
        <w:ind w:firstLine="0"/>
      </w:pPr>
    </w:p>
    <w:p w:rsidR="00584C59" w:rsidRPr="00B81D83" w:rsidRDefault="000125B4" w:rsidP="00584C59">
      <w:pPr>
        <w:pStyle w:val="20"/>
        <w:shd w:val="clear" w:color="auto" w:fill="auto"/>
        <w:tabs>
          <w:tab w:val="left" w:pos="1190"/>
        </w:tabs>
        <w:spacing w:after="0" w:line="322" w:lineRule="exact"/>
        <w:ind w:firstLine="0"/>
        <w:rPr>
          <w:b/>
        </w:rPr>
      </w:pPr>
      <w:r>
        <w:rPr>
          <w:b/>
        </w:rPr>
        <w:t>Заступник д</w:t>
      </w:r>
      <w:r w:rsidR="00584C59" w:rsidRPr="00B81D83">
        <w:rPr>
          <w:b/>
        </w:rPr>
        <w:t>иректор</w:t>
      </w:r>
      <w:r>
        <w:rPr>
          <w:b/>
        </w:rPr>
        <w:t>а</w:t>
      </w:r>
      <w:r w:rsidR="00584C59" w:rsidRPr="00B81D83">
        <w:rPr>
          <w:b/>
        </w:rPr>
        <w:t xml:space="preserve"> департаменту охорони </w:t>
      </w:r>
    </w:p>
    <w:p w:rsidR="00584C59" w:rsidRPr="00B81D83" w:rsidRDefault="00584C59" w:rsidP="00584C59">
      <w:pPr>
        <w:pStyle w:val="20"/>
        <w:shd w:val="clear" w:color="auto" w:fill="auto"/>
        <w:tabs>
          <w:tab w:val="left" w:pos="1190"/>
        </w:tabs>
        <w:spacing w:after="0" w:line="322" w:lineRule="exact"/>
        <w:ind w:firstLine="0"/>
        <w:rPr>
          <w:b/>
        </w:rPr>
      </w:pPr>
      <w:r w:rsidRPr="00B81D83">
        <w:rPr>
          <w:b/>
        </w:rPr>
        <w:t xml:space="preserve">здоров’я облдержадміністрації                   </w:t>
      </w:r>
      <w:r w:rsidR="00054EBE">
        <w:rPr>
          <w:b/>
        </w:rPr>
        <w:t xml:space="preserve">                         </w:t>
      </w:r>
      <w:r w:rsidRPr="00B81D83">
        <w:rPr>
          <w:b/>
        </w:rPr>
        <w:t xml:space="preserve">         </w:t>
      </w:r>
      <w:r w:rsidR="000125B4">
        <w:rPr>
          <w:b/>
        </w:rPr>
        <w:t xml:space="preserve">І. </w:t>
      </w:r>
      <w:proofErr w:type="spellStart"/>
      <w:r w:rsidR="000125B4">
        <w:rPr>
          <w:b/>
        </w:rPr>
        <w:t>Шурпяк</w:t>
      </w:r>
      <w:proofErr w:type="spellEnd"/>
    </w:p>
    <w:p w:rsidR="00584C59" w:rsidRPr="00B81D83" w:rsidRDefault="00584C59" w:rsidP="00584C59">
      <w:pPr>
        <w:pStyle w:val="20"/>
        <w:shd w:val="clear" w:color="auto" w:fill="auto"/>
        <w:tabs>
          <w:tab w:val="left" w:pos="1190"/>
        </w:tabs>
        <w:spacing w:after="0" w:line="322" w:lineRule="exact"/>
        <w:ind w:firstLine="0"/>
        <w:rPr>
          <w:b/>
        </w:rPr>
      </w:pPr>
    </w:p>
    <w:p w:rsidR="00026E53" w:rsidRPr="00026E53" w:rsidRDefault="00026E53" w:rsidP="00026E5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4C59" w:rsidRPr="001C2F61" w:rsidRDefault="00584C59" w:rsidP="001C2F61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1" w:name="_GoBack"/>
      <w:bookmarkEnd w:id="11"/>
    </w:p>
    <w:sectPr w:rsidR="00584C59" w:rsidRPr="001C2F61" w:rsidSect="00EC6E17">
      <w:headerReference w:type="default" r:id="rId7"/>
      <w:headerReference w:type="first" r:id="rId8"/>
      <w:pgSz w:w="11900" w:h="16840"/>
      <w:pgMar w:top="1134" w:right="567" w:bottom="1134" w:left="1701" w:header="0" w:footer="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5E1" w:rsidRDefault="005435E1">
      <w:r>
        <w:separator/>
      </w:r>
    </w:p>
  </w:endnote>
  <w:endnote w:type="continuationSeparator" w:id="0">
    <w:p w:rsidR="005435E1" w:rsidRDefault="00543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 Condensed">
    <w:altName w:val="Arial"/>
    <w:charset w:val="CC"/>
    <w:family w:val="swiss"/>
    <w:pitch w:val="variable"/>
    <w:sig w:usb0="00000000" w:usb1="D200F5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5E1" w:rsidRDefault="005435E1"/>
  </w:footnote>
  <w:footnote w:type="continuationSeparator" w:id="0">
    <w:p w:rsidR="005435E1" w:rsidRDefault="005435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125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14A9A" w:rsidRDefault="00814A9A">
        <w:pPr>
          <w:pStyle w:val="a9"/>
          <w:jc w:val="center"/>
        </w:pPr>
      </w:p>
      <w:p w:rsidR="00814A9A" w:rsidRDefault="00814A9A">
        <w:pPr>
          <w:pStyle w:val="a9"/>
          <w:jc w:val="center"/>
        </w:pPr>
      </w:p>
      <w:p w:rsidR="00814A9A" w:rsidRPr="0070724F" w:rsidRDefault="009936B6">
        <w:pPr>
          <w:pStyle w:val="a9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70724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814A9A" w:rsidRPr="0070724F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70724F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FA34BD">
          <w:rPr>
            <w:rFonts w:ascii="Times New Roman" w:hAnsi="Times New Roman" w:cs="Times New Roman"/>
            <w:noProof/>
            <w:sz w:val="26"/>
            <w:szCs w:val="26"/>
          </w:rPr>
          <w:t>14</w:t>
        </w:r>
        <w:r w:rsidRPr="0070724F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14A9A" w:rsidRPr="0070724F" w:rsidRDefault="00814A9A">
    <w:pPr>
      <w:pStyle w:val="a9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12507"/>
      <w:docPartObj>
        <w:docPartGallery w:val="Page Numbers (Top of Page)"/>
        <w:docPartUnique/>
      </w:docPartObj>
    </w:sdtPr>
    <w:sdtEndPr/>
    <w:sdtContent>
      <w:p w:rsidR="00814A9A" w:rsidRPr="000356E5" w:rsidRDefault="005435E1" w:rsidP="0070724F">
        <w:pPr>
          <w:pStyle w:val="a9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796D"/>
    <w:multiLevelType w:val="multilevel"/>
    <w:tmpl w:val="34F896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BF0F8D"/>
    <w:multiLevelType w:val="multilevel"/>
    <w:tmpl w:val="879607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9A6280"/>
    <w:multiLevelType w:val="multilevel"/>
    <w:tmpl w:val="3AC615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266BC9"/>
    <w:multiLevelType w:val="multilevel"/>
    <w:tmpl w:val="ABD224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947FD2"/>
    <w:multiLevelType w:val="multilevel"/>
    <w:tmpl w:val="CF7074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B45E96"/>
    <w:multiLevelType w:val="multilevel"/>
    <w:tmpl w:val="DC94ACC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8D4FC9"/>
    <w:multiLevelType w:val="multilevel"/>
    <w:tmpl w:val="4EFEDB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8458C2"/>
    <w:multiLevelType w:val="multilevel"/>
    <w:tmpl w:val="BD0608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7441DA"/>
    <w:multiLevelType w:val="multilevel"/>
    <w:tmpl w:val="2A2E9D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5125D9"/>
    <w:multiLevelType w:val="multilevel"/>
    <w:tmpl w:val="6C58FAC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747CD2"/>
    <w:multiLevelType w:val="multilevel"/>
    <w:tmpl w:val="98D21F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3978A4"/>
    <w:multiLevelType w:val="multilevel"/>
    <w:tmpl w:val="121C23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BB1A05"/>
    <w:multiLevelType w:val="multilevel"/>
    <w:tmpl w:val="EB7E09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7E52DD"/>
    <w:multiLevelType w:val="multilevel"/>
    <w:tmpl w:val="3B9662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C0745B"/>
    <w:multiLevelType w:val="multilevel"/>
    <w:tmpl w:val="43D22F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4C508C"/>
    <w:multiLevelType w:val="multilevel"/>
    <w:tmpl w:val="858E10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9DC041B"/>
    <w:multiLevelType w:val="multilevel"/>
    <w:tmpl w:val="590E09CE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0B0442"/>
    <w:multiLevelType w:val="multilevel"/>
    <w:tmpl w:val="2702C0D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5F2292"/>
    <w:multiLevelType w:val="multilevel"/>
    <w:tmpl w:val="058E90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113B2E"/>
    <w:multiLevelType w:val="multilevel"/>
    <w:tmpl w:val="4C1AF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5F6F1F"/>
    <w:multiLevelType w:val="multilevel"/>
    <w:tmpl w:val="A9DAAC48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AF57BB"/>
    <w:multiLevelType w:val="multilevel"/>
    <w:tmpl w:val="EB548B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84E429D"/>
    <w:multiLevelType w:val="multilevel"/>
    <w:tmpl w:val="96DAB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5546FEE"/>
    <w:multiLevelType w:val="multilevel"/>
    <w:tmpl w:val="972AD1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7320885"/>
    <w:multiLevelType w:val="multilevel"/>
    <w:tmpl w:val="310AA1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B1B1AD9"/>
    <w:multiLevelType w:val="multilevel"/>
    <w:tmpl w:val="60144B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2"/>
  </w:num>
  <w:num w:numId="3">
    <w:abstractNumId w:val="15"/>
  </w:num>
  <w:num w:numId="4">
    <w:abstractNumId w:val="11"/>
  </w:num>
  <w:num w:numId="5">
    <w:abstractNumId w:val="25"/>
  </w:num>
  <w:num w:numId="6">
    <w:abstractNumId w:val="4"/>
  </w:num>
  <w:num w:numId="7">
    <w:abstractNumId w:val="5"/>
  </w:num>
  <w:num w:numId="8">
    <w:abstractNumId w:val="14"/>
  </w:num>
  <w:num w:numId="9">
    <w:abstractNumId w:val="0"/>
  </w:num>
  <w:num w:numId="10">
    <w:abstractNumId w:val="12"/>
  </w:num>
  <w:num w:numId="11">
    <w:abstractNumId w:val="9"/>
  </w:num>
  <w:num w:numId="12">
    <w:abstractNumId w:val="10"/>
  </w:num>
  <w:num w:numId="13">
    <w:abstractNumId w:val="17"/>
  </w:num>
  <w:num w:numId="14">
    <w:abstractNumId w:val="19"/>
  </w:num>
  <w:num w:numId="15">
    <w:abstractNumId w:val="8"/>
  </w:num>
  <w:num w:numId="16">
    <w:abstractNumId w:val="18"/>
  </w:num>
  <w:num w:numId="17">
    <w:abstractNumId w:val="16"/>
  </w:num>
  <w:num w:numId="18">
    <w:abstractNumId w:val="13"/>
  </w:num>
  <w:num w:numId="19">
    <w:abstractNumId w:val="6"/>
  </w:num>
  <w:num w:numId="20">
    <w:abstractNumId w:val="20"/>
  </w:num>
  <w:num w:numId="21">
    <w:abstractNumId w:val="21"/>
  </w:num>
  <w:num w:numId="22">
    <w:abstractNumId w:val="1"/>
  </w:num>
  <w:num w:numId="23">
    <w:abstractNumId w:val="2"/>
  </w:num>
  <w:num w:numId="24">
    <w:abstractNumId w:val="24"/>
  </w:num>
  <w:num w:numId="25">
    <w:abstractNumId w:val="2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FE2"/>
    <w:rsid w:val="00004459"/>
    <w:rsid w:val="000125B4"/>
    <w:rsid w:val="00026E53"/>
    <w:rsid w:val="00033779"/>
    <w:rsid w:val="000356E5"/>
    <w:rsid w:val="00040FF3"/>
    <w:rsid w:val="00054EBE"/>
    <w:rsid w:val="00062309"/>
    <w:rsid w:val="00086B7B"/>
    <w:rsid w:val="000B5B39"/>
    <w:rsid w:val="001600B7"/>
    <w:rsid w:val="001628FC"/>
    <w:rsid w:val="001B7045"/>
    <w:rsid w:val="001C2F61"/>
    <w:rsid w:val="001D2279"/>
    <w:rsid w:val="001D43F8"/>
    <w:rsid w:val="001D511D"/>
    <w:rsid w:val="001E360C"/>
    <w:rsid w:val="00246186"/>
    <w:rsid w:val="00284C72"/>
    <w:rsid w:val="002C494F"/>
    <w:rsid w:val="002D1BA4"/>
    <w:rsid w:val="00305691"/>
    <w:rsid w:val="00317B2C"/>
    <w:rsid w:val="003821E5"/>
    <w:rsid w:val="003916D5"/>
    <w:rsid w:val="003B6177"/>
    <w:rsid w:val="003D5115"/>
    <w:rsid w:val="003E7234"/>
    <w:rsid w:val="003E79F2"/>
    <w:rsid w:val="0040350C"/>
    <w:rsid w:val="00424C7A"/>
    <w:rsid w:val="00443AEC"/>
    <w:rsid w:val="004E032C"/>
    <w:rsid w:val="005435E1"/>
    <w:rsid w:val="00584C59"/>
    <w:rsid w:val="005A242C"/>
    <w:rsid w:val="005B1716"/>
    <w:rsid w:val="005E5891"/>
    <w:rsid w:val="005F1244"/>
    <w:rsid w:val="006231AC"/>
    <w:rsid w:val="00642B29"/>
    <w:rsid w:val="006A420F"/>
    <w:rsid w:val="006B79A9"/>
    <w:rsid w:val="006C7399"/>
    <w:rsid w:val="0070724F"/>
    <w:rsid w:val="00714D66"/>
    <w:rsid w:val="0071531D"/>
    <w:rsid w:val="007477E1"/>
    <w:rsid w:val="007619B8"/>
    <w:rsid w:val="00773708"/>
    <w:rsid w:val="00776304"/>
    <w:rsid w:val="007904EC"/>
    <w:rsid w:val="007B47D2"/>
    <w:rsid w:val="007D2B88"/>
    <w:rsid w:val="00803EDB"/>
    <w:rsid w:val="00806FA1"/>
    <w:rsid w:val="00814A9A"/>
    <w:rsid w:val="008216D6"/>
    <w:rsid w:val="0089206B"/>
    <w:rsid w:val="008E7C0E"/>
    <w:rsid w:val="0092080D"/>
    <w:rsid w:val="00947C49"/>
    <w:rsid w:val="00967C99"/>
    <w:rsid w:val="009936B6"/>
    <w:rsid w:val="009D47BE"/>
    <w:rsid w:val="009E5EF6"/>
    <w:rsid w:val="009E674F"/>
    <w:rsid w:val="00A251DF"/>
    <w:rsid w:val="00A33758"/>
    <w:rsid w:val="00A54D4C"/>
    <w:rsid w:val="00A57A9A"/>
    <w:rsid w:val="00A7278E"/>
    <w:rsid w:val="00AB7F7D"/>
    <w:rsid w:val="00AC4FA3"/>
    <w:rsid w:val="00B45B78"/>
    <w:rsid w:val="00B4619F"/>
    <w:rsid w:val="00B620F4"/>
    <w:rsid w:val="00B81D83"/>
    <w:rsid w:val="00B941C1"/>
    <w:rsid w:val="00BF719E"/>
    <w:rsid w:val="00C743E1"/>
    <w:rsid w:val="00C97A0B"/>
    <w:rsid w:val="00CD71CE"/>
    <w:rsid w:val="00CF159B"/>
    <w:rsid w:val="00CF39F7"/>
    <w:rsid w:val="00D25FDF"/>
    <w:rsid w:val="00D370FF"/>
    <w:rsid w:val="00D43B22"/>
    <w:rsid w:val="00D46886"/>
    <w:rsid w:val="00D8747A"/>
    <w:rsid w:val="00DD1733"/>
    <w:rsid w:val="00E42659"/>
    <w:rsid w:val="00E52762"/>
    <w:rsid w:val="00EC29DB"/>
    <w:rsid w:val="00EC6E17"/>
    <w:rsid w:val="00EC6FE2"/>
    <w:rsid w:val="00EF459F"/>
    <w:rsid w:val="00F577C5"/>
    <w:rsid w:val="00FA34BD"/>
    <w:rsid w:val="00FC1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993BA"/>
  <w15:docId w15:val="{02BC5B8B-9460-4C3C-908B-2F3E6D4A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6C739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C739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C7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C7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6C73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a4">
    <w:name w:val="Колонтитул_"/>
    <w:basedOn w:val="a0"/>
    <w:link w:val="a5"/>
    <w:rsid w:val="006C73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sid w:val="006C73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6C73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Основной текст (2) + Малые прописные"/>
    <w:basedOn w:val="2"/>
    <w:rsid w:val="006C739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3">
    <w:name w:val="Основной текст (2) + Курсив"/>
    <w:basedOn w:val="2"/>
    <w:rsid w:val="006C73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6C73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курсив"/>
    <w:basedOn w:val="3"/>
    <w:rsid w:val="006C73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2">
    <w:name w:val="Основной текст (3) + Не курсив"/>
    <w:basedOn w:val="3"/>
    <w:rsid w:val="006C73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6C7399"/>
    <w:pPr>
      <w:shd w:val="clear" w:color="auto" w:fill="FFFFFF"/>
      <w:spacing w:after="60" w:line="0" w:lineRule="atLeast"/>
      <w:ind w:hanging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6C7399"/>
    <w:pPr>
      <w:shd w:val="clear" w:color="auto" w:fill="FFFFFF"/>
      <w:spacing w:before="300" w:line="326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6C7399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6C7399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0356E5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356E5"/>
    <w:rPr>
      <w:color w:val="000000"/>
    </w:rPr>
  </w:style>
  <w:style w:type="paragraph" w:styleId="a9">
    <w:name w:val="header"/>
    <w:basedOn w:val="a"/>
    <w:link w:val="aa"/>
    <w:uiPriority w:val="99"/>
    <w:unhideWhenUsed/>
    <w:rsid w:val="000356E5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0356E5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305691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0569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18722</Words>
  <Characters>10672</Characters>
  <Application>Microsoft Office Word</Application>
  <DocSecurity>0</DocSecurity>
  <Lines>88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Примірне положення</vt:lpstr>
      <vt:lpstr>Примірне положення</vt:lpstr>
    </vt:vector>
  </TitlesOfParts>
  <Company>SPecialiST RePack</Company>
  <LinksUpToDate>false</LinksUpToDate>
  <CharactersWithSpaces>29336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Примірне положення</dc:title>
  <dc:creator>Пользователь Windows</dc:creator>
  <cp:lastModifiedBy>User</cp:lastModifiedBy>
  <cp:revision>11</cp:revision>
  <cp:lastPrinted>2021-03-25T07:05:00Z</cp:lastPrinted>
  <dcterms:created xsi:type="dcterms:W3CDTF">2021-03-16T12:43:00Z</dcterms:created>
  <dcterms:modified xsi:type="dcterms:W3CDTF">2021-03-25T07:36:00Z</dcterms:modified>
</cp:coreProperties>
</file>