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A8E" w:rsidRPr="00445263" w:rsidRDefault="00164A8E" w:rsidP="00307382">
      <w:pPr>
        <w:spacing w:line="276" w:lineRule="auto"/>
        <w:ind w:left="5528"/>
        <w:rPr>
          <w:sz w:val="28"/>
          <w:szCs w:val="28"/>
          <w:lang w:val="uk-UA"/>
        </w:rPr>
      </w:pPr>
      <w:r w:rsidRPr="00445263">
        <w:rPr>
          <w:sz w:val="28"/>
          <w:szCs w:val="28"/>
          <w:lang w:val="uk-UA"/>
        </w:rPr>
        <w:t>ЗАТВЕРДЖЕНО</w:t>
      </w:r>
    </w:p>
    <w:p w:rsidR="00164A8E" w:rsidRPr="00445263" w:rsidRDefault="00164A8E" w:rsidP="00445263">
      <w:pPr>
        <w:spacing w:line="276" w:lineRule="auto"/>
        <w:ind w:left="5528"/>
        <w:rPr>
          <w:sz w:val="28"/>
          <w:szCs w:val="28"/>
          <w:lang w:val="uk-UA"/>
        </w:rPr>
      </w:pPr>
      <w:r w:rsidRPr="00445263">
        <w:rPr>
          <w:sz w:val="28"/>
          <w:szCs w:val="28"/>
          <w:lang w:val="uk-UA"/>
        </w:rPr>
        <w:t>Розпорядження голови               обласної державної адміністрації</w:t>
      </w:r>
    </w:p>
    <w:p w:rsidR="00164A8E" w:rsidRPr="00445263" w:rsidRDefault="00540F76" w:rsidP="00445263">
      <w:pPr>
        <w:tabs>
          <w:tab w:val="left" w:pos="5670"/>
        </w:tabs>
        <w:spacing w:line="276" w:lineRule="auto"/>
        <w:ind w:left="55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 </w:t>
      </w:r>
      <w:r w:rsidR="00164A8E" w:rsidRPr="00445263">
        <w:rPr>
          <w:sz w:val="28"/>
          <w:szCs w:val="28"/>
          <w:lang w:val="uk-UA"/>
        </w:rPr>
        <w:t>№________</w:t>
      </w:r>
      <w:r>
        <w:rPr>
          <w:sz w:val="28"/>
          <w:szCs w:val="28"/>
          <w:lang w:val="uk-UA"/>
        </w:rPr>
        <w:t>___</w:t>
      </w:r>
      <w:r w:rsidR="00164A8E" w:rsidRPr="00445263">
        <w:rPr>
          <w:sz w:val="28"/>
          <w:szCs w:val="28"/>
          <w:lang w:val="uk-UA"/>
        </w:rPr>
        <w:t>___</w:t>
      </w:r>
    </w:p>
    <w:p w:rsidR="008F4763" w:rsidRPr="00445263" w:rsidRDefault="008F4763" w:rsidP="00445263">
      <w:pPr>
        <w:shd w:val="clear" w:color="auto" w:fill="FFFFFF"/>
        <w:spacing w:line="276" w:lineRule="auto"/>
        <w:outlineLvl w:val="0"/>
        <w:rPr>
          <w:bCs/>
          <w:sz w:val="28"/>
          <w:szCs w:val="28"/>
          <w:lang w:val="uk-UA"/>
        </w:rPr>
      </w:pPr>
    </w:p>
    <w:p w:rsidR="00164A8E" w:rsidRPr="00445263" w:rsidRDefault="00164A8E" w:rsidP="00445263">
      <w:pPr>
        <w:shd w:val="clear" w:color="auto" w:fill="FFFFFF"/>
        <w:spacing w:line="276" w:lineRule="auto"/>
        <w:jc w:val="center"/>
        <w:outlineLvl w:val="0"/>
        <w:rPr>
          <w:sz w:val="28"/>
          <w:szCs w:val="28"/>
          <w:lang w:val="uk-UA"/>
        </w:rPr>
      </w:pPr>
      <w:r w:rsidRPr="00445263">
        <w:rPr>
          <w:b/>
          <w:sz w:val="28"/>
          <w:szCs w:val="28"/>
          <w:lang w:val="uk-UA"/>
        </w:rPr>
        <w:t>ПОЛОЖЕННЯ</w:t>
      </w:r>
    </w:p>
    <w:p w:rsidR="00887D0F" w:rsidRPr="00445263" w:rsidRDefault="00887D0F" w:rsidP="00445263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uk-UA"/>
        </w:rPr>
      </w:pPr>
      <w:r w:rsidRPr="00445263">
        <w:rPr>
          <w:b/>
          <w:sz w:val="28"/>
          <w:szCs w:val="28"/>
          <w:lang w:val="uk-UA"/>
        </w:rPr>
        <w:t>про департамент освіти і науки</w:t>
      </w:r>
    </w:p>
    <w:p w:rsidR="00164A8E" w:rsidRPr="00445263" w:rsidRDefault="00164A8E" w:rsidP="00445263">
      <w:pPr>
        <w:shd w:val="clear" w:color="auto" w:fill="FFFFFF"/>
        <w:spacing w:line="276" w:lineRule="auto"/>
        <w:jc w:val="center"/>
        <w:rPr>
          <w:b/>
          <w:sz w:val="28"/>
          <w:szCs w:val="28"/>
          <w:lang w:val="uk-UA"/>
        </w:rPr>
      </w:pPr>
      <w:r w:rsidRPr="00445263">
        <w:rPr>
          <w:b/>
          <w:sz w:val="28"/>
          <w:szCs w:val="28"/>
          <w:lang w:val="uk-UA"/>
        </w:rPr>
        <w:t>Львівської обласної державної адміністрації</w:t>
      </w:r>
    </w:p>
    <w:p w:rsidR="00164A8E" w:rsidRPr="00445263" w:rsidRDefault="00164A8E" w:rsidP="00445263">
      <w:pPr>
        <w:shd w:val="clear" w:color="auto" w:fill="FFFFFF"/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164A8E" w:rsidRPr="00445263" w:rsidRDefault="00887D0F" w:rsidP="00445263">
      <w:pPr>
        <w:pStyle w:val="20"/>
        <w:shd w:val="clear" w:color="auto" w:fill="auto"/>
        <w:tabs>
          <w:tab w:val="left" w:pos="9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1. </w:t>
      </w:r>
      <w:r w:rsidR="00164A8E" w:rsidRPr="00445263">
        <w:rPr>
          <w:rFonts w:ascii="Times New Roman" w:hAnsi="Times New Roman"/>
          <w:sz w:val="28"/>
          <w:szCs w:val="28"/>
        </w:rPr>
        <w:t>Департамент освіти і науки Львівської обласної</w:t>
      </w:r>
      <w:r w:rsidRPr="00445263">
        <w:rPr>
          <w:rFonts w:ascii="Times New Roman" w:hAnsi="Times New Roman"/>
          <w:sz w:val="28"/>
          <w:szCs w:val="28"/>
        </w:rPr>
        <w:t xml:space="preserve"> державної адміністрації (далі –</w:t>
      </w:r>
      <w:r w:rsidR="00164A8E" w:rsidRPr="00445263">
        <w:rPr>
          <w:rFonts w:ascii="Times New Roman" w:hAnsi="Times New Roman"/>
          <w:sz w:val="28"/>
          <w:szCs w:val="28"/>
        </w:rPr>
        <w:t xml:space="preserve"> Департамент) є структурним підрозділом Львівської обласної</w:t>
      </w:r>
      <w:r w:rsidR="00540F76">
        <w:rPr>
          <w:rFonts w:ascii="Times New Roman" w:hAnsi="Times New Roman"/>
          <w:sz w:val="28"/>
          <w:szCs w:val="28"/>
        </w:rPr>
        <w:t xml:space="preserve"> державної адміністрації</w:t>
      </w:r>
      <w:r w:rsidR="00164A8E" w:rsidRPr="00445263">
        <w:rPr>
          <w:rFonts w:ascii="Times New Roman" w:hAnsi="Times New Roman"/>
          <w:sz w:val="28"/>
          <w:szCs w:val="28"/>
        </w:rPr>
        <w:t xml:space="preserve">, що входить до її складу та утворюється головою облдержадміністрації. </w:t>
      </w:r>
    </w:p>
    <w:p w:rsidR="00164A8E" w:rsidRPr="00445263" w:rsidRDefault="00164A8E" w:rsidP="00445263">
      <w:pPr>
        <w:pStyle w:val="20"/>
        <w:shd w:val="clear" w:color="auto" w:fill="auto"/>
        <w:tabs>
          <w:tab w:val="left" w:pos="90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164A8E" w:rsidRPr="00445263" w:rsidRDefault="00887D0F" w:rsidP="00445263">
      <w:pPr>
        <w:shd w:val="clear" w:color="auto" w:fill="FFFFFF"/>
        <w:tabs>
          <w:tab w:val="left" w:pos="1418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445263">
        <w:rPr>
          <w:sz w:val="28"/>
          <w:szCs w:val="28"/>
          <w:lang w:val="uk-UA"/>
        </w:rPr>
        <w:t xml:space="preserve">2. </w:t>
      </w:r>
      <w:r w:rsidR="00164A8E" w:rsidRPr="00445263">
        <w:rPr>
          <w:sz w:val="28"/>
          <w:szCs w:val="28"/>
          <w:lang w:val="uk-UA"/>
        </w:rPr>
        <w:t>Департамент підпорядкований голові облдержадміністрації, підзвітний та підконтрольний Міністерств</w:t>
      </w:r>
      <w:r w:rsidRPr="00445263">
        <w:rPr>
          <w:sz w:val="28"/>
          <w:szCs w:val="28"/>
          <w:lang w:val="uk-UA"/>
        </w:rPr>
        <w:t>у освіти і науки України (далі – МОН) у</w:t>
      </w:r>
      <w:r w:rsidR="00164A8E" w:rsidRPr="00445263">
        <w:rPr>
          <w:sz w:val="28"/>
          <w:szCs w:val="28"/>
          <w:lang w:val="uk-UA"/>
        </w:rPr>
        <w:t xml:space="preserve"> межах, передбачених чинним законодавством.</w:t>
      </w:r>
    </w:p>
    <w:p w:rsidR="00164A8E" w:rsidRPr="00445263" w:rsidRDefault="00164A8E" w:rsidP="00445263">
      <w:pPr>
        <w:shd w:val="clear" w:color="auto" w:fill="FFFFFF"/>
        <w:tabs>
          <w:tab w:val="left" w:pos="1418"/>
        </w:tabs>
        <w:spacing w:line="276" w:lineRule="auto"/>
        <w:ind w:firstLine="567"/>
        <w:jc w:val="both"/>
        <w:rPr>
          <w:sz w:val="12"/>
          <w:szCs w:val="12"/>
          <w:lang w:val="uk-UA"/>
        </w:rPr>
      </w:pPr>
    </w:p>
    <w:p w:rsidR="00164A8E" w:rsidRPr="00445263" w:rsidRDefault="00887D0F" w:rsidP="00445263">
      <w:pPr>
        <w:pStyle w:val="20"/>
        <w:shd w:val="clear" w:color="auto" w:fill="auto"/>
        <w:tabs>
          <w:tab w:val="left" w:pos="90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3. </w:t>
      </w:r>
      <w:r w:rsidR="00164A8E" w:rsidRPr="00445263">
        <w:rPr>
          <w:rFonts w:ascii="Times New Roman" w:hAnsi="Times New Roman"/>
          <w:sz w:val="28"/>
          <w:szCs w:val="28"/>
        </w:rPr>
        <w:t>Департамент у своїй діяльності керується Конституцією та законами України, актами Президента України, Кабінету Міністрів України</w:t>
      </w:r>
      <w:r w:rsidRPr="00445263">
        <w:rPr>
          <w:rFonts w:ascii="Times New Roman" w:hAnsi="Times New Roman"/>
          <w:sz w:val="28"/>
          <w:szCs w:val="28"/>
        </w:rPr>
        <w:t>, постановами Верховної Р</w:t>
      </w:r>
      <w:r w:rsidR="00164A8E" w:rsidRPr="00445263">
        <w:rPr>
          <w:rFonts w:ascii="Times New Roman" w:hAnsi="Times New Roman"/>
          <w:sz w:val="28"/>
          <w:szCs w:val="28"/>
        </w:rPr>
        <w:t xml:space="preserve">ади України, наказами МОН та інших центральних органів виконавчої влади, розпорядженнями </w:t>
      </w:r>
      <w:r w:rsidRPr="00445263">
        <w:rPr>
          <w:rFonts w:ascii="Times New Roman" w:hAnsi="Times New Roman"/>
          <w:sz w:val="28"/>
          <w:szCs w:val="28"/>
        </w:rPr>
        <w:t xml:space="preserve">голови </w:t>
      </w:r>
      <w:r w:rsidR="00164A8E" w:rsidRPr="00445263">
        <w:rPr>
          <w:rFonts w:ascii="Times New Roman" w:hAnsi="Times New Roman"/>
          <w:sz w:val="28"/>
          <w:szCs w:val="28"/>
        </w:rPr>
        <w:t>облдержадміністрації, рішеннями обласної ради, наказами директора Департаменту, іншими нормативно-правовими актами, а також цим Положенням.</w:t>
      </w:r>
    </w:p>
    <w:p w:rsidR="00164A8E" w:rsidRPr="00445263" w:rsidRDefault="00164A8E" w:rsidP="00445263">
      <w:pPr>
        <w:shd w:val="clear" w:color="auto" w:fill="FFFFFF"/>
        <w:spacing w:line="276" w:lineRule="auto"/>
        <w:ind w:firstLine="567"/>
        <w:jc w:val="both"/>
        <w:rPr>
          <w:sz w:val="12"/>
          <w:szCs w:val="12"/>
          <w:lang w:val="uk-UA"/>
        </w:rPr>
      </w:pPr>
    </w:p>
    <w:p w:rsidR="00164A8E" w:rsidRPr="00445263" w:rsidRDefault="00887D0F" w:rsidP="00445263">
      <w:pPr>
        <w:shd w:val="clear" w:color="auto" w:fill="FFFFFF"/>
        <w:spacing w:line="276" w:lineRule="auto"/>
        <w:ind w:left="567"/>
        <w:jc w:val="both"/>
        <w:rPr>
          <w:sz w:val="28"/>
          <w:szCs w:val="28"/>
          <w:lang w:val="uk-UA"/>
        </w:rPr>
      </w:pPr>
      <w:r w:rsidRPr="00445263">
        <w:rPr>
          <w:sz w:val="28"/>
          <w:szCs w:val="28"/>
          <w:lang w:val="uk-UA"/>
        </w:rPr>
        <w:t>4.</w:t>
      </w:r>
      <w:r w:rsidR="00164A8E" w:rsidRPr="00445263">
        <w:rPr>
          <w:sz w:val="28"/>
          <w:szCs w:val="28"/>
          <w:lang w:val="uk-UA"/>
        </w:rPr>
        <w:t xml:space="preserve"> Основними завданнями Департаменту є:</w:t>
      </w:r>
    </w:p>
    <w:p w:rsidR="002C7BB4" w:rsidRPr="00445263" w:rsidRDefault="002C7BB4" w:rsidP="00445263">
      <w:pPr>
        <w:shd w:val="clear" w:color="auto" w:fill="FFFFFF"/>
        <w:spacing w:line="276" w:lineRule="auto"/>
        <w:ind w:left="567"/>
        <w:jc w:val="both"/>
        <w:rPr>
          <w:sz w:val="12"/>
          <w:szCs w:val="12"/>
          <w:lang w:val="uk-UA"/>
        </w:rPr>
      </w:pP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Забезпечення реалізації державної політики у сфері освіти та наукової </w:t>
      </w:r>
      <w:r w:rsidR="00887D0F" w:rsidRPr="00445263">
        <w:rPr>
          <w:rFonts w:ascii="Times New Roman" w:hAnsi="Times New Roman"/>
          <w:sz w:val="28"/>
          <w:szCs w:val="28"/>
        </w:rPr>
        <w:t>діяльності у Львівській області.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Забезпечення розвитку системи освіти з метою формування гармонійно розвиненої, соціальн</w:t>
      </w:r>
      <w:r w:rsidR="00887D0F" w:rsidRPr="00445263">
        <w:rPr>
          <w:rFonts w:ascii="Times New Roman" w:hAnsi="Times New Roman"/>
          <w:sz w:val="28"/>
          <w:szCs w:val="28"/>
        </w:rPr>
        <w:t>о активної, творчої особистості.</w:t>
      </w:r>
    </w:p>
    <w:p w:rsidR="00164A8E" w:rsidRPr="00445263" w:rsidRDefault="00866359" w:rsidP="00445263">
      <w:pPr>
        <w:numPr>
          <w:ilvl w:val="1"/>
          <w:numId w:val="1"/>
        </w:numPr>
        <w:shd w:val="clear" w:color="auto" w:fill="FFFFFF"/>
        <w:spacing w:line="276" w:lineRule="auto"/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Забезпеч</w:t>
      </w:r>
      <w:r w:rsidR="00F4189B">
        <w:rPr>
          <w:bCs/>
          <w:color w:val="000000"/>
          <w:sz w:val="28"/>
          <w:szCs w:val="28"/>
          <w:lang w:val="uk-UA"/>
        </w:rPr>
        <w:t>ення</w:t>
      </w:r>
      <w:r>
        <w:rPr>
          <w:bCs/>
          <w:color w:val="000000"/>
          <w:sz w:val="28"/>
          <w:szCs w:val="28"/>
          <w:lang w:val="uk-UA"/>
        </w:rPr>
        <w:t xml:space="preserve"> дотримання</w:t>
      </w:r>
      <w:r w:rsidR="00164A8E" w:rsidRPr="00445263">
        <w:rPr>
          <w:bCs/>
          <w:color w:val="000000"/>
          <w:sz w:val="28"/>
          <w:szCs w:val="28"/>
          <w:lang w:val="uk-UA"/>
        </w:rPr>
        <w:t xml:space="preserve"> законодавства в галузі освіти, Державного стандарту початкової загальної освіти, Державного стандарту базової та повної загальної середньої освіти, вимог Базового компонента дошкільної освіти закладами освіти усіх форм власності, розташованими на території області.</w:t>
      </w:r>
    </w:p>
    <w:p w:rsidR="00164A8E" w:rsidRPr="00445263" w:rsidRDefault="00164A8E" w:rsidP="00445263">
      <w:pPr>
        <w:numPr>
          <w:ilvl w:val="1"/>
          <w:numId w:val="1"/>
        </w:numPr>
        <w:shd w:val="clear" w:color="auto" w:fill="FFFFFF"/>
        <w:spacing w:line="276" w:lineRule="auto"/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445263">
        <w:rPr>
          <w:bCs/>
          <w:color w:val="000000"/>
          <w:sz w:val="28"/>
          <w:szCs w:val="28"/>
          <w:lang w:val="uk-UA"/>
        </w:rPr>
        <w:t>Прогнозування та забезпечен</w:t>
      </w:r>
      <w:r w:rsidR="00EA1074">
        <w:rPr>
          <w:bCs/>
          <w:color w:val="000000"/>
          <w:sz w:val="28"/>
          <w:szCs w:val="28"/>
          <w:lang w:val="uk-UA"/>
        </w:rPr>
        <w:t>ня розвитку дошкільної освіти і</w:t>
      </w:r>
      <w:r w:rsidRPr="00445263">
        <w:rPr>
          <w:bCs/>
          <w:color w:val="000000"/>
          <w:sz w:val="28"/>
          <w:szCs w:val="28"/>
          <w:lang w:val="uk-UA"/>
        </w:rPr>
        <w:t xml:space="preserve"> мережі закладів дошкільної освіти.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Планування та забезпечення розвитку закладів профільної середньої освіти, професійної (професійно-технічної) та позашкільної освіти, закладів спеціалізованої освіти, закладів післядипломної освіти, спеціальних закладів освіти для осіб з особливими освітніми потребами, науково-методичних </w:t>
      </w:r>
      <w:r w:rsidR="00887D0F" w:rsidRPr="00445263">
        <w:rPr>
          <w:rFonts w:ascii="Times New Roman" w:hAnsi="Times New Roman"/>
          <w:sz w:val="28"/>
          <w:szCs w:val="28"/>
        </w:rPr>
        <w:t xml:space="preserve">та </w:t>
      </w:r>
      <w:r w:rsidR="00887D0F" w:rsidRPr="00445263">
        <w:rPr>
          <w:rFonts w:ascii="Times New Roman" w:hAnsi="Times New Roman"/>
          <w:sz w:val="28"/>
          <w:szCs w:val="28"/>
        </w:rPr>
        <w:lastRenderedPageBreak/>
        <w:t>навчально-методичних установ.</w:t>
      </w:r>
    </w:p>
    <w:p w:rsidR="00164A8E" w:rsidRPr="00445263" w:rsidRDefault="00EA1074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в межах повноважень</w:t>
      </w:r>
      <w:r w:rsidR="00164A8E" w:rsidRPr="00445263">
        <w:rPr>
          <w:rFonts w:ascii="Times New Roman" w:hAnsi="Times New Roman"/>
          <w:sz w:val="28"/>
          <w:szCs w:val="28"/>
        </w:rPr>
        <w:t xml:space="preserve"> умов для реалізації рівних прав громадян України на освіту, соціального захисту дітей дошкільного та шкільного віку, студентської молоді, педагогічних, наукових, інших працівників зак</w:t>
      </w:r>
      <w:r w:rsidR="00887D0F" w:rsidRPr="00445263">
        <w:rPr>
          <w:rFonts w:ascii="Times New Roman" w:hAnsi="Times New Roman"/>
          <w:sz w:val="28"/>
          <w:szCs w:val="28"/>
        </w:rPr>
        <w:t>ладів та установ освіти і науки.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можливостей, реалізації їх права на здобуття профе</w:t>
      </w:r>
      <w:r w:rsidR="00EA1074">
        <w:rPr>
          <w:rFonts w:ascii="Times New Roman" w:hAnsi="Times New Roman"/>
          <w:sz w:val="28"/>
          <w:szCs w:val="28"/>
        </w:rPr>
        <w:t>сійно-технічної та вищої освіти</w:t>
      </w:r>
      <w:r w:rsidR="00EA1074" w:rsidRPr="00EA1074">
        <w:rPr>
          <w:rFonts w:ascii="Times New Roman" w:hAnsi="Times New Roman"/>
          <w:sz w:val="28"/>
          <w:szCs w:val="28"/>
        </w:rPr>
        <w:t xml:space="preserve"> </w:t>
      </w:r>
      <w:r w:rsidR="00EA1074" w:rsidRPr="00445263">
        <w:rPr>
          <w:rFonts w:ascii="Times New Roman" w:hAnsi="Times New Roman"/>
          <w:sz w:val="28"/>
          <w:szCs w:val="28"/>
        </w:rPr>
        <w:t>відповідно до законів України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Забезпечення розвитку освітнього, творчого (інтелектуального), наукового потенціалу з урахуванням національно-культурних, соціально-економічних, екологічних, демографічни</w:t>
      </w:r>
      <w:r w:rsidR="00887D0F" w:rsidRPr="00445263">
        <w:rPr>
          <w:rFonts w:ascii="Times New Roman" w:hAnsi="Times New Roman"/>
          <w:sz w:val="28"/>
          <w:szCs w:val="28"/>
        </w:rPr>
        <w:t>х та інших особливостей області.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Координація діяльності закладів освіти та наукових установ, що належать до сфери управління облдержадміністрації, організація роботи з їх нормативного, матеріально-технічного і н</w:t>
      </w:r>
      <w:r w:rsidR="00887D0F" w:rsidRPr="00445263">
        <w:rPr>
          <w:rFonts w:ascii="Times New Roman" w:hAnsi="Times New Roman"/>
          <w:sz w:val="28"/>
          <w:szCs w:val="28"/>
        </w:rPr>
        <w:t>ауково-методичного забезпечення.</w:t>
      </w:r>
    </w:p>
    <w:p w:rsidR="00164A8E" w:rsidRPr="00445263" w:rsidRDefault="00EA1074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4A8E" w:rsidRPr="00445263">
        <w:rPr>
          <w:rFonts w:ascii="Times New Roman" w:hAnsi="Times New Roman"/>
          <w:sz w:val="28"/>
          <w:szCs w:val="28"/>
        </w:rPr>
        <w:t>Галузеве управління закладами освіти спільної власності територіальних громад Львівської області.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 Лі</w:t>
      </w:r>
      <w:r w:rsidR="00887D0F" w:rsidRPr="00445263">
        <w:rPr>
          <w:rFonts w:ascii="Times New Roman" w:hAnsi="Times New Roman"/>
          <w:sz w:val="28"/>
          <w:szCs w:val="28"/>
        </w:rPr>
        <w:t>цензування освітньої діяльності.</w:t>
      </w:r>
    </w:p>
    <w:p w:rsidR="00164A8E" w:rsidRPr="00445263" w:rsidRDefault="004F3FED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4A8E" w:rsidRPr="00445263">
        <w:rPr>
          <w:rFonts w:ascii="Times New Roman" w:hAnsi="Times New Roman"/>
          <w:sz w:val="28"/>
          <w:szCs w:val="28"/>
        </w:rPr>
        <w:t>Забезпечення моніторингу у сфері освіти т</w:t>
      </w:r>
      <w:r w:rsidR="00887D0F" w:rsidRPr="00445263">
        <w:rPr>
          <w:rFonts w:ascii="Times New Roman" w:hAnsi="Times New Roman"/>
          <w:sz w:val="28"/>
          <w:szCs w:val="28"/>
        </w:rPr>
        <w:t>а наукової діяльності в області.</w:t>
      </w:r>
    </w:p>
    <w:p w:rsidR="00164A8E" w:rsidRPr="00445263" w:rsidRDefault="004F3FED" w:rsidP="0044526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64A8E" w:rsidRPr="00445263">
        <w:rPr>
          <w:rFonts w:ascii="Times New Roman" w:hAnsi="Times New Roman"/>
          <w:sz w:val="28"/>
          <w:szCs w:val="28"/>
        </w:rPr>
        <w:t>Сприяння інтеграції вітчизняної освіти і науки в європейський та світовий освітній і науковий простір із забезпеченням зб</w:t>
      </w:r>
      <w:r w:rsidR="00887D0F" w:rsidRPr="00445263">
        <w:rPr>
          <w:rFonts w:ascii="Times New Roman" w:hAnsi="Times New Roman"/>
          <w:sz w:val="28"/>
          <w:szCs w:val="28"/>
        </w:rPr>
        <w:t>ереження національних інтересів.</w:t>
      </w:r>
    </w:p>
    <w:p w:rsidR="00164A8E" w:rsidRPr="00445263" w:rsidRDefault="00EA1074" w:rsidP="00445263">
      <w:pPr>
        <w:pStyle w:val="20"/>
        <w:numPr>
          <w:ilvl w:val="1"/>
          <w:numId w:val="1"/>
        </w:numPr>
        <w:shd w:val="clear" w:color="auto" w:fill="auto"/>
        <w:tabs>
          <w:tab w:val="clear" w:pos="114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Забезпечення в межах повноважень</w:t>
      </w:r>
      <w:r w:rsidR="00164A8E" w:rsidRPr="00445263">
        <w:rPr>
          <w:rFonts w:ascii="Times New Roman" w:hAnsi="Times New Roman"/>
          <w:sz w:val="28"/>
          <w:szCs w:val="28"/>
        </w:rPr>
        <w:t xml:space="preserve"> розвитку різних форм позашкільної освіти, в тому числі за місцем проживання дітей, формування програм розвитку позашкільної освіти, спрямованих на творчий розвиток особистості, виявлення та підтримку обдарованих дітей, талановитої молоді, здійснення навчально-методичного керівництва із зазначених питань.</w:t>
      </w:r>
    </w:p>
    <w:p w:rsidR="00164A8E" w:rsidRPr="00445263" w:rsidRDefault="00EA1074" w:rsidP="00445263">
      <w:pPr>
        <w:pStyle w:val="20"/>
        <w:numPr>
          <w:ilvl w:val="1"/>
          <w:numId w:val="1"/>
        </w:numPr>
        <w:shd w:val="clear" w:color="auto" w:fill="auto"/>
        <w:tabs>
          <w:tab w:val="clear" w:pos="114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Сприяння </w:t>
      </w:r>
      <w:r w:rsidR="00866359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роведенн</w:t>
      </w:r>
      <w:r w:rsidR="00866359">
        <w:rPr>
          <w:rFonts w:ascii="Times New Roman" w:hAnsi="Times New Roman"/>
          <w:sz w:val="28"/>
          <w:szCs w:val="28"/>
        </w:rPr>
        <w:t>ю</w:t>
      </w:r>
      <w:r w:rsidR="00164A8E" w:rsidRPr="00445263">
        <w:rPr>
          <w:rFonts w:ascii="Times New Roman" w:hAnsi="Times New Roman"/>
          <w:sz w:val="28"/>
          <w:szCs w:val="28"/>
        </w:rPr>
        <w:t xml:space="preserve"> експериментальної та інноваційної діяльності.</w:t>
      </w:r>
    </w:p>
    <w:p w:rsidR="00164A8E" w:rsidRPr="00445263" w:rsidRDefault="00164A8E" w:rsidP="00445263">
      <w:pPr>
        <w:pStyle w:val="20"/>
        <w:numPr>
          <w:ilvl w:val="1"/>
          <w:numId w:val="1"/>
        </w:numPr>
        <w:shd w:val="clear" w:color="auto" w:fill="auto"/>
        <w:tabs>
          <w:tab w:val="clear" w:pos="114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Проведення моніторингу роботи та рішень органів місцевого самоврядування, їх виконавчих органів у частині реалізації ними державної політики та дотриман</w:t>
      </w:r>
      <w:r w:rsidR="00887D0F" w:rsidRPr="00445263">
        <w:rPr>
          <w:rFonts w:ascii="Times New Roman" w:hAnsi="Times New Roman"/>
          <w:sz w:val="28"/>
          <w:szCs w:val="28"/>
        </w:rPr>
        <w:t>ня законодавства у сфері освіти.</w:t>
      </w:r>
    </w:p>
    <w:p w:rsidR="00164A8E" w:rsidRPr="00445263" w:rsidRDefault="00164A8E" w:rsidP="00445263">
      <w:pPr>
        <w:shd w:val="clear" w:color="auto" w:fill="FFFFFF"/>
        <w:tabs>
          <w:tab w:val="left" w:pos="1134"/>
        </w:tabs>
        <w:spacing w:line="276" w:lineRule="auto"/>
        <w:ind w:firstLine="567"/>
        <w:jc w:val="center"/>
        <w:rPr>
          <w:sz w:val="12"/>
          <w:szCs w:val="12"/>
          <w:lang w:val="uk-UA"/>
        </w:rPr>
      </w:pPr>
    </w:p>
    <w:p w:rsidR="00164A8E" w:rsidRPr="00445263" w:rsidRDefault="00164A8E" w:rsidP="00445263">
      <w:pPr>
        <w:shd w:val="clear" w:color="auto" w:fill="FFFFFF"/>
        <w:tabs>
          <w:tab w:val="left" w:pos="709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445263">
        <w:rPr>
          <w:sz w:val="28"/>
          <w:szCs w:val="28"/>
          <w:lang w:val="uk-UA"/>
        </w:rPr>
        <w:t>5. Департамент відповідно</w:t>
      </w:r>
      <w:r w:rsidR="0035049F" w:rsidRPr="00445263">
        <w:rPr>
          <w:sz w:val="28"/>
          <w:szCs w:val="28"/>
          <w:lang w:val="uk-UA"/>
        </w:rPr>
        <w:t xml:space="preserve"> до покладених на нього завдань:</w:t>
      </w:r>
    </w:p>
    <w:p w:rsidR="00164A8E" w:rsidRPr="00445263" w:rsidRDefault="00164A8E" w:rsidP="00445263">
      <w:pPr>
        <w:shd w:val="clear" w:color="auto" w:fill="FFFFFF"/>
        <w:tabs>
          <w:tab w:val="left" w:pos="709"/>
          <w:tab w:val="left" w:pos="1134"/>
        </w:tabs>
        <w:spacing w:line="276" w:lineRule="auto"/>
        <w:ind w:firstLine="567"/>
        <w:jc w:val="both"/>
        <w:rPr>
          <w:sz w:val="12"/>
          <w:szCs w:val="12"/>
          <w:lang w:val="uk-UA"/>
        </w:rPr>
      </w:pPr>
    </w:p>
    <w:p w:rsidR="00164A8E" w:rsidRPr="00445263" w:rsidRDefault="00164A8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5.1. Координує роботу органів управління освітою районних державних адміністрац</w:t>
      </w:r>
      <w:r w:rsidR="00887D0F" w:rsidRPr="00445263">
        <w:rPr>
          <w:rFonts w:ascii="Times New Roman" w:hAnsi="Times New Roman"/>
          <w:sz w:val="28"/>
          <w:szCs w:val="28"/>
        </w:rPr>
        <w:t>ій</w:t>
      </w:r>
      <w:r w:rsidRPr="00445263">
        <w:rPr>
          <w:rFonts w:ascii="Times New Roman" w:hAnsi="Times New Roman"/>
          <w:sz w:val="28"/>
          <w:szCs w:val="28"/>
        </w:rPr>
        <w:t>, територіальних громад, комунальних закладів освіти обласного підпорядкування, а також підп</w:t>
      </w:r>
      <w:r w:rsidR="00887D0F" w:rsidRPr="00445263">
        <w:rPr>
          <w:rFonts w:ascii="Times New Roman" w:hAnsi="Times New Roman"/>
          <w:sz w:val="28"/>
          <w:szCs w:val="28"/>
        </w:rPr>
        <w:t>риємств, установ та організацій</w:t>
      </w:r>
      <w:r w:rsidRPr="00445263">
        <w:rPr>
          <w:rFonts w:ascii="Times New Roman" w:hAnsi="Times New Roman"/>
          <w:sz w:val="28"/>
          <w:szCs w:val="28"/>
        </w:rPr>
        <w:t xml:space="preserve"> незалежно від їх п</w:t>
      </w:r>
      <w:r w:rsidR="00887D0F" w:rsidRPr="00445263">
        <w:rPr>
          <w:rFonts w:ascii="Times New Roman" w:hAnsi="Times New Roman"/>
          <w:sz w:val="28"/>
          <w:szCs w:val="28"/>
        </w:rPr>
        <w:t>ідпорядкування і форм власності</w:t>
      </w:r>
      <w:r w:rsidRPr="00445263">
        <w:rPr>
          <w:rFonts w:ascii="Times New Roman" w:hAnsi="Times New Roman"/>
          <w:sz w:val="28"/>
          <w:szCs w:val="28"/>
        </w:rPr>
        <w:t xml:space="preserve"> з питань навчання й виховання дітей </w:t>
      </w:r>
      <w:r w:rsidRPr="00445263">
        <w:rPr>
          <w:rFonts w:ascii="Times New Roman" w:hAnsi="Times New Roman"/>
          <w:sz w:val="28"/>
          <w:szCs w:val="28"/>
        </w:rPr>
        <w:lastRenderedPageBreak/>
        <w:t>дошкільного та шкільного віку, уч</w:t>
      </w:r>
      <w:r w:rsidR="00EA1074">
        <w:rPr>
          <w:rFonts w:ascii="Times New Roman" w:hAnsi="Times New Roman"/>
          <w:sz w:val="28"/>
          <w:szCs w:val="28"/>
        </w:rPr>
        <w:t>нівської та студентської молоді.</w:t>
      </w:r>
    </w:p>
    <w:p w:rsidR="00887D0F" w:rsidRPr="00445263" w:rsidRDefault="00164A8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5.2. Аналізує стан освіти та науки в області, розробляє відповідні регіональні програми їх розвитку, організовує і </w:t>
      </w:r>
      <w:r w:rsidR="00887D0F" w:rsidRPr="00445263">
        <w:rPr>
          <w:rFonts w:ascii="Times New Roman" w:hAnsi="Times New Roman"/>
          <w:sz w:val="28"/>
          <w:szCs w:val="28"/>
        </w:rPr>
        <w:t>контролює виконання цих програм.</w:t>
      </w:r>
    </w:p>
    <w:p w:rsidR="00887D0F" w:rsidRPr="00402425" w:rsidRDefault="00887D0F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5.3. </w:t>
      </w:r>
      <w:r w:rsidR="00164A8E" w:rsidRPr="00402425">
        <w:rPr>
          <w:rFonts w:ascii="Times New Roman" w:hAnsi="Times New Roman"/>
          <w:bCs/>
          <w:sz w:val="28"/>
          <w:szCs w:val="28"/>
        </w:rPr>
        <w:t>Прогнозує потреби населення у загальні</w:t>
      </w:r>
      <w:r w:rsidRPr="00402425">
        <w:rPr>
          <w:rFonts w:ascii="Times New Roman" w:hAnsi="Times New Roman"/>
          <w:bCs/>
          <w:sz w:val="28"/>
          <w:szCs w:val="28"/>
        </w:rPr>
        <w:t>й середній освіті</w:t>
      </w:r>
      <w:r w:rsidR="00866359" w:rsidRPr="00402425">
        <w:rPr>
          <w:rFonts w:ascii="Times New Roman" w:hAnsi="Times New Roman"/>
          <w:bCs/>
          <w:sz w:val="28"/>
          <w:szCs w:val="28"/>
        </w:rPr>
        <w:t xml:space="preserve"> та </w:t>
      </w:r>
      <w:r w:rsidRPr="00402425">
        <w:rPr>
          <w:rFonts w:ascii="Times New Roman" w:hAnsi="Times New Roman"/>
          <w:bCs/>
          <w:sz w:val="28"/>
          <w:szCs w:val="28"/>
        </w:rPr>
        <w:t>плану</w:t>
      </w:r>
      <w:r w:rsidR="00866359" w:rsidRPr="00402425">
        <w:rPr>
          <w:rFonts w:ascii="Times New Roman" w:hAnsi="Times New Roman"/>
          <w:bCs/>
          <w:sz w:val="28"/>
          <w:szCs w:val="28"/>
        </w:rPr>
        <w:t>є мережу закладів освіти</w:t>
      </w:r>
      <w:r w:rsidR="004E648F">
        <w:rPr>
          <w:rFonts w:ascii="Times New Roman" w:hAnsi="Times New Roman"/>
          <w:bCs/>
          <w:sz w:val="28"/>
          <w:szCs w:val="28"/>
        </w:rPr>
        <w:t xml:space="preserve"> </w:t>
      </w:r>
      <w:r w:rsidR="00164A8E" w:rsidRPr="00402425">
        <w:rPr>
          <w:rFonts w:ascii="Times New Roman" w:hAnsi="Times New Roman"/>
          <w:bCs/>
          <w:sz w:val="28"/>
          <w:szCs w:val="28"/>
        </w:rPr>
        <w:t>відповідно до компетенції розвитку системи по</w:t>
      </w:r>
      <w:r w:rsidR="00866359" w:rsidRPr="00402425">
        <w:rPr>
          <w:rFonts w:ascii="Times New Roman" w:hAnsi="Times New Roman"/>
          <w:bCs/>
          <w:sz w:val="28"/>
          <w:szCs w:val="28"/>
        </w:rPr>
        <w:t>вної загальної середньої освіти</w:t>
      </w:r>
      <w:r w:rsidR="00164A8E" w:rsidRPr="00402425">
        <w:rPr>
          <w:rFonts w:ascii="Times New Roman" w:hAnsi="Times New Roman"/>
          <w:bCs/>
          <w:sz w:val="28"/>
          <w:szCs w:val="28"/>
        </w:rPr>
        <w:t>, що забезпечують здобуття повно</w:t>
      </w:r>
      <w:r w:rsidRPr="00402425">
        <w:rPr>
          <w:rFonts w:ascii="Times New Roman" w:hAnsi="Times New Roman"/>
          <w:bCs/>
          <w:sz w:val="28"/>
          <w:szCs w:val="28"/>
        </w:rPr>
        <w:t>ї загальної середньої освіти.</w:t>
      </w:r>
    </w:p>
    <w:p w:rsidR="00887D0F" w:rsidRPr="00445263" w:rsidRDefault="00887D0F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45263">
        <w:rPr>
          <w:rFonts w:ascii="Times New Roman" w:hAnsi="Times New Roman"/>
          <w:bCs/>
          <w:color w:val="000000"/>
          <w:sz w:val="28"/>
          <w:szCs w:val="28"/>
        </w:rPr>
        <w:t xml:space="preserve">5.4. </w:t>
      </w:r>
      <w:r w:rsidR="00164A8E" w:rsidRPr="00445263">
        <w:rPr>
          <w:rFonts w:ascii="Times New Roman" w:hAnsi="Times New Roman"/>
          <w:bCs/>
          <w:color w:val="000000"/>
          <w:sz w:val="28"/>
          <w:szCs w:val="28"/>
        </w:rPr>
        <w:t>Створює умови для здобуття громадянами повної загальної середньої освіти відповідно до освітніх потреб особистості та її індивідуальних здібностей і можливостей, реалізації їх права на здобуття вищої освіти</w:t>
      </w:r>
      <w:r w:rsidRPr="00445263">
        <w:rPr>
          <w:rFonts w:ascii="Times New Roman" w:hAnsi="Times New Roman"/>
          <w:bCs/>
          <w:color w:val="000000"/>
          <w:sz w:val="28"/>
          <w:szCs w:val="28"/>
        </w:rPr>
        <w:t xml:space="preserve"> відповідно до законів України.</w:t>
      </w:r>
    </w:p>
    <w:p w:rsidR="00887D0F" w:rsidRPr="00445263" w:rsidRDefault="00887D0F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45263">
        <w:rPr>
          <w:rFonts w:ascii="Times New Roman" w:hAnsi="Times New Roman"/>
          <w:bCs/>
          <w:color w:val="000000"/>
          <w:sz w:val="28"/>
          <w:szCs w:val="28"/>
        </w:rPr>
        <w:t xml:space="preserve">5.5. </w:t>
      </w:r>
      <w:r w:rsidR="00164A8E" w:rsidRPr="00445263">
        <w:rPr>
          <w:rFonts w:ascii="Times New Roman" w:hAnsi="Times New Roman"/>
          <w:bCs/>
          <w:color w:val="000000"/>
          <w:sz w:val="28"/>
          <w:szCs w:val="28"/>
        </w:rPr>
        <w:t>Здійснює аналіз та моніторинг якості освітньої діяльності закладів освіти, що перебувають у сфері управління Департаменту.</w:t>
      </w:r>
    </w:p>
    <w:p w:rsidR="00887D0F" w:rsidRPr="00445263" w:rsidRDefault="00887D0F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445263">
        <w:rPr>
          <w:rFonts w:ascii="Times New Roman" w:hAnsi="Times New Roman"/>
          <w:bCs/>
          <w:color w:val="000000"/>
          <w:sz w:val="28"/>
          <w:szCs w:val="28"/>
        </w:rPr>
        <w:t xml:space="preserve">5.6. </w:t>
      </w:r>
      <w:r w:rsidR="00164A8E" w:rsidRPr="00445263">
        <w:rPr>
          <w:rFonts w:ascii="Times New Roman" w:hAnsi="Times New Roman"/>
          <w:bCs/>
          <w:color w:val="000000"/>
          <w:sz w:val="28"/>
          <w:szCs w:val="28"/>
        </w:rPr>
        <w:t>Надає органам місцевого самоврядування, посадовим особам рекомендації щодо усунення порушень законодавства з питань освіти та виконання ними прав і обов’язків засновників закладів освіти, визначених Законом України «Про освіту»</w:t>
      </w:r>
      <w:r w:rsidRPr="0044526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F4F20" w:rsidRPr="00445263" w:rsidRDefault="00887D0F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bCs/>
          <w:color w:val="000000"/>
          <w:sz w:val="28"/>
          <w:szCs w:val="28"/>
        </w:rPr>
        <w:t xml:space="preserve">5.7. </w:t>
      </w:r>
      <w:r w:rsidR="00164A8E" w:rsidRPr="00445263">
        <w:rPr>
          <w:rFonts w:ascii="Times New Roman" w:hAnsi="Times New Roman"/>
          <w:sz w:val="28"/>
          <w:szCs w:val="28"/>
        </w:rPr>
        <w:t xml:space="preserve">Організовує діяльність </w:t>
      </w:r>
      <w:r w:rsidR="00876B40">
        <w:rPr>
          <w:rFonts w:ascii="Times New Roman" w:hAnsi="Times New Roman"/>
          <w:sz w:val="28"/>
          <w:szCs w:val="28"/>
        </w:rPr>
        <w:t>Р</w:t>
      </w:r>
      <w:r w:rsidR="00164A8E" w:rsidRPr="00445263">
        <w:rPr>
          <w:rFonts w:ascii="Times New Roman" w:hAnsi="Times New Roman"/>
          <w:sz w:val="28"/>
          <w:szCs w:val="28"/>
        </w:rPr>
        <w:t>егіональн</w:t>
      </w:r>
      <w:r w:rsidR="00876B40">
        <w:rPr>
          <w:rFonts w:ascii="Times New Roman" w:hAnsi="Times New Roman"/>
          <w:sz w:val="28"/>
          <w:szCs w:val="28"/>
        </w:rPr>
        <w:t>ої</w:t>
      </w:r>
      <w:r w:rsidR="00164A8E" w:rsidRPr="00445263">
        <w:rPr>
          <w:rFonts w:ascii="Times New Roman" w:hAnsi="Times New Roman"/>
          <w:sz w:val="28"/>
          <w:szCs w:val="28"/>
        </w:rPr>
        <w:t xml:space="preserve"> рад</w:t>
      </w:r>
      <w:r w:rsidR="00876B40">
        <w:rPr>
          <w:rFonts w:ascii="Times New Roman" w:hAnsi="Times New Roman"/>
          <w:sz w:val="28"/>
          <w:szCs w:val="28"/>
        </w:rPr>
        <w:t>и</w:t>
      </w:r>
      <w:r w:rsidR="00164A8E" w:rsidRPr="00445263">
        <w:rPr>
          <w:rFonts w:ascii="Times New Roman" w:hAnsi="Times New Roman"/>
          <w:sz w:val="28"/>
          <w:szCs w:val="28"/>
        </w:rPr>
        <w:t xml:space="preserve"> професійно</w:t>
      </w:r>
      <w:r w:rsidR="00876B40">
        <w:rPr>
          <w:rFonts w:ascii="Times New Roman" w:hAnsi="Times New Roman"/>
          <w:sz w:val="28"/>
          <w:szCs w:val="28"/>
        </w:rPr>
        <w:t>ї (професійно</w:t>
      </w:r>
      <w:r w:rsidR="00164A8E" w:rsidRPr="00445263">
        <w:rPr>
          <w:rFonts w:ascii="Times New Roman" w:hAnsi="Times New Roman"/>
          <w:sz w:val="28"/>
          <w:szCs w:val="28"/>
        </w:rPr>
        <w:t>-технічної</w:t>
      </w:r>
      <w:r w:rsidR="00876B40">
        <w:rPr>
          <w:rFonts w:ascii="Times New Roman" w:hAnsi="Times New Roman"/>
          <w:sz w:val="28"/>
          <w:szCs w:val="28"/>
        </w:rPr>
        <w:t>)</w:t>
      </w:r>
      <w:r w:rsidR="00164A8E" w:rsidRPr="00445263">
        <w:rPr>
          <w:rFonts w:ascii="Times New Roman" w:hAnsi="Times New Roman"/>
          <w:sz w:val="28"/>
          <w:szCs w:val="28"/>
        </w:rPr>
        <w:t xml:space="preserve"> освіти</w:t>
      </w:r>
      <w:r w:rsidR="00876B40">
        <w:rPr>
          <w:rFonts w:ascii="Times New Roman" w:hAnsi="Times New Roman"/>
          <w:sz w:val="28"/>
          <w:szCs w:val="28"/>
        </w:rPr>
        <w:t xml:space="preserve"> при Львівській обласній державній </w:t>
      </w:r>
      <w:r w:rsidR="00044C1E">
        <w:rPr>
          <w:rFonts w:ascii="Times New Roman" w:hAnsi="Times New Roman"/>
          <w:sz w:val="28"/>
          <w:szCs w:val="28"/>
        </w:rPr>
        <w:t>адміністрації</w:t>
      </w:r>
      <w:r w:rsidR="00CF4F20" w:rsidRPr="00445263">
        <w:rPr>
          <w:rFonts w:ascii="Times New Roman" w:hAnsi="Times New Roman"/>
          <w:sz w:val="28"/>
          <w:szCs w:val="28"/>
        </w:rPr>
        <w:t>.</w:t>
      </w:r>
    </w:p>
    <w:p w:rsidR="00122F26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5.8. </w:t>
      </w:r>
      <w:r w:rsidR="00164A8E" w:rsidRPr="00445263">
        <w:rPr>
          <w:rFonts w:ascii="Times New Roman" w:hAnsi="Times New Roman"/>
          <w:sz w:val="28"/>
          <w:szCs w:val="28"/>
        </w:rPr>
        <w:t>Здійснює оперативне управління майном закладів професійно</w:t>
      </w:r>
      <w:r w:rsidR="00122F26">
        <w:rPr>
          <w:rFonts w:ascii="Times New Roman" w:hAnsi="Times New Roman"/>
          <w:sz w:val="28"/>
          <w:szCs w:val="28"/>
        </w:rPr>
        <w:t>ї (професійно-технічної) освіти, затверджує статути закладів професійної (професійно-технічної) освіти, що є у підпорядкуванні Департаменту.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5.9. </w:t>
      </w:r>
      <w:r w:rsidR="00164A8E" w:rsidRPr="00445263">
        <w:rPr>
          <w:rFonts w:ascii="Times New Roman" w:hAnsi="Times New Roman"/>
          <w:sz w:val="28"/>
          <w:szCs w:val="28"/>
        </w:rPr>
        <w:t>Здійснює матеріально-технічне та фінансове забезпечення закладів професійної (професійно-технічної) освіти, аналіз та контроль за провадженням їх фін</w:t>
      </w:r>
      <w:r w:rsidRPr="00445263">
        <w:rPr>
          <w:rFonts w:ascii="Times New Roman" w:hAnsi="Times New Roman"/>
          <w:sz w:val="28"/>
          <w:szCs w:val="28"/>
        </w:rPr>
        <w:t>ансово-господарської діяльності.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5.10. </w:t>
      </w:r>
      <w:r w:rsidR="00164A8E" w:rsidRPr="00445263">
        <w:rPr>
          <w:rFonts w:ascii="Times New Roman" w:hAnsi="Times New Roman"/>
          <w:sz w:val="28"/>
          <w:szCs w:val="28"/>
        </w:rPr>
        <w:t>Складає середньостроковий прогноз потреби у кваліфікованих робітниках та молодших спеціаліст</w:t>
      </w:r>
      <w:r w:rsidRPr="00445263">
        <w:rPr>
          <w:rFonts w:ascii="Times New Roman" w:hAnsi="Times New Roman"/>
          <w:sz w:val="28"/>
          <w:szCs w:val="28"/>
        </w:rPr>
        <w:t>ах на регіональному ринку праці.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5.11. </w:t>
      </w:r>
      <w:r w:rsidR="00164A8E" w:rsidRPr="00445263">
        <w:rPr>
          <w:rFonts w:ascii="Times New Roman" w:hAnsi="Times New Roman"/>
          <w:sz w:val="28"/>
          <w:szCs w:val="28"/>
        </w:rPr>
        <w:t>Надає МОН пропозиції щодо переліку професій загальнодержавного значення, підготовка за якими здійснюється за ра</w:t>
      </w:r>
      <w:r w:rsidRPr="00445263">
        <w:rPr>
          <w:rFonts w:ascii="Times New Roman" w:hAnsi="Times New Roman"/>
          <w:sz w:val="28"/>
          <w:szCs w:val="28"/>
        </w:rPr>
        <w:t>хунок коштів державного бюджету.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5.12. </w:t>
      </w:r>
      <w:r w:rsidR="00164A8E" w:rsidRPr="00445263">
        <w:rPr>
          <w:rFonts w:ascii="Times New Roman" w:hAnsi="Times New Roman"/>
          <w:sz w:val="28"/>
          <w:szCs w:val="28"/>
        </w:rPr>
        <w:t>Здійснює контроль за виконанням показників регіонального і державного замовлення на підготовку кваліфікованих робі</w:t>
      </w:r>
      <w:r w:rsidRPr="00445263">
        <w:rPr>
          <w:rFonts w:ascii="Times New Roman" w:hAnsi="Times New Roman"/>
          <w:sz w:val="28"/>
          <w:szCs w:val="28"/>
        </w:rPr>
        <w:t>тників та молодших спеціалістів.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5.13. </w:t>
      </w:r>
      <w:r w:rsidR="00164A8E" w:rsidRPr="00445263">
        <w:rPr>
          <w:rFonts w:ascii="Times New Roman" w:hAnsi="Times New Roman"/>
          <w:sz w:val="28"/>
          <w:szCs w:val="28"/>
        </w:rPr>
        <w:t>Здійснює контроль за організацією навчально-виробничого процесу в закладах професійної (професійно-технічної) освіти, створеними на їх базі навчально-практичними центрами (за галузевим спрямуванням), сприяє впровадженню сучасних виробничих технологій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5.14. </w:t>
      </w:r>
      <w:r w:rsidR="00164A8E" w:rsidRPr="00445263">
        <w:rPr>
          <w:rFonts w:ascii="Times New Roman" w:hAnsi="Times New Roman"/>
          <w:sz w:val="28"/>
          <w:szCs w:val="28"/>
        </w:rPr>
        <w:t xml:space="preserve">Проводить конкурс на заміщення вакантних посад керівників закладів </w:t>
      </w:r>
      <w:r w:rsidR="00164A8E" w:rsidRPr="00445263">
        <w:rPr>
          <w:rFonts w:ascii="Times New Roman" w:hAnsi="Times New Roman"/>
          <w:sz w:val="28"/>
          <w:szCs w:val="28"/>
        </w:rPr>
        <w:lastRenderedPageBreak/>
        <w:t>професійної (професійно-технічної) освіти, фінансування яких здійснюється з обласного бюджету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5.15. </w:t>
      </w:r>
      <w:r w:rsidR="00164A8E" w:rsidRPr="00445263">
        <w:rPr>
          <w:rFonts w:ascii="Times New Roman" w:hAnsi="Times New Roman"/>
          <w:sz w:val="28"/>
          <w:szCs w:val="28"/>
        </w:rPr>
        <w:t xml:space="preserve">Контролює стан виконання керівниками </w:t>
      </w:r>
      <w:r w:rsidR="004E648F">
        <w:rPr>
          <w:rFonts w:ascii="Times New Roman" w:hAnsi="Times New Roman"/>
          <w:sz w:val="28"/>
          <w:szCs w:val="28"/>
        </w:rPr>
        <w:t xml:space="preserve">закладів професійної (професійно-технічної) </w:t>
      </w:r>
      <w:r w:rsidR="00164A8E" w:rsidRPr="00445263">
        <w:rPr>
          <w:rFonts w:ascii="Times New Roman" w:hAnsi="Times New Roman"/>
          <w:sz w:val="28"/>
          <w:szCs w:val="28"/>
        </w:rPr>
        <w:t xml:space="preserve">освіти, фінансування яких здійснюється з обласного бюджету, своїх обов’язків за трудовим договором (контрактом), заохочує, преміює та притягає їх до </w:t>
      </w:r>
      <w:r w:rsidRPr="00445263">
        <w:rPr>
          <w:rFonts w:ascii="Times New Roman" w:hAnsi="Times New Roman"/>
          <w:sz w:val="28"/>
          <w:szCs w:val="28"/>
        </w:rPr>
        <w:t>дисциплінарної відповідальності.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5.16. Організовує та </w:t>
      </w:r>
      <w:r w:rsidR="00C816E3">
        <w:rPr>
          <w:rFonts w:ascii="Times New Roman" w:hAnsi="Times New Roman"/>
          <w:sz w:val="28"/>
          <w:szCs w:val="28"/>
        </w:rPr>
        <w:t xml:space="preserve">забезпечує контроль </w:t>
      </w:r>
      <w:r w:rsidR="00164A8E" w:rsidRPr="00445263">
        <w:rPr>
          <w:rFonts w:ascii="Times New Roman" w:hAnsi="Times New Roman"/>
          <w:sz w:val="28"/>
          <w:szCs w:val="28"/>
        </w:rPr>
        <w:t>закладу післядипломної освіти, що перебуває в його підпорядкуванні, керує в установленому порядку роботою з організації підвищення кваліфікації та перепідг</w:t>
      </w:r>
      <w:r w:rsidRPr="00445263">
        <w:rPr>
          <w:rFonts w:ascii="Times New Roman" w:hAnsi="Times New Roman"/>
          <w:sz w:val="28"/>
          <w:szCs w:val="28"/>
        </w:rPr>
        <w:t>отовки педагогічних працівників.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5.17. </w:t>
      </w:r>
      <w:r w:rsidR="002A5C9D" w:rsidRPr="00445263">
        <w:rPr>
          <w:rFonts w:ascii="Times New Roman" w:hAnsi="Times New Roman"/>
          <w:sz w:val="28"/>
          <w:szCs w:val="28"/>
        </w:rPr>
        <w:t>С</w:t>
      </w:r>
      <w:r w:rsidR="00164A8E" w:rsidRPr="00445263">
        <w:rPr>
          <w:rFonts w:ascii="Times New Roman" w:hAnsi="Times New Roman"/>
          <w:sz w:val="28"/>
          <w:szCs w:val="28"/>
        </w:rPr>
        <w:t>прияє розвитку мережі закладів освіти в області, утворює в межах своїх повноважень заклади освіти або вносить в установленому порядку пропозиції щодо їх утворення, реорганізації та ліквідації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5.18. </w:t>
      </w:r>
      <w:r w:rsidR="002A5C9D" w:rsidRPr="00445263">
        <w:rPr>
          <w:rFonts w:ascii="Times New Roman" w:hAnsi="Times New Roman"/>
          <w:sz w:val="28"/>
          <w:szCs w:val="28"/>
        </w:rPr>
        <w:t>О</w:t>
      </w:r>
      <w:r w:rsidR="00164A8E" w:rsidRPr="00445263">
        <w:rPr>
          <w:rFonts w:ascii="Times New Roman" w:hAnsi="Times New Roman"/>
          <w:sz w:val="28"/>
          <w:szCs w:val="28"/>
        </w:rPr>
        <w:t>рганізовує проведення атестації педагогічних працівників і керівних кадрів закладів освіти усіх форм власності, ведення обліку і складання звітів з цих п</w:t>
      </w:r>
      <w:r w:rsidRPr="00445263">
        <w:rPr>
          <w:rFonts w:ascii="Times New Roman" w:hAnsi="Times New Roman"/>
          <w:sz w:val="28"/>
          <w:szCs w:val="28"/>
        </w:rPr>
        <w:t>итань у межах своєї компетенції.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5.19. </w:t>
      </w:r>
      <w:r w:rsidR="002A5C9D" w:rsidRPr="00445263">
        <w:rPr>
          <w:rFonts w:ascii="Times New Roman" w:hAnsi="Times New Roman"/>
          <w:sz w:val="28"/>
          <w:szCs w:val="28"/>
        </w:rPr>
        <w:t>Б</w:t>
      </w:r>
      <w:r w:rsidR="00164A8E" w:rsidRPr="00445263">
        <w:rPr>
          <w:rFonts w:ascii="Times New Roman" w:hAnsi="Times New Roman"/>
          <w:sz w:val="28"/>
          <w:szCs w:val="28"/>
        </w:rPr>
        <w:t>ере в установленому порядку участь у проведенні конкурсного відбору керівників закладів фа</w:t>
      </w:r>
      <w:r w:rsidRPr="00445263">
        <w:rPr>
          <w:rFonts w:ascii="Times New Roman" w:hAnsi="Times New Roman"/>
          <w:sz w:val="28"/>
          <w:szCs w:val="28"/>
        </w:rPr>
        <w:t xml:space="preserve">хової </w:t>
      </w:r>
      <w:proofErr w:type="spellStart"/>
      <w:r w:rsidRPr="00445263">
        <w:rPr>
          <w:rFonts w:ascii="Times New Roman" w:hAnsi="Times New Roman"/>
          <w:sz w:val="28"/>
          <w:szCs w:val="28"/>
        </w:rPr>
        <w:t>передвищої</w:t>
      </w:r>
      <w:proofErr w:type="spellEnd"/>
      <w:r w:rsidRPr="00445263">
        <w:rPr>
          <w:rFonts w:ascii="Times New Roman" w:hAnsi="Times New Roman"/>
          <w:sz w:val="28"/>
          <w:szCs w:val="28"/>
        </w:rPr>
        <w:t xml:space="preserve"> освіти області.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5.20. </w:t>
      </w:r>
      <w:r w:rsidR="002A5C9D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живає заходів для забезпечення закладами освіти належного рівня дошкільної, позашкільної, загальної середньої та професійної (професійно-технічної) освіти, організовує їх навчально-методичне й інформаційне забезпечення, сприяє підвищенню кваліфікації і розвитку тво</w:t>
      </w:r>
      <w:r w:rsidRPr="00445263">
        <w:rPr>
          <w:rFonts w:ascii="Times New Roman" w:hAnsi="Times New Roman"/>
          <w:sz w:val="28"/>
          <w:szCs w:val="28"/>
        </w:rPr>
        <w:t>рчості педагогічних працівників.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5.21. </w:t>
      </w:r>
      <w:r w:rsidR="002A5C9D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створення належних умов для розвитку національної освіти</w:t>
      </w:r>
      <w:r w:rsidRPr="00445263">
        <w:rPr>
          <w:rFonts w:ascii="Times New Roman" w:hAnsi="Times New Roman"/>
          <w:sz w:val="28"/>
          <w:szCs w:val="28"/>
        </w:rPr>
        <w:t>, зокрема</w:t>
      </w:r>
      <w:r w:rsidR="00164A8E" w:rsidRPr="00445263">
        <w:rPr>
          <w:rFonts w:ascii="Times New Roman" w:hAnsi="Times New Roman"/>
          <w:sz w:val="28"/>
          <w:szCs w:val="28"/>
        </w:rPr>
        <w:t xml:space="preserve"> освіти національних меншин; впроваджує в практику освітні та наукові програми відродження і розвитку культури, традицій українського народу і національних меншин України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5.22. </w:t>
      </w:r>
      <w:r w:rsidR="00C536FE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проваджує в практику рекомендовані МОН нові освітні програ</w:t>
      </w:r>
      <w:r w:rsidRPr="00445263">
        <w:rPr>
          <w:rFonts w:ascii="Times New Roman" w:hAnsi="Times New Roman"/>
          <w:sz w:val="28"/>
          <w:szCs w:val="28"/>
        </w:rPr>
        <w:t>ми та інші педагогічні розробки.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5.23. </w:t>
      </w:r>
      <w:r w:rsidR="00C536FE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носить на розгляд МОН пропозиції щодо запровадження експериментальних навчальних планів закладів загальної середньої освіти, нових освітніх програм, програм дистанційного навчання, педагогічних новацій і технологій та надання закладам о</w:t>
      </w:r>
      <w:r w:rsidRPr="00445263">
        <w:rPr>
          <w:rFonts w:ascii="Times New Roman" w:hAnsi="Times New Roman"/>
          <w:sz w:val="28"/>
          <w:szCs w:val="28"/>
        </w:rPr>
        <w:t>світи статусу експериментальних.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5.24. </w:t>
      </w:r>
      <w:r w:rsidR="00C536FE" w:rsidRPr="00445263">
        <w:rPr>
          <w:rFonts w:ascii="Times New Roman" w:hAnsi="Times New Roman"/>
          <w:sz w:val="28"/>
          <w:szCs w:val="28"/>
        </w:rPr>
        <w:t>К</w:t>
      </w:r>
      <w:r w:rsidR="00164A8E" w:rsidRPr="00445263">
        <w:rPr>
          <w:rFonts w:ascii="Times New Roman" w:hAnsi="Times New Roman"/>
          <w:sz w:val="28"/>
          <w:szCs w:val="28"/>
        </w:rPr>
        <w:t>оординує та контролює форм</w:t>
      </w:r>
      <w:r w:rsidR="004E648F">
        <w:rPr>
          <w:rFonts w:ascii="Times New Roman" w:hAnsi="Times New Roman"/>
          <w:sz w:val="28"/>
          <w:szCs w:val="28"/>
        </w:rPr>
        <w:t>ування замовлення на навчально-</w:t>
      </w:r>
      <w:r w:rsidR="00164A8E" w:rsidRPr="00445263">
        <w:rPr>
          <w:rFonts w:ascii="Times New Roman" w:hAnsi="Times New Roman"/>
          <w:sz w:val="28"/>
          <w:szCs w:val="28"/>
        </w:rPr>
        <w:t>методичну літературу, бланки звітності та документів про освіту та доставку підручників для учнів закл</w:t>
      </w:r>
      <w:r w:rsidRPr="00445263">
        <w:rPr>
          <w:rFonts w:ascii="Times New Roman" w:hAnsi="Times New Roman"/>
          <w:sz w:val="28"/>
          <w:szCs w:val="28"/>
        </w:rPr>
        <w:t>адів загальної середньої освіти.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5.25. </w:t>
      </w:r>
      <w:r w:rsidR="00C536FE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 xml:space="preserve">алучає до реалізації освітніх програм творчі спілки, національно-культурні товариства, </w:t>
      </w:r>
      <w:r w:rsidRPr="00445263">
        <w:rPr>
          <w:rFonts w:ascii="Times New Roman" w:hAnsi="Times New Roman"/>
          <w:sz w:val="28"/>
          <w:szCs w:val="28"/>
        </w:rPr>
        <w:t>громадські організації (зокрема</w:t>
      </w:r>
      <w:r w:rsidR="00164A8E" w:rsidRPr="00445263">
        <w:rPr>
          <w:rFonts w:ascii="Times New Roman" w:hAnsi="Times New Roman"/>
          <w:sz w:val="28"/>
          <w:szCs w:val="28"/>
        </w:rPr>
        <w:t xml:space="preserve"> дитячі і молодіжні), що </w:t>
      </w:r>
      <w:r w:rsidR="00164A8E" w:rsidRPr="00445263">
        <w:rPr>
          <w:rFonts w:ascii="Times New Roman" w:hAnsi="Times New Roman"/>
          <w:sz w:val="28"/>
          <w:szCs w:val="28"/>
        </w:rPr>
        <w:lastRenderedPageBreak/>
        <w:t>зареєстровані в порядку, ви</w:t>
      </w:r>
      <w:r w:rsidR="00341BB8">
        <w:rPr>
          <w:rFonts w:ascii="Times New Roman" w:hAnsi="Times New Roman"/>
          <w:sz w:val="28"/>
          <w:szCs w:val="28"/>
        </w:rPr>
        <w:t>значеному чинним законодавством.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5.26. </w:t>
      </w:r>
      <w:r w:rsidR="00C536FE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роводить роботу, спрямовану на виявлення, підтримку і розвиток обдарованих дітей, організовує проведення таких заходів, як олімпіади, змагання, конкурси, вис</w:t>
      </w:r>
      <w:r w:rsidRPr="00445263">
        <w:rPr>
          <w:rFonts w:ascii="Times New Roman" w:hAnsi="Times New Roman"/>
          <w:sz w:val="28"/>
          <w:szCs w:val="28"/>
        </w:rPr>
        <w:t>тавки, фестивалі творчості тощо.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5.27. </w:t>
      </w:r>
      <w:r w:rsidR="00C536FE" w:rsidRPr="00445263">
        <w:rPr>
          <w:rFonts w:ascii="Times New Roman" w:hAnsi="Times New Roman"/>
          <w:sz w:val="28"/>
          <w:szCs w:val="28"/>
        </w:rPr>
        <w:t>С</w:t>
      </w:r>
      <w:r w:rsidR="00120EBB" w:rsidRPr="00445263">
        <w:rPr>
          <w:rFonts w:ascii="Times New Roman" w:hAnsi="Times New Roman"/>
          <w:sz w:val="28"/>
          <w:szCs w:val="28"/>
        </w:rPr>
        <w:t xml:space="preserve">пільно </w:t>
      </w:r>
      <w:r w:rsidR="00164A8E" w:rsidRPr="00445263">
        <w:rPr>
          <w:rFonts w:ascii="Times New Roman" w:hAnsi="Times New Roman"/>
          <w:sz w:val="28"/>
          <w:szCs w:val="28"/>
        </w:rPr>
        <w:t>з органами охорони здоров’я сприяє проведенню оздоровчих заходів, створенню безпечних умов для навчання і пра</w:t>
      </w:r>
      <w:r w:rsidRPr="00445263">
        <w:rPr>
          <w:rFonts w:ascii="Times New Roman" w:hAnsi="Times New Roman"/>
          <w:sz w:val="28"/>
          <w:szCs w:val="28"/>
        </w:rPr>
        <w:t>ці учасників освітнього процесу.</w:t>
      </w:r>
    </w:p>
    <w:p w:rsidR="00CF4F20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5.28. </w:t>
      </w:r>
      <w:r w:rsidR="00C536FE" w:rsidRPr="00445263">
        <w:rPr>
          <w:rFonts w:ascii="Times New Roman" w:hAnsi="Times New Roman"/>
          <w:sz w:val="28"/>
          <w:szCs w:val="28"/>
        </w:rPr>
        <w:t>К</w:t>
      </w:r>
      <w:r w:rsidR="00164A8E" w:rsidRPr="00445263">
        <w:rPr>
          <w:rFonts w:ascii="Times New Roman" w:hAnsi="Times New Roman"/>
          <w:sz w:val="28"/>
          <w:szCs w:val="28"/>
        </w:rPr>
        <w:t>оординує в межах своїх повноважень здійснення заходів, спрямованих на організацію оздоровлення, відпочинку та дозвілля дітей, самостійно виконує відповідні програми, сприяє збереженню та розвитку мережі дитячих озд</w:t>
      </w:r>
      <w:r w:rsidRPr="00445263">
        <w:rPr>
          <w:rFonts w:ascii="Times New Roman" w:hAnsi="Times New Roman"/>
          <w:sz w:val="28"/>
          <w:szCs w:val="28"/>
        </w:rPr>
        <w:t>оровчих закладів системи освіти.</w:t>
      </w:r>
    </w:p>
    <w:p w:rsidR="00BC312E" w:rsidRPr="00445263" w:rsidRDefault="00CF4F20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5.29. </w:t>
      </w:r>
      <w:r w:rsidR="00C536FE" w:rsidRPr="00445263">
        <w:rPr>
          <w:rFonts w:ascii="Times New Roman" w:hAnsi="Times New Roman"/>
          <w:sz w:val="28"/>
          <w:szCs w:val="28"/>
        </w:rPr>
        <w:t>С</w:t>
      </w:r>
      <w:r w:rsidR="00164A8E" w:rsidRPr="00445263">
        <w:rPr>
          <w:rFonts w:ascii="Times New Roman" w:hAnsi="Times New Roman"/>
          <w:sz w:val="28"/>
          <w:szCs w:val="28"/>
        </w:rPr>
        <w:t xml:space="preserve">прияє розробленню плану заходів, спрямованих на запобігання та протидію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булінгу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(цькуванн</w:t>
      </w:r>
      <w:r w:rsidR="00C536FE" w:rsidRPr="00445263">
        <w:rPr>
          <w:rFonts w:ascii="Times New Roman" w:hAnsi="Times New Roman"/>
          <w:sz w:val="28"/>
          <w:szCs w:val="28"/>
        </w:rPr>
        <w:t>ю</w:t>
      </w:r>
      <w:r w:rsidR="00164A8E" w:rsidRPr="00445263">
        <w:rPr>
          <w:rFonts w:ascii="Times New Roman" w:hAnsi="Times New Roman"/>
          <w:sz w:val="28"/>
          <w:szCs w:val="28"/>
        </w:rPr>
        <w:t>) у закладах освіти</w:t>
      </w:r>
      <w:r w:rsidR="00BC312E" w:rsidRPr="00445263">
        <w:rPr>
          <w:rFonts w:ascii="Times New Roman" w:hAnsi="Times New Roman"/>
          <w:sz w:val="28"/>
          <w:szCs w:val="28"/>
        </w:rPr>
        <w:t>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5.30. </w:t>
      </w:r>
      <w:r w:rsidR="00C536FE" w:rsidRPr="00445263">
        <w:rPr>
          <w:rFonts w:ascii="Times New Roman" w:hAnsi="Times New Roman"/>
          <w:sz w:val="28"/>
          <w:szCs w:val="28"/>
        </w:rPr>
        <w:t>Г</w:t>
      </w:r>
      <w:r w:rsidR="00164A8E" w:rsidRPr="00445263">
        <w:rPr>
          <w:rFonts w:ascii="Times New Roman" w:hAnsi="Times New Roman"/>
          <w:sz w:val="28"/>
          <w:szCs w:val="28"/>
        </w:rPr>
        <w:t xml:space="preserve">отує пропозиції стосовно вдосконалення нормативно-правової бази з питань, що належать до </w:t>
      </w:r>
      <w:r w:rsidRPr="00445263">
        <w:rPr>
          <w:rFonts w:ascii="Times New Roman" w:hAnsi="Times New Roman"/>
          <w:sz w:val="28"/>
          <w:szCs w:val="28"/>
        </w:rPr>
        <w:t xml:space="preserve">його </w:t>
      </w:r>
      <w:r w:rsidR="00164A8E" w:rsidRPr="00445263">
        <w:rPr>
          <w:rFonts w:ascii="Times New Roman" w:hAnsi="Times New Roman"/>
          <w:sz w:val="28"/>
          <w:szCs w:val="28"/>
        </w:rPr>
        <w:t>компетенції, і вносить їх в установленому порядку на розг</w:t>
      </w:r>
      <w:r w:rsidRPr="00445263">
        <w:rPr>
          <w:rFonts w:ascii="Times New Roman" w:hAnsi="Times New Roman"/>
          <w:sz w:val="28"/>
          <w:szCs w:val="28"/>
        </w:rPr>
        <w:t>ляд облдержадміністрації та МОН.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5.31. </w:t>
      </w:r>
      <w:r w:rsidR="00C536FE" w:rsidRPr="00445263">
        <w:rPr>
          <w:rFonts w:ascii="Times New Roman" w:hAnsi="Times New Roman"/>
          <w:sz w:val="28"/>
          <w:szCs w:val="28"/>
        </w:rPr>
        <w:t>Г</w:t>
      </w:r>
      <w:r w:rsidR="00164A8E" w:rsidRPr="00445263">
        <w:rPr>
          <w:rFonts w:ascii="Times New Roman" w:hAnsi="Times New Roman"/>
          <w:sz w:val="28"/>
          <w:szCs w:val="28"/>
        </w:rPr>
        <w:t xml:space="preserve">отує пропозиції до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</w:t>
      </w:r>
      <w:r w:rsidR="005B67BC" w:rsidRPr="00445263">
        <w:rPr>
          <w:rFonts w:ascii="Times New Roman" w:hAnsi="Times New Roman"/>
          <w:sz w:val="28"/>
          <w:szCs w:val="28"/>
        </w:rPr>
        <w:t>є</w:t>
      </w:r>
      <w:r w:rsidR="00164A8E" w:rsidRPr="00445263">
        <w:rPr>
          <w:rFonts w:ascii="Times New Roman" w:hAnsi="Times New Roman"/>
          <w:sz w:val="28"/>
          <w:szCs w:val="28"/>
        </w:rPr>
        <w:t>ктів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державних цільових, галузевих та регіональних програм </w:t>
      </w:r>
      <w:r w:rsidRPr="00445263">
        <w:rPr>
          <w:rFonts w:ascii="Times New Roman" w:hAnsi="Times New Roman"/>
          <w:sz w:val="28"/>
          <w:szCs w:val="28"/>
        </w:rPr>
        <w:t>поліпшення стану освіти і науки.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5.32. </w:t>
      </w:r>
      <w:r w:rsidR="00C536FE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 xml:space="preserve">живає заходів </w:t>
      </w:r>
      <w:r w:rsidR="00317360">
        <w:rPr>
          <w:rFonts w:ascii="Times New Roman" w:hAnsi="Times New Roman"/>
          <w:sz w:val="28"/>
          <w:szCs w:val="28"/>
        </w:rPr>
        <w:t>що</w:t>
      </w:r>
      <w:r w:rsidR="00164A8E" w:rsidRPr="00445263">
        <w:rPr>
          <w:rFonts w:ascii="Times New Roman" w:hAnsi="Times New Roman"/>
          <w:sz w:val="28"/>
          <w:szCs w:val="28"/>
        </w:rPr>
        <w:t xml:space="preserve">до захисту прав та інтересів неповнолітніх, у тому числі дітей-сиріт та дітей, позбавлених батьківського піклування, які виховуються в сім’ях опікунів (піклувальників), школах-інтернатах, дитячих будинках незалежно від форм власності (зокрема сімейного типу), </w:t>
      </w:r>
      <w:r w:rsidRPr="00445263">
        <w:rPr>
          <w:rFonts w:ascii="Times New Roman" w:hAnsi="Times New Roman"/>
          <w:sz w:val="28"/>
          <w:szCs w:val="28"/>
        </w:rPr>
        <w:t xml:space="preserve">в </w:t>
      </w:r>
      <w:r w:rsidR="00164A8E" w:rsidRPr="00445263">
        <w:rPr>
          <w:rFonts w:ascii="Times New Roman" w:hAnsi="Times New Roman"/>
          <w:sz w:val="28"/>
          <w:szCs w:val="28"/>
        </w:rPr>
        <w:t>інших закладах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5.33. </w:t>
      </w:r>
      <w:r w:rsidR="00C536FE" w:rsidRPr="00445263">
        <w:rPr>
          <w:rFonts w:ascii="Times New Roman" w:hAnsi="Times New Roman"/>
          <w:sz w:val="28"/>
          <w:szCs w:val="28"/>
        </w:rPr>
        <w:t>С</w:t>
      </w:r>
      <w:r w:rsidR="00164A8E" w:rsidRPr="00445263">
        <w:rPr>
          <w:rFonts w:ascii="Times New Roman" w:hAnsi="Times New Roman"/>
          <w:sz w:val="28"/>
          <w:szCs w:val="28"/>
        </w:rPr>
        <w:t>півпрацює з відповідними підрозділами органів внутрішніх</w:t>
      </w:r>
      <w:r w:rsidRPr="00445263">
        <w:rPr>
          <w:rFonts w:ascii="Times New Roman" w:hAnsi="Times New Roman"/>
          <w:sz w:val="28"/>
          <w:szCs w:val="28"/>
        </w:rPr>
        <w:t xml:space="preserve"> справ та соціальними службами з питань запобігання</w:t>
      </w:r>
      <w:r w:rsidR="00164A8E" w:rsidRPr="00445263">
        <w:rPr>
          <w:rFonts w:ascii="Times New Roman" w:hAnsi="Times New Roman"/>
          <w:sz w:val="28"/>
          <w:szCs w:val="28"/>
        </w:rPr>
        <w:t xml:space="preserve"> дитячій бездоглядності та</w:t>
      </w:r>
      <w:r w:rsidRPr="00445263">
        <w:rPr>
          <w:rFonts w:ascii="Times New Roman" w:hAnsi="Times New Roman"/>
          <w:sz w:val="28"/>
          <w:szCs w:val="28"/>
        </w:rPr>
        <w:t xml:space="preserve"> попередження вчинення</w:t>
      </w:r>
      <w:r w:rsidR="00164A8E" w:rsidRPr="00445263">
        <w:rPr>
          <w:rFonts w:ascii="Times New Roman" w:hAnsi="Times New Roman"/>
          <w:sz w:val="28"/>
          <w:szCs w:val="28"/>
        </w:rPr>
        <w:t xml:space="preserve"> пр</w:t>
      </w:r>
      <w:r w:rsidRPr="00445263">
        <w:rPr>
          <w:rFonts w:ascii="Times New Roman" w:hAnsi="Times New Roman"/>
          <w:sz w:val="28"/>
          <w:szCs w:val="28"/>
        </w:rPr>
        <w:t>авопорушень серед неповнолітніх.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5.34. </w:t>
      </w:r>
      <w:r w:rsidR="00C536FE" w:rsidRPr="00445263">
        <w:rPr>
          <w:rFonts w:ascii="Times New Roman" w:hAnsi="Times New Roman"/>
          <w:sz w:val="28"/>
          <w:szCs w:val="28"/>
        </w:rPr>
        <w:t>О</w:t>
      </w:r>
      <w:r w:rsidR="00164A8E" w:rsidRPr="00445263">
        <w:rPr>
          <w:rFonts w:ascii="Times New Roman" w:hAnsi="Times New Roman"/>
          <w:sz w:val="28"/>
          <w:szCs w:val="28"/>
        </w:rPr>
        <w:t>рганізовує діяльність психологічної служби та педагогіч</w:t>
      </w:r>
      <w:r w:rsidRPr="00445263">
        <w:rPr>
          <w:rFonts w:ascii="Times New Roman" w:hAnsi="Times New Roman"/>
          <w:sz w:val="28"/>
          <w:szCs w:val="28"/>
        </w:rPr>
        <w:t>ного патронажу в системі освіти.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5.35. </w:t>
      </w:r>
      <w:r w:rsidR="00C536FE" w:rsidRPr="00445263">
        <w:rPr>
          <w:rFonts w:ascii="Times New Roman" w:hAnsi="Times New Roman"/>
          <w:sz w:val="28"/>
          <w:szCs w:val="28"/>
        </w:rPr>
        <w:t>В</w:t>
      </w:r>
      <w:r w:rsidR="00317360">
        <w:rPr>
          <w:rFonts w:ascii="Times New Roman" w:hAnsi="Times New Roman"/>
          <w:sz w:val="28"/>
          <w:szCs w:val="28"/>
        </w:rPr>
        <w:t>живає в</w:t>
      </w:r>
      <w:r w:rsidR="00164A8E" w:rsidRPr="00445263">
        <w:rPr>
          <w:rFonts w:ascii="Times New Roman" w:hAnsi="Times New Roman"/>
          <w:sz w:val="28"/>
          <w:szCs w:val="28"/>
        </w:rPr>
        <w:t xml:space="preserve"> межах своєї компетенції заходів щодо поліпшення матеріальних та житлових умов учнів, студентів та працівників освіти і науки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5.36. </w:t>
      </w:r>
      <w:r w:rsidR="00C536FE" w:rsidRPr="00445263">
        <w:rPr>
          <w:rFonts w:ascii="Times New Roman" w:hAnsi="Times New Roman"/>
          <w:sz w:val="28"/>
          <w:szCs w:val="28"/>
        </w:rPr>
        <w:t>К</w:t>
      </w:r>
      <w:r w:rsidR="00164A8E" w:rsidRPr="00445263">
        <w:rPr>
          <w:rFonts w:ascii="Times New Roman" w:hAnsi="Times New Roman"/>
          <w:sz w:val="28"/>
          <w:szCs w:val="28"/>
        </w:rPr>
        <w:t>онтролює використання капітальних вкладень і сприяє раціональному р</w:t>
      </w:r>
      <w:r w:rsidR="00317360">
        <w:rPr>
          <w:rFonts w:ascii="Times New Roman" w:hAnsi="Times New Roman"/>
          <w:sz w:val="28"/>
          <w:szCs w:val="28"/>
        </w:rPr>
        <w:t>озміщенню нового будівництва об</w:t>
      </w:r>
      <w:r w:rsidR="00317360" w:rsidRPr="00317360">
        <w:rPr>
          <w:rFonts w:ascii="Times New Roman" w:hAnsi="Times New Roman"/>
          <w:sz w:val="28"/>
          <w:szCs w:val="28"/>
        </w:rPr>
        <w:t>’</w:t>
      </w:r>
      <w:r w:rsidR="00164A8E" w:rsidRPr="00445263">
        <w:rPr>
          <w:rFonts w:ascii="Times New Roman" w:hAnsi="Times New Roman"/>
          <w:sz w:val="28"/>
          <w:szCs w:val="28"/>
        </w:rPr>
        <w:t xml:space="preserve">єктів освіти, погоджує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</w:t>
      </w:r>
      <w:r w:rsidR="00CE4C9B" w:rsidRPr="00445263">
        <w:rPr>
          <w:rFonts w:ascii="Times New Roman" w:hAnsi="Times New Roman"/>
          <w:sz w:val="28"/>
          <w:szCs w:val="28"/>
        </w:rPr>
        <w:t>є</w:t>
      </w:r>
      <w:r w:rsidR="00164A8E" w:rsidRPr="00445263">
        <w:rPr>
          <w:rFonts w:ascii="Times New Roman" w:hAnsi="Times New Roman"/>
          <w:sz w:val="28"/>
          <w:szCs w:val="28"/>
        </w:rPr>
        <w:t>кти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будівництва закл</w:t>
      </w:r>
      <w:r w:rsidRPr="00445263">
        <w:rPr>
          <w:rFonts w:ascii="Times New Roman" w:hAnsi="Times New Roman"/>
          <w:sz w:val="28"/>
          <w:szCs w:val="28"/>
        </w:rPr>
        <w:t>адів освіти та наукових установ.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5.37. </w:t>
      </w:r>
      <w:r w:rsidR="00C536FE" w:rsidRPr="00445263">
        <w:rPr>
          <w:rFonts w:ascii="Times New Roman" w:hAnsi="Times New Roman"/>
          <w:sz w:val="28"/>
          <w:szCs w:val="28"/>
        </w:rPr>
        <w:t>Р</w:t>
      </w:r>
      <w:r w:rsidR="00164A8E" w:rsidRPr="00445263">
        <w:rPr>
          <w:rFonts w:ascii="Times New Roman" w:hAnsi="Times New Roman"/>
          <w:sz w:val="28"/>
          <w:szCs w:val="28"/>
        </w:rPr>
        <w:t>озглядає питання та вносить облдержадміністрації, МОН в установленому порядку пропозиції щодо відзначення працівників освіти та науки державними нагородами, запроваджує інші форми морального і мате</w:t>
      </w:r>
      <w:r w:rsidRPr="00445263">
        <w:rPr>
          <w:rFonts w:ascii="Times New Roman" w:hAnsi="Times New Roman"/>
          <w:sz w:val="28"/>
          <w:szCs w:val="28"/>
        </w:rPr>
        <w:t>ріального стимулювання їх праці.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5.38. </w:t>
      </w:r>
      <w:r w:rsidR="00C536FE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абезпечує в межах своїх повноважень здійснення заходів щодо активізації міжнародного співробітницт</w:t>
      </w:r>
      <w:r w:rsidRPr="00445263">
        <w:rPr>
          <w:rFonts w:ascii="Times New Roman" w:hAnsi="Times New Roman"/>
          <w:sz w:val="28"/>
          <w:szCs w:val="28"/>
        </w:rPr>
        <w:t xml:space="preserve">ва з питань, що належать до компетенції </w:t>
      </w:r>
      <w:r w:rsidRPr="00445263">
        <w:rPr>
          <w:rFonts w:ascii="Times New Roman" w:hAnsi="Times New Roman"/>
          <w:sz w:val="28"/>
          <w:szCs w:val="28"/>
        </w:rPr>
        <w:lastRenderedPageBreak/>
        <w:t>Департаменту.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5.39. </w:t>
      </w:r>
      <w:r w:rsidR="000A650B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одає пропозиції щодо налагодження міжнародного наукового і</w:t>
      </w:r>
      <w:r w:rsidRPr="00445263">
        <w:rPr>
          <w:rFonts w:ascii="Times New Roman" w:hAnsi="Times New Roman"/>
          <w:sz w:val="28"/>
          <w:szCs w:val="28"/>
        </w:rPr>
        <w:t xml:space="preserve"> технологічного співробітництва.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5.40. </w:t>
      </w:r>
      <w:r w:rsidR="000A650B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ивчає, узагальнює та поширює передовий досвід роботи з питань освіти і науки, проводить методичні та науково-практичні семінари, конференції та інші заходи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BC312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5.41. </w:t>
      </w:r>
      <w:r w:rsidR="000A650B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абезпечує розгляд звернень громадян з питань, що належать до компетенції Департаменту,</w:t>
      </w:r>
      <w:r w:rsidRPr="00445263">
        <w:rPr>
          <w:rFonts w:ascii="Times New Roman" w:hAnsi="Times New Roman"/>
          <w:sz w:val="28"/>
          <w:szCs w:val="28"/>
        </w:rPr>
        <w:t xml:space="preserve"> в разі потреби вживає заходів </w:t>
      </w:r>
      <w:r w:rsidR="00164A8E" w:rsidRPr="00445263">
        <w:rPr>
          <w:rFonts w:ascii="Times New Roman" w:hAnsi="Times New Roman"/>
          <w:sz w:val="28"/>
          <w:szCs w:val="28"/>
        </w:rPr>
        <w:t>з усунення причин, що зумовили їх появу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164A8E" w:rsidRPr="00445263" w:rsidRDefault="00BC312E" w:rsidP="00445263">
      <w:pPr>
        <w:pStyle w:val="20"/>
        <w:shd w:val="clear" w:color="auto" w:fill="auto"/>
        <w:tabs>
          <w:tab w:val="left" w:pos="567"/>
          <w:tab w:val="left" w:pos="92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5.42. </w:t>
      </w:r>
      <w:r w:rsidR="00164A8E" w:rsidRPr="00445263">
        <w:rPr>
          <w:rFonts w:ascii="Times New Roman" w:hAnsi="Times New Roman"/>
          <w:sz w:val="28"/>
          <w:szCs w:val="28"/>
        </w:rPr>
        <w:t>Забезпечує в межах повноважень: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захист прав і законних інтересів фізичних та юридичних осіб;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ефективне та цільове використання відповідних бюджетних коштів;</w:t>
      </w:r>
    </w:p>
    <w:p w:rsidR="00164A8E" w:rsidRPr="006633A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здійснення заходів щодо запобігання корупції</w:t>
      </w:r>
      <w:r w:rsidR="00317360">
        <w:rPr>
          <w:rFonts w:ascii="Times New Roman" w:hAnsi="Times New Roman"/>
          <w:sz w:val="28"/>
          <w:szCs w:val="28"/>
        </w:rPr>
        <w:t xml:space="preserve"> </w:t>
      </w:r>
      <w:r w:rsidR="00317360" w:rsidRPr="006633A3">
        <w:rPr>
          <w:rFonts w:ascii="Times New Roman" w:hAnsi="Times New Roman"/>
          <w:sz w:val="28"/>
          <w:szCs w:val="28"/>
        </w:rPr>
        <w:t>в Департаменті</w:t>
      </w:r>
      <w:r w:rsidRPr="006633A3">
        <w:rPr>
          <w:rFonts w:ascii="Times New Roman" w:hAnsi="Times New Roman"/>
          <w:sz w:val="28"/>
          <w:szCs w:val="28"/>
        </w:rPr>
        <w:t>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доступ до публічної ін</w:t>
      </w:r>
      <w:r w:rsidR="00BC312E" w:rsidRPr="00445263">
        <w:rPr>
          <w:rFonts w:ascii="Times New Roman" w:hAnsi="Times New Roman"/>
          <w:sz w:val="28"/>
          <w:szCs w:val="28"/>
        </w:rPr>
        <w:t>формації, розпорядником якої</w:t>
      </w:r>
      <w:r w:rsidRPr="00445263">
        <w:rPr>
          <w:rFonts w:ascii="Times New Roman" w:hAnsi="Times New Roman"/>
          <w:sz w:val="28"/>
          <w:szCs w:val="28"/>
        </w:rPr>
        <w:t xml:space="preserve"> є</w:t>
      </w:r>
      <w:r w:rsidR="00BC312E" w:rsidRPr="00445263">
        <w:rPr>
          <w:rFonts w:ascii="Times New Roman" w:hAnsi="Times New Roman"/>
          <w:sz w:val="28"/>
          <w:szCs w:val="28"/>
        </w:rPr>
        <w:t xml:space="preserve"> Департамент</w:t>
      </w:r>
      <w:r w:rsidRPr="00445263">
        <w:rPr>
          <w:rFonts w:ascii="Times New Roman" w:hAnsi="Times New Roman"/>
          <w:sz w:val="28"/>
          <w:szCs w:val="28"/>
        </w:rPr>
        <w:t>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виконання завдань мобілізаційної підготовки, цивільного захисту населення, дотримання вимог законодавства з охорони праці, пожежної безпеки в Департаменті;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реалізацію державної політики щодо захисту інформації з обмеженим доступом;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захист </w:t>
      </w:r>
      <w:r w:rsidR="00BC312E" w:rsidRPr="00445263">
        <w:rPr>
          <w:rFonts w:ascii="Times New Roman" w:hAnsi="Times New Roman"/>
          <w:sz w:val="28"/>
          <w:szCs w:val="28"/>
        </w:rPr>
        <w:t>персональних даних у Департаменті.</w:t>
      </w:r>
    </w:p>
    <w:p w:rsidR="000A650B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5.43</w:t>
      </w:r>
      <w:r w:rsidR="000A650B" w:rsidRPr="00445263">
        <w:rPr>
          <w:rFonts w:ascii="Times New Roman" w:hAnsi="Times New Roman"/>
          <w:sz w:val="28"/>
          <w:szCs w:val="28"/>
        </w:rPr>
        <w:t>. Г</w:t>
      </w:r>
      <w:r w:rsidR="00164A8E" w:rsidRPr="00445263">
        <w:rPr>
          <w:rFonts w:ascii="Times New Roman" w:hAnsi="Times New Roman"/>
          <w:sz w:val="28"/>
          <w:szCs w:val="28"/>
        </w:rPr>
        <w:t>от</w:t>
      </w:r>
      <w:r w:rsidRPr="00445263">
        <w:rPr>
          <w:rFonts w:ascii="Times New Roman" w:hAnsi="Times New Roman"/>
          <w:sz w:val="28"/>
          <w:szCs w:val="28"/>
        </w:rPr>
        <w:t>ує та в установленому порядку</w:t>
      </w:r>
      <w:r w:rsidR="00164A8E" w:rsidRPr="00445263">
        <w:rPr>
          <w:rFonts w:ascii="Times New Roman" w:hAnsi="Times New Roman"/>
          <w:sz w:val="28"/>
          <w:szCs w:val="28"/>
        </w:rPr>
        <w:t xml:space="preserve"> подає статистичну звітність про</w:t>
      </w:r>
      <w:r w:rsidR="00DD6089">
        <w:rPr>
          <w:rFonts w:ascii="Times New Roman" w:hAnsi="Times New Roman"/>
          <w:sz w:val="28"/>
          <w:szCs w:val="28"/>
        </w:rPr>
        <w:t xml:space="preserve"> стан і розвиток освіти і</w:t>
      </w:r>
      <w:r w:rsidRPr="00445263">
        <w:rPr>
          <w:rFonts w:ascii="Times New Roman" w:hAnsi="Times New Roman"/>
          <w:sz w:val="28"/>
          <w:szCs w:val="28"/>
        </w:rPr>
        <w:t xml:space="preserve"> науки в області.</w:t>
      </w:r>
    </w:p>
    <w:p w:rsidR="000A650B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5.44</w:t>
      </w:r>
      <w:r w:rsidR="000A650B" w:rsidRPr="00445263">
        <w:rPr>
          <w:rFonts w:ascii="Times New Roman" w:hAnsi="Times New Roman"/>
          <w:sz w:val="28"/>
          <w:szCs w:val="28"/>
        </w:rPr>
        <w:t>. Н</w:t>
      </w:r>
      <w:r w:rsidR="00164A8E" w:rsidRPr="00445263">
        <w:rPr>
          <w:rFonts w:ascii="Times New Roman" w:hAnsi="Times New Roman"/>
          <w:sz w:val="28"/>
          <w:szCs w:val="28"/>
        </w:rPr>
        <w:t xml:space="preserve">адає в межах своїх повноважень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ко</w:t>
      </w:r>
      <w:r w:rsidRPr="00445263">
        <w:rPr>
          <w:rFonts w:ascii="Times New Roman" w:hAnsi="Times New Roman"/>
          <w:sz w:val="28"/>
          <w:szCs w:val="28"/>
        </w:rPr>
        <w:t>нсультаційно</w:t>
      </w:r>
      <w:proofErr w:type="spellEnd"/>
      <w:r w:rsidRPr="00445263">
        <w:rPr>
          <w:rFonts w:ascii="Times New Roman" w:hAnsi="Times New Roman"/>
          <w:sz w:val="28"/>
          <w:szCs w:val="28"/>
        </w:rPr>
        <w:t>-методичну допомогу.</w:t>
      </w:r>
    </w:p>
    <w:p w:rsidR="00DD5BC2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5.45</w:t>
      </w:r>
      <w:r w:rsidR="000A650B" w:rsidRPr="00445263">
        <w:rPr>
          <w:rFonts w:ascii="Times New Roman" w:hAnsi="Times New Roman"/>
          <w:sz w:val="28"/>
          <w:szCs w:val="28"/>
        </w:rPr>
        <w:t>. З</w:t>
      </w:r>
      <w:r w:rsidR="00164A8E" w:rsidRPr="00445263">
        <w:rPr>
          <w:rFonts w:ascii="Times New Roman" w:hAnsi="Times New Roman"/>
          <w:sz w:val="28"/>
          <w:szCs w:val="28"/>
        </w:rPr>
        <w:t>дійснює управління бюджетними коштами в межах встановлених бюджетних повноважень та оцінку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</w:t>
      </w:r>
      <w:r w:rsidRPr="00445263">
        <w:rPr>
          <w:rFonts w:ascii="Times New Roman" w:hAnsi="Times New Roman"/>
          <w:sz w:val="28"/>
          <w:szCs w:val="28"/>
        </w:rPr>
        <w:t>них коштів у бюджетному процесі.</w:t>
      </w:r>
    </w:p>
    <w:p w:rsidR="00DD5BC2" w:rsidRPr="00445263" w:rsidRDefault="00DD5BC2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</w:t>
      </w:r>
      <w:r w:rsidR="00BC312E" w:rsidRPr="00445263">
        <w:rPr>
          <w:rFonts w:ascii="Times New Roman" w:hAnsi="Times New Roman"/>
          <w:sz w:val="28"/>
          <w:szCs w:val="28"/>
        </w:rPr>
        <w:t>.46</w:t>
      </w:r>
      <w:r w:rsidRPr="00445263">
        <w:rPr>
          <w:rFonts w:ascii="Times New Roman" w:hAnsi="Times New Roman"/>
          <w:sz w:val="28"/>
          <w:szCs w:val="28"/>
        </w:rPr>
        <w:t>. Р</w:t>
      </w:r>
      <w:r w:rsidR="00164A8E" w:rsidRPr="00445263">
        <w:rPr>
          <w:rFonts w:ascii="Times New Roman" w:hAnsi="Times New Roman"/>
          <w:sz w:val="28"/>
          <w:szCs w:val="28"/>
        </w:rPr>
        <w:t xml:space="preserve">озробляє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проєкти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розпоряджень</w:t>
      </w:r>
      <w:r w:rsidR="00FE23DC">
        <w:rPr>
          <w:rFonts w:ascii="Times New Roman" w:hAnsi="Times New Roman"/>
          <w:sz w:val="28"/>
          <w:szCs w:val="28"/>
        </w:rPr>
        <w:t xml:space="preserve"> голови</w:t>
      </w:r>
      <w:r w:rsidR="00164A8E" w:rsidRPr="00445263">
        <w:rPr>
          <w:rFonts w:ascii="Times New Roman" w:hAnsi="Times New Roman"/>
          <w:sz w:val="28"/>
          <w:szCs w:val="28"/>
        </w:rPr>
        <w:t xml:space="preserve"> облдержадміністрації </w:t>
      </w:r>
      <w:r w:rsidR="003663AE" w:rsidRPr="00445263">
        <w:rPr>
          <w:rFonts w:ascii="Times New Roman" w:hAnsi="Times New Roman"/>
          <w:sz w:val="28"/>
          <w:szCs w:val="28"/>
        </w:rPr>
        <w:t>відпов</w:t>
      </w:r>
      <w:r w:rsidR="00BE6CF4">
        <w:rPr>
          <w:rFonts w:ascii="Times New Roman" w:hAnsi="Times New Roman"/>
          <w:sz w:val="28"/>
          <w:szCs w:val="28"/>
        </w:rPr>
        <w:t>ідно до компетенції</w:t>
      </w:r>
      <w:r w:rsidR="00FE23DC">
        <w:rPr>
          <w:rFonts w:ascii="Times New Roman" w:hAnsi="Times New Roman"/>
          <w:sz w:val="28"/>
          <w:szCs w:val="28"/>
        </w:rPr>
        <w:t>.</w:t>
      </w:r>
    </w:p>
    <w:p w:rsidR="00DD5BC2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5.47</w:t>
      </w:r>
      <w:r w:rsidR="00DD5BC2" w:rsidRPr="00445263">
        <w:rPr>
          <w:rFonts w:ascii="Times New Roman" w:hAnsi="Times New Roman"/>
          <w:sz w:val="28"/>
          <w:szCs w:val="28"/>
        </w:rPr>
        <w:t>. Б</w:t>
      </w:r>
      <w:r w:rsidR="00164A8E" w:rsidRPr="00445263">
        <w:rPr>
          <w:rFonts w:ascii="Times New Roman" w:hAnsi="Times New Roman"/>
          <w:sz w:val="28"/>
          <w:szCs w:val="28"/>
        </w:rPr>
        <w:t xml:space="preserve">ере участь у межах компетенції в погодженні, розробленні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проєктів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розпоряджень </w:t>
      </w:r>
      <w:r w:rsidRPr="00445263">
        <w:rPr>
          <w:rFonts w:ascii="Times New Roman" w:hAnsi="Times New Roman"/>
          <w:sz w:val="28"/>
          <w:szCs w:val="28"/>
        </w:rPr>
        <w:t xml:space="preserve">голови </w:t>
      </w:r>
      <w:r w:rsidR="00164A8E" w:rsidRPr="00445263">
        <w:rPr>
          <w:rFonts w:ascii="Times New Roman" w:hAnsi="Times New Roman"/>
          <w:sz w:val="28"/>
          <w:szCs w:val="28"/>
        </w:rPr>
        <w:t xml:space="preserve">облдержадміністрації,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</w:t>
      </w:r>
      <w:r w:rsidR="00AE38C6" w:rsidRPr="00445263">
        <w:rPr>
          <w:rFonts w:ascii="Times New Roman" w:hAnsi="Times New Roman"/>
          <w:sz w:val="28"/>
          <w:szCs w:val="28"/>
        </w:rPr>
        <w:t>є</w:t>
      </w:r>
      <w:r w:rsidR="00164A8E" w:rsidRPr="00445263">
        <w:rPr>
          <w:rFonts w:ascii="Times New Roman" w:hAnsi="Times New Roman"/>
          <w:sz w:val="28"/>
          <w:szCs w:val="28"/>
        </w:rPr>
        <w:t>ктів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нормативно-правових актів, головними розробниками яких є інші структурні підрозділи</w:t>
      </w:r>
      <w:r w:rsidRPr="00445263">
        <w:rPr>
          <w:rFonts w:ascii="Times New Roman" w:hAnsi="Times New Roman"/>
          <w:sz w:val="28"/>
          <w:szCs w:val="28"/>
        </w:rPr>
        <w:t xml:space="preserve"> облдержадміністрації.</w:t>
      </w:r>
    </w:p>
    <w:p w:rsidR="007D4803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5.48</w:t>
      </w:r>
      <w:r w:rsidR="00DD5BC2" w:rsidRPr="00445263">
        <w:rPr>
          <w:rFonts w:ascii="Times New Roman" w:hAnsi="Times New Roman"/>
          <w:sz w:val="28"/>
          <w:szCs w:val="28"/>
        </w:rPr>
        <w:t>. Б</w:t>
      </w:r>
      <w:r w:rsidR="00164A8E" w:rsidRPr="00445263">
        <w:rPr>
          <w:rFonts w:ascii="Times New Roman" w:hAnsi="Times New Roman"/>
          <w:sz w:val="28"/>
          <w:szCs w:val="28"/>
        </w:rPr>
        <w:t xml:space="preserve">ере участь у підготовці звітів для </w:t>
      </w:r>
      <w:r w:rsidRPr="00445263">
        <w:rPr>
          <w:rFonts w:ascii="Times New Roman" w:hAnsi="Times New Roman"/>
          <w:sz w:val="28"/>
          <w:szCs w:val="28"/>
        </w:rPr>
        <w:t>розгляду на сесії обласної ради.</w:t>
      </w:r>
    </w:p>
    <w:p w:rsidR="00164A8E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5.49</w:t>
      </w:r>
      <w:r w:rsidR="007D4803" w:rsidRPr="00445263">
        <w:rPr>
          <w:rFonts w:ascii="Times New Roman" w:hAnsi="Times New Roman"/>
          <w:sz w:val="28"/>
          <w:szCs w:val="28"/>
        </w:rPr>
        <w:t>. З</w:t>
      </w:r>
      <w:r w:rsidR="00164A8E" w:rsidRPr="00445263">
        <w:rPr>
          <w:rFonts w:ascii="Times New Roman" w:hAnsi="Times New Roman"/>
          <w:sz w:val="28"/>
          <w:szCs w:val="28"/>
        </w:rPr>
        <w:t>дійснює повноваження, делеговані ор</w:t>
      </w:r>
      <w:r w:rsidRPr="00445263">
        <w:rPr>
          <w:rFonts w:ascii="Times New Roman" w:hAnsi="Times New Roman"/>
          <w:sz w:val="28"/>
          <w:szCs w:val="28"/>
        </w:rPr>
        <w:t>ганами місцевого самоврядування.</w:t>
      </w:r>
    </w:p>
    <w:p w:rsidR="007D4803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5.50</w:t>
      </w:r>
      <w:r w:rsidR="007D4803" w:rsidRPr="00445263">
        <w:rPr>
          <w:rFonts w:ascii="Times New Roman" w:hAnsi="Times New Roman"/>
          <w:sz w:val="28"/>
          <w:szCs w:val="28"/>
        </w:rPr>
        <w:t>. О</w:t>
      </w:r>
      <w:r w:rsidR="00164A8E" w:rsidRPr="00445263">
        <w:rPr>
          <w:rFonts w:ascii="Times New Roman" w:hAnsi="Times New Roman"/>
          <w:sz w:val="28"/>
          <w:szCs w:val="28"/>
        </w:rPr>
        <w:t xml:space="preserve">рганізовує роботу з укомплектування, зберігання, обліку та </w:t>
      </w:r>
      <w:r w:rsidR="00164A8E" w:rsidRPr="00445263">
        <w:rPr>
          <w:rFonts w:ascii="Times New Roman" w:hAnsi="Times New Roman"/>
          <w:sz w:val="28"/>
          <w:szCs w:val="28"/>
        </w:rPr>
        <w:lastRenderedPageBreak/>
        <w:t>в</w:t>
      </w:r>
      <w:r w:rsidRPr="00445263">
        <w:rPr>
          <w:rFonts w:ascii="Times New Roman" w:hAnsi="Times New Roman"/>
          <w:sz w:val="28"/>
          <w:szCs w:val="28"/>
        </w:rPr>
        <w:t>икористання архівних документів.</w:t>
      </w:r>
    </w:p>
    <w:p w:rsidR="00164A8E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5.51</w:t>
      </w:r>
      <w:r w:rsidR="007D4803" w:rsidRPr="00445263">
        <w:rPr>
          <w:rFonts w:ascii="Times New Roman" w:hAnsi="Times New Roman"/>
          <w:sz w:val="28"/>
          <w:szCs w:val="28"/>
        </w:rPr>
        <w:t>. П</w:t>
      </w:r>
      <w:r w:rsidR="00164A8E" w:rsidRPr="00445263">
        <w:rPr>
          <w:rFonts w:ascii="Times New Roman" w:hAnsi="Times New Roman"/>
          <w:sz w:val="28"/>
          <w:szCs w:val="28"/>
        </w:rPr>
        <w:t>роводить спеціальну перевірку стосовно осіб, які претендують на зайняття посад, які передбачають зайняття відповідального або особливо відповідального становища, та посад з підвищеним корупційним ризиком щодо освіти, наявності на</w:t>
      </w:r>
      <w:r w:rsidRPr="00445263">
        <w:rPr>
          <w:rFonts w:ascii="Times New Roman" w:hAnsi="Times New Roman"/>
          <w:sz w:val="28"/>
          <w:szCs w:val="28"/>
        </w:rPr>
        <w:t>укового ступеня, вченого звання.</w:t>
      </w:r>
    </w:p>
    <w:p w:rsidR="007D4803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5.52</w:t>
      </w:r>
      <w:r w:rsidR="007D4803" w:rsidRPr="00445263">
        <w:rPr>
          <w:rFonts w:ascii="Times New Roman" w:hAnsi="Times New Roman"/>
          <w:sz w:val="28"/>
          <w:szCs w:val="28"/>
        </w:rPr>
        <w:t>. Н</w:t>
      </w:r>
      <w:r w:rsidRPr="00445263">
        <w:rPr>
          <w:rFonts w:ascii="Times New Roman" w:hAnsi="Times New Roman"/>
          <w:sz w:val="28"/>
          <w:szCs w:val="28"/>
        </w:rPr>
        <w:t>адає адміністративні послуги.</w:t>
      </w:r>
    </w:p>
    <w:p w:rsidR="00BC312E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5.53</w:t>
      </w:r>
      <w:r w:rsidR="007D4803" w:rsidRPr="00445263">
        <w:rPr>
          <w:rFonts w:ascii="Times New Roman" w:hAnsi="Times New Roman"/>
          <w:sz w:val="28"/>
          <w:szCs w:val="28"/>
        </w:rPr>
        <w:t>. В</w:t>
      </w:r>
      <w:r w:rsidR="00164A8E" w:rsidRPr="00445263">
        <w:rPr>
          <w:rFonts w:ascii="Times New Roman" w:hAnsi="Times New Roman"/>
          <w:sz w:val="28"/>
          <w:szCs w:val="28"/>
        </w:rPr>
        <w:t>иконує інші функції, що випливають із покладених на Департамент завдань.</w:t>
      </w:r>
    </w:p>
    <w:p w:rsidR="00BC312E" w:rsidRPr="00445263" w:rsidRDefault="00BC312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164A8E" w:rsidRPr="00445263" w:rsidRDefault="00897F0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 </w:t>
      </w:r>
      <w:r w:rsidR="0035049F" w:rsidRPr="00445263">
        <w:rPr>
          <w:rFonts w:ascii="Times New Roman" w:hAnsi="Times New Roman"/>
          <w:sz w:val="28"/>
          <w:szCs w:val="28"/>
        </w:rPr>
        <w:t>Департамент має право</w:t>
      </w:r>
      <w:r w:rsidRPr="00445263">
        <w:rPr>
          <w:rFonts w:ascii="Times New Roman" w:hAnsi="Times New Roman"/>
          <w:sz w:val="28"/>
          <w:szCs w:val="28"/>
        </w:rPr>
        <w:t>:</w:t>
      </w:r>
    </w:p>
    <w:p w:rsidR="00164A8E" w:rsidRPr="00445263" w:rsidRDefault="00164A8E" w:rsidP="00445263">
      <w:pPr>
        <w:pStyle w:val="20"/>
        <w:shd w:val="clear" w:color="auto" w:fill="auto"/>
        <w:tabs>
          <w:tab w:val="left" w:pos="923"/>
        </w:tabs>
        <w:spacing w:line="276" w:lineRule="auto"/>
        <w:ind w:firstLine="567"/>
        <w:rPr>
          <w:rFonts w:ascii="Times New Roman" w:hAnsi="Times New Roman"/>
          <w:b/>
          <w:sz w:val="12"/>
          <w:szCs w:val="12"/>
        </w:rPr>
      </w:pPr>
    </w:p>
    <w:p w:rsidR="00164A8E" w:rsidRPr="00445263" w:rsidRDefault="00164A8E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6.1. </w:t>
      </w:r>
      <w:r w:rsidR="007D4803" w:rsidRPr="00445263">
        <w:rPr>
          <w:rFonts w:ascii="Times New Roman" w:hAnsi="Times New Roman"/>
          <w:sz w:val="28"/>
          <w:szCs w:val="28"/>
        </w:rPr>
        <w:t>О</w:t>
      </w:r>
      <w:r w:rsidRPr="00445263">
        <w:rPr>
          <w:rFonts w:ascii="Times New Roman" w:hAnsi="Times New Roman"/>
          <w:sz w:val="28"/>
          <w:szCs w:val="28"/>
        </w:rPr>
        <w:t xml:space="preserve">держувати в установленому порядку від </w:t>
      </w:r>
      <w:r w:rsidR="008074C7">
        <w:rPr>
          <w:rFonts w:ascii="Times New Roman" w:hAnsi="Times New Roman"/>
          <w:sz w:val="28"/>
          <w:szCs w:val="28"/>
        </w:rPr>
        <w:t xml:space="preserve">інших </w:t>
      </w:r>
      <w:r w:rsidRPr="00445263">
        <w:rPr>
          <w:rFonts w:ascii="Times New Roman" w:hAnsi="Times New Roman"/>
          <w:sz w:val="28"/>
          <w:szCs w:val="28"/>
        </w:rPr>
        <w:t>структурних підрозділів облдержадміністрації, місцевих органів виконавчої влади, органів місцевого самоврядування, підприємств, установ та організацій незалежно від форм власності і підпорядкування, їх посадових осіб інформацію, документи і матеріали, необхідні для викона</w:t>
      </w:r>
      <w:r w:rsidR="000A72B4" w:rsidRPr="00445263">
        <w:rPr>
          <w:rFonts w:ascii="Times New Roman" w:hAnsi="Times New Roman"/>
          <w:sz w:val="28"/>
          <w:szCs w:val="28"/>
        </w:rPr>
        <w:t>ння покладених на нього завдань.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6.2. В</w:t>
      </w:r>
      <w:r w:rsidR="00164A8E" w:rsidRPr="00445263">
        <w:rPr>
          <w:rFonts w:ascii="Times New Roman" w:hAnsi="Times New Roman"/>
          <w:sz w:val="28"/>
          <w:szCs w:val="28"/>
        </w:rPr>
        <w:t>носити в установленому порядку пропозиції: щодо удосконаленн</w:t>
      </w:r>
      <w:r w:rsidR="008074C7">
        <w:rPr>
          <w:rFonts w:ascii="Times New Roman" w:hAnsi="Times New Roman"/>
          <w:sz w:val="28"/>
          <w:szCs w:val="28"/>
        </w:rPr>
        <w:t>я роботи облдержадміністрації</w:t>
      </w:r>
      <w:r w:rsidRPr="00445263">
        <w:rPr>
          <w:rFonts w:ascii="Times New Roman" w:hAnsi="Times New Roman"/>
          <w:sz w:val="28"/>
          <w:szCs w:val="28"/>
        </w:rPr>
        <w:t xml:space="preserve"> в галузі освіти і науки; МОН –</w:t>
      </w:r>
      <w:r w:rsidR="00164A8E" w:rsidRPr="00445263">
        <w:rPr>
          <w:rFonts w:ascii="Times New Roman" w:hAnsi="Times New Roman"/>
          <w:sz w:val="28"/>
          <w:szCs w:val="28"/>
        </w:rPr>
        <w:t xml:space="preserve"> з питань удосконалення законодавства та змісту освіти, організації освітнього процесу, поліпшення навчально-методично</w:t>
      </w:r>
      <w:r w:rsidRPr="00445263">
        <w:rPr>
          <w:rFonts w:ascii="Times New Roman" w:hAnsi="Times New Roman"/>
          <w:sz w:val="28"/>
          <w:szCs w:val="28"/>
        </w:rPr>
        <w:t>го забезпечення закладів освіти.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6.3.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 xml:space="preserve">а дорученням голови облдержадміністрації утворювати координаційні ради, експертні та робочі групи для науково-організаційного супроводу виконання державних цільових програм і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</w:t>
      </w:r>
      <w:r w:rsidR="005B67BC" w:rsidRPr="00445263">
        <w:rPr>
          <w:rFonts w:ascii="Times New Roman" w:hAnsi="Times New Roman"/>
          <w:sz w:val="28"/>
          <w:szCs w:val="28"/>
        </w:rPr>
        <w:t>є</w:t>
      </w:r>
      <w:r w:rsidR="00164A8E" w:rsidRPr="00445263">
        <w:rPr>
          <w:rFonts w:ascii="Times New Roman" w:hAnsi="Times New Roman"/>
          <w:sz w:val="28"/>
          <w:szCs w:val="28"/>
        </w:rPr>
        <w:t>ктів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>, залучати (з укладенням контрактів, договорів) спеціалістів до роботи в цих радах (групах), а також для надання консультацій, проведення аналізу стану і складання прогнозів розвитку освітньог</w:t>
      </w:r>
      <w:r w:rsidRPr="00445263">
        <w:rPr>
          <w:rFonts w:ascii="Times New Roman" w:hAnsi="Times New Roman"/>
          <w:sz w:val="28"/>
          <w:szCs w:val="28"/>
        </w:rPr>
        <w:t>о, наукового потенціалу області.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6.4. </w:t>
      </w:r>
      <w:r w:rsidR="007D4803" w:rsidRPr="00445263">
        <w:rPr>
          <w:rFonts w:ascii="Times New Roman" w:hAnsi="Times New Roman"/>
          <w:sz w:val="28"/>
          <w:szCs w:val="28"/>
        </w:rPr>
        <w:t>С</w:t>
      </w:r>
      <w:r w:rsidR="00164A8E" w:rsidRPr="00445263">
        <w:rPr>
          <w:rFonts w:ascii="Times New Roman" w:hAnsi="Times New Roman"/>
          <w:sz w:val="28"/>
          <w:szCs w:val="28"/>
        </w:rPr>
        <w:t>творювати авторські колективи для підго</w:t>
      </w:r>
      <w:r w:rsidRPr="00445263">
        <w:rPr>
          <w:rFonts w:ascii="Times New Roman" w:hAnsi="Times New Roman"/>
          <w:sz w:val="28"/>
          <w:szCs w:val="28"/>
        </w:rPr>
        <w:t>товки регіональних посібників і за погодженням з МОН впроваджувати їх у практику.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6.5. </w:t>
      </w:r>
      <w:r w:rsidR="007D4803" w:rsidRPr="00445263">
        <w:rPr>
          <w:rFonts w:ascii="Times New Roman" w:hAnsi="Times New Roman"/>
          <w:sz w:val="28"/>
          <w:szCs w:val="28"/>
        </w:rPr>
        <w:t>О</w:t>
      </w:r>
      <w:r w:rsidR="00164A8E" w:rsidRPr="00445263">
        <w:rPr>
          <w:rFonts w:ascii="Times New Roman" w:hAnsi="Times New Roman"/>
          <w:sz w:val="28"/>
          <w:szCs w:val="28"/>
        </w:rPr>
        <w:t>рганізовувати випуск видань інформаційного т</w:t>
      </w:r>
      <w:r w:rsidRPr="00445263">
        <w:rPr>
          <w:rFonts w:ascii="Times New Roman" w:hAnsi="Times New Roman"/>
          <w:sz w:val="28"/>
          <w:szCs w:val="28"/>
        </w:rPr>
        <w:t>а науково-методичного характеру.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6.6.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алучати працівників інших структурних підрозділів облдержадміністрації, підприємств, установ та організацій (за погодженням з їх керівниками) для розгляду питань, що належ</w:t>
      </w:r>
      <w:r w:rsidRPr="00445263">
        <w:rPr>
          <w:rFonts w:ascii="Times New Roman" w:hAnsi="Times New Roman"/>
          <w:sz w:val="28"/>
          <w:szCs w:val="28"/>
        </w:rPr>
        <w:t>ать до компетенції Департаменту.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6.7. </w:t>
      </w:r>
      <w:r w:rsidR="007D4803" w:rsidRPr="00445263">
        <w:rPr>
          <w:rFonts w:ascii="Times New Roman" w:hAnsi="Times New Roman"/>
          <w:sz w:val="28"/>
          <w:szCs w:val="28"/>
        </w:rPr>
        <w:t>У</w:t>
      </w:r>
      <w:r w:rsidR="00164A8E" w:rsidRPr="00445263">
        <w:rPr>
          <w:rFonts w:ascii="Times New Roman" w:hAnsi="Times New Roman"/>
          <w:sz w:val="28"/>
          <w:szCs w:val="28"/>
        </w:rPr>
        <w:t xml:space="preserve">кладати в установленому порядку угоди про міжнародну співпрацю, встановлювати прямі зв’язки </w:t>
      </w:r>
      <w:r w:rsidRPr="00445263">
        <w:rPr>
          <w:rFonts w:ascii="Times New Roman" w:hAnsi="Times New Roman"/>
          <w:sz w:val="28"/>
          <w:szCs w:val="28"/>
        </w:rPr>
        <w:t>і</w:t>
      </w:r>
      <w:r w:rsidR="00164A8E" w:rsidRPr="00445263">
        <w:rPr>
          <w:rFonts w:ascii="Times New Roman" w:hAnsi="Times New Roman"/>
          <w:sz w:val="28"/>
          <w:szCs w:val="28"/>
        </w:rPr>
        <w:t>з закладами освіти і науковими установами зарубіжних країн, міжнародн</w:t>
      </w:r>
      <w:r w:rsidRPr="00445263">
        <w:rPr>
          <w:rFonts w:ascii="Times New Roman" w:hAnsi="Times New Roman"/>
          <w:sz w:val="28"/>
          <w:szCs w:val="28"/>
        </w:rPr>
        <w:t>ими організаціями, фондами тощо.</w:t>
      </w:r>
    </w:p>
    <w:p w:rsidR="00164A8E" w:rsidRPr="00445263" w:rsidRDefault="000A72B4" w:rsidP="00445263">
      <w:pPr>
        <w:pStyle w:val="20"/>
        <w:shd w:val="clear" w:color="auto" w:fill="auto"/>
        <w:tabs>
          <w:tab w:val="left" w:pos="284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6.</w:t>
      </w:r>
      <w:r w:rsidR="007779F1">
        <w:rPr>
          <w:rFonts w:ascii="Times New Roman" w:hAnsi="Times New Roman"/>
          <w:sz w:val="28"/>
          <w:szCs w:val="28"/>
        </w:rPr>
        <w:t>8</w:t>
      </w:r>
      <w:r w:rsidRPr="00445263">
        <w:rPr>
          <w:rFonts w:ascii="Times New Roman" w:hAnsi="Times New Roman"/>
          <w:sz w:val="28"/>
          <w:szCs w:val="28"/>
        </w:rPr>
        <w:t xml:space="preserve">. </w:t>
      </w:r>
      <w:r w:rsidR="007D4803" w:rsidRPr="00445263">
        <w:rPr>
          <w:rFonts w:ascii="Times New Roman" w:hAnsi="Times New Roman"/>
          <w:sz w:val="28"/>
          <w:szCs w:val="28"/>
        </w:rPr>
        <w:t>О</w:t>
      </w:r>
      <w:r w:rsidR="00164A8E" w:rsidRPr="00445263">
        <w:rPr>
          <w:rFonts w:ascii="Times New Roman" w:hAnsi="Times New Roman"/>
          <w:sz w:val="28"/>
          <w:szCs w:val="28"/>
        </w:rPr>
        <w:t>рганізовувати і проводити в установленому порядку конференції, семінари, наради з питань, що належать до компетенції Департаменту.</w:t>
      </w:r>
    </w:p>
    <w:p w:rsidR="00164A8E" w:rsidRPr="00445263" w:rsidRDefault="00164A8E" w:rsidP="00445263">
      <w:pPr>
        <w:shd w:val="clear" w:color="auto" w:fill="FFFFFF"/>
        <w:tabs>
          <w:tab w:val="left" w:pos="284"/>
          <w:tab w:val="left" w:pos="567"/>
        </w:tabs>
        <w:spacing w:line="276" w:lineRule="auto"/>
        <w:ind w:firstLine="567"/>
        <w:jc w:val="both"/>
        <w:rPr>
          <w:sz w:val="12"/>
          <w:szCs w:val="12"/>
          <w:lang w:val="uk-UA"/>
        </w:rPr>
      </w:pP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7. </w:t>
      </w:r>
      <w:r w:rsidR="00164A8E" w:rsidRPr="00445263">
        <w:rPr>
          <w:rFonts w:ascii="Times New Roman" w:hAnsi="Times New Roman"/>
          <w:sz w:val="28"/>
          <w:szCs w:val="28"/>
        </w:rPr>
        <w:t>Взаємодія з іншими органами влади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rPr>
          <w:rFonts w:ascii="Times New Roman" w:hAnsi="Times New Roman"/>
          <w:sz w:val="12"/>
          <w:szCs w:val="12"/>
        </w:rPr>
      </w:pP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lastRenderedPageBreak/>
        <w:t xml:space="preserve">7.1. </w:t>
      </w:r>
      <w:r w:rsidR="00164A8E" w:rsidRPr="00445263">
        <w:rPr>
          <w:rFonts w:ascii="Times New Roman" w:hAnsi="Times New Roman"/>
          <w:sz w:val="28"/>
          <w:szCs w:val="28"/>
        </w:rPr>
        <w:t>Департамент в установленому законодавством порядку і в межах повноважень взаємодіє з іншими структурними підрозділами облдержадміністрації, її апаратом, райдержадміністраціями, органами місцевого самоврядування, територіальними органами міністерств, інших центральних органів виконавчої влади в області, а також підприємствами, установами, організаціями з метою створення умов для провадження послідовної,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7.2. </w:t>
      </w:r>
      <w:r w:rsidR="007D4803" w:rsidRPr="00445263">
        <w:rPr>
          <w:rFonts w:ascii="Times New Roman" w:hAnsi="Times New Roman"/>
          <w:sz w:val="28"/>
          <w:szCs w:val="28"/>
        </w:rPr>
        <w:t>Департамент с</w:t>
      </w:r>
      <w:r w:rsidR="00331942" w:rsidRPr="00445263">
        <w:rPr>
          <w:rFonts w:ascii="Times New Roman" w:hAnsi="Times New Roman"/>
          <w:sz w:val="28"/>
          <w:szCs w:val="28"/>
        </w:rPr>
        <w:t xml:space="preserve">півпрацює </w:t>
      </w:r>
      <w:r w:rsidR="007D4803" w:rsidRPr="00445263">
        <w:rPr>
          <w:rFonts w:ascii="Times New Roman" w:hAnsi="Times New Roman"/>
          <w:sz w:val="28"/>
          <w:szCs w:val="28"/>
        </w:rPr>
        <w:t>і</w:t>
      </w:r>
      <w:r w:rsidR="00331942" w:rsidRPr="00445263">
        <w:rPr>
          <w:rFonts w:ascii="Times New Roman" w:hAnsi="Times New Roman"/>
          <w:sz w:val="28"/>
          <w:szCs w:val="28"/>
        </w:rPr>
        <w:t>з закладами вищої освіти незалежно від їх підпорядкування та форм власності з питань, спрямованих на реалізацію держа</w:t>
      </w:r>
      <w:r w:rsidR="003B4C62">
        <w:rPr>
          <w:rFonts w:ascii="Times New Roman" w:hAnsi="Times New Roman"/>
          <w:sz w:val="28"/>
          <w:szCs w:val="28"/>
        </w:rPr>
        <w:t>вної політики в галузі освіти і</w:t>
      </w:r>
      <w:r w:rsidR="00331942" w:rsidRPr="00445263">
        <w:rPr>
          <w:rFonts w:ascii="Times New Roman" w:hAnsi="Times New Roman"/>
          <w:sz w:val="28"/>
          <w:szCs w:val="28"/>
        </w:rPr>
        <w:t xml:space="preserve"> науки в області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7.3. </w:t>
      </w:r>
      <w:r w:rsidR="007D4803" w:rsidRPr="00445263">
        <w:rPr>
          <w:rFonts w:ascii="Times New Roman" w:hAnsi="Times New Roman"/>
          <w:sz w:val="28"/>
          <w:szCs w:val="28"/>
        </w:rPr>
        <w:t>Департамент с</w:t>
      </w:r>
      <w:r w:rsidR="00355096" w:rsidRPr="00445263">
        <w:rPr>
          <w:rFonts w:ascii="Times New Roman" w:hAnsi="Times New Roman"/>
          <w:sz w:val="28"/>
          <w:szCs w:val="28"/>
        </w:rPr>
        <w:t xml:space="preserve">півпрацює з керівниками науково-дослідних підрозділів закладів вищої освіти. 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8. </w:t>
      </w:r>
      <w:r w:rsidR="00164A8E" w:rsidRPr="00445263">
        <w:rPr>
          <w:rFonts w:ascii="Times New Roman" w:hAnsi="Times New Roman"/>
          <w:sz w:val="28"/>
          <w:szCs w:val="28"/>
        </w:rPr>
        <w:t>Організаційно-розпорядча діяльність</w:t>
      </w: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0A72B4" w:rsidRPr="00445263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8.1. </w:t>
      </w:r>
      <w:r w:rsidR="00164A8E" w:rsidRPr="00445263">
        <w:rPr>
          <w:rFonts w:ascii="Times New Roman" w:hAnsi="Times New Roman"/>
          <w:sz w:val="28"/>
          <w:szCs w:val="28"/>
        </w:rPr>
        <w:t>Департамент очолює директор, якого призначає на посаду і звільняє з посади голова облдержадміністрації згідно із законодавством про державну службу за погодженням з МОН.</w:t>
      </w:r>
    </w:p>
    <w:p w:rsidR="000A72B4" w:rsidRDefault="000A72B4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8.2. </w:t>
      </w:r>
      <w:r w:rsidR="00164A8E" w:rsidRPr="00445263">
        <w:rPr>
          <w:rFonts w:ascii="Times New Roman" w:hAnsi="Times New Roman"/>
          <w:sz w:val="28"/>
          <w:szCs w:val="28"/>
        </w:rPr>
        <w:t xml:space="preserve">Директор Департаменту має </w:t>
      </w:r>
      <w:r w:rsidR="00866359">
        <w:rPr>
          <w:rFonts w:ascii="Times New Roman" w:hAnsi="Times New Roman"/>
          <w:sz w:val="28"/>
          <w:szCs w:val="28"/>
        </w:rPr>
        <w:t xml:space="preserve">двох </w:t>
      </w:r>
      <w:r w:rsidR="00164A8E" w:rsidRPr="00445263">
        <w:rPr>
          <w:rFonts w:ascii="Times New Roman" w:hAnsi="Times New Roman"/>
          <w:sz w:val="28"/>
          <w:szCs w:val="28"/>
        </w:rPr>
        <w:t>заступник</w:t>
      </w:r>
      <w:r w:rsidR="00866359">
        <w:rPr>
          <w:rFonts w:ascii="Times New Roman" w:hAnsi="Times New Roman"/>
          <w:sz w:val="28"/>
          <w:szCs w:val="28"/>
        </w:rPr>
        <w:t>ів</w:t>
      </w:r>
      <w:r w:rsidR="00D45B4E">
        <w:rPr>
          <w:rFonts w:ascii="Times New Roman" w:hAnsi="Times New Roman"/>
          <w:sz w:val="28"/>
          <w:szCs w:val="28"/>
        </w:rPr>
        <w:t xml:space="preserve"> директора </w:t>
      </w:r>
      <w:r w:rsidR="00135D47">
        <w:rPr>
          <w:rFonts w:ascii="Times New Roman" w:hAnsi="Times New Roman"/>
          <w:sz w:val="28"/>
          <w:szCs w:val="28"/>
        </w:rPr>
        <w:t xml:space="preserve">Департаменту </w:t>
      </w:r>
      <w:r w:rsidR="00866359">
        <w:rPr>
          <w:rFonts w:ascii="Times New Roman" w:hAnsi="Times New Roman"/>
          <w:sz w:val="28"/>
          <w:szCs w:val="28"/>
        </w:rPr>
        <w:t>– начальників управлінь</w:t>
      </w:r>
      <w:r w:rsidR="00164A8E" w:rsidRPr="00445263">
        <w:rPr>
          <w:rFonts w:ascii="Times New Roman" w:hAnsi="Times New Roman"/>
          <w:sz w:val="28"/>
          <w:szCs w:val="28"/>
        </w:rPr>
        <w:t>, як</w:t>
      </w:r>
      <w:r w:rsidR="00866359">
        <w:rPr>
          <w:rFonts w:ascii="Times New Roman" w:hAnsi="Times New Roman"/>
          <w:sz w:val="28"/>
          <w:szCs w:val="28"/>
        </w:rPr>
        <w:t>их</w:t>
      </w:r>
      <w:r w:rsidR="00164A8E" w:rsidRPr="00445263">
        <w:rPr>
          <w:rFonts w:ascii="Times New Roman" w:hAnsi="Times New Roman"/>
          <w:sz w:val="28"/>
          <w:szCs w:val="28"/>
        </w:rPr>
        <w:t xml:space="preserve"> признача</w:t>
      </w:r>
      <w:r w:rsidR="00D96D5A">
        <w:rPr>
          <w:rFonts w:ascii="Times New Roman" w:hAnsi="Times New Roman"/>
          <w:sz w:val="28"/>
          <w:szCs w:val="28"/>
        </w:rPr>
        <w:t xml:space="preserve">є </w:t>
      </w:r>
      <w:r w:rsidR="00164A8E" w:rsidRPr="00445263">
        <w:rPr>
          <w:rFonts w:ascii="Times New Roman" w:hAnsi="Times New Roman"/>
          <w:sz w:val="28"/>
          <w:szCs w:val="28"/>
        </w:rPr>
        <w:t>на посаду та звільня</w:t>
      </w:r>
      <w:r w:rsidR="008960A3">
        <w:rPr>
          <w:rFonts w:ascii="Times New Roman" w:hAnsi="Times New Roman"/>
          <w:sz w:val="28"/>
          <w:szCs w:val="28"/>
        </w:rPr>
        <w:t>є</w:t>
      </w:r>
      <w:r w:rsidR="00164A8E" w:rsidRPr="00445263">
        <w:rPr>
          <w:rFonts w:ascii="Times New Roman" w:hAnsi="Times New Roman"/>
          <w:sz w:val="28"/>
          <w:szCs w:val="28"/>
        </w:rPr>
        <w:t xml:space="preserve"> з посади </w:t>
      </w:r>
      <w:r w:rsidR="00866359">
        <w:rPr>
          <w:rFonts w:ascii="Times New Roman" w:hAnsi="Times New Roman"/>
          <w:sz w:val="28"/>
          <w:szCs w:val="28"/>
        </w:rPr>
        <w:t>згідно</w:t>
      </w:r>
      <w:r w:rsidR="00D45B4E">
        <w:rPr>
          <w:rFonts w:ascii="Times New Roman" w:hAnsi="Times New Roman"/>
          <w:sz w:val="28"/>
          <w:szCs w:val="28"/>
        </w:rPr>
        <w:t xml:space="preserve"> </w:t>
      </w:r>
      <w:r w:rsidR="00135D47">
        <w:rPr>
          <w:rFonts w:ascii="Times New Roman" w:hAnsi="Times New Roman"/>
          <w:sz w:val="28"/>
          <w:szCs w:val="28"/>
        </w:rPr>
        <w:t>і</w:t>
      </w:r>
      <w:r w:rsidR="00D45B4E">
        <w:rPr>
          <w:rFonts w:ascii="Times New Roman" w:hAnsi="Times New Roman"/>
          <w:sz w:val="28"/>
          <w:szCs w:val="28"/>
        </w:rPr>
        <w:t xml:space="preserve">з законодавством </w:t>
      </w:r>
      <w:r w:rsidR="00164A8E" w:rsidRPr="00445263">
        <w:rPr>
          <w:rFonts w:ascii="Times New Roman" w:hAnsi="Times New Roman"/>
          <w:sz w:val="28"/>
          <w:szCs w:val="28"/>
        </w:rPr>
        <w:t>про державну службу.</w:t>
      </w:r>
    </w:p>
    <w:p w:rsidR="00B43F9F" w:rsidRDefault="00276763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445263">
        <w:rPr>
          <w:rFonts w:ascii="Times New Roman" w:hAnsi="Times New Roman"/>
          <w:sz w:val="28"/>
          <w:szCs w:val="28"/>
        </w:rPr>
        <w:t xml:space="preserve">На період відсутності директора Департаменту його обов’язки </w:t>
      </w:r>
      <w:r w:rsidR="00B43F9F">
        <w:rPr>
          <w:rFonts w:ascii="Times New Roman" w:hAnsi="Times New Roman"/>
          <w:sz w:val="28"/>
          <w:szCs w:val="28"/>
        </w:rPr>
        <w:t>виконує</w:t>
      </w:r>
      <w:r w:rsidR="00D45B4E">
        <w:rPr>
          <w:rFonts w:ascii="Times New Roman" w:hAnsi="Times New Roman"/>
          <w:sz w:val="28"/>
          <w:szCs w:val="28"/>
        </w:rPr>
        <w:t xml:space="preserve"> </w:t>
      </w:r>
      <w:r w:rsidRPr="00445263">
        <w:rPr>
          <w:rFonts w:ascii="Times New Roman" w:hAnsi="Times New Roman"/>
          <w:sz w:val="28"/>
          <w:szCs w:val="28"/>
        </w:rPr>
        <w:t xml:space="preserve">заступник директора </w:t>
      </w:r>
      <w:r w:rsidR="00135D47">
        <w:rPr>
          <w:rFonts w:ascii="Times New Roman" w:hAnsi="Times New Roman"/>
          <w:sz w:val="28"/>
          <w:szCs w:val="28"/>
        </w:rPr>
        <w:t xml:space="preserve">Департаменту </w:t>
      </w:r>
      <w:r w:rsidRPr="00445263">
        <w:rPr>
          <w:rFonts w:ascii="Times New Roman" w:hAnsi="Times New Roman"/>
          <w:sz w:val="28"/>
          <w:szCs w:val="28"/>
        </w:rPr>
        <w:t>– начальник</w:t>
      </w:r>
      <w:r w:rsidR="00B43F9F">
        <w:rPr>
          <w:rFonts w:ascii="Times New Roman" w:hAnsi="Times New Roman"/>
          <w:sz w:val="28"/>
          <w:szCs w:val="28"/>
        </w:rPr>
        <w:t xml:space="preserve"> управління відповідно до розподілу функціональних обов’язків</w:t>
      </w:r>
      <w:r w:rsidRPr="00445263">
        <w:rPr>
          <w:rFonts w:ascii="Times New Roman" w:hAnsi="Times New Roman"/>
          <w:sz w:val="28"/>
          <w:szCs w:val="28"/>
        </w:rPr>
        <w:t xml:space="preserve"> </w:t>
      </w:r>
      <w:r w:rsidR="00B43F9F">
        <w:rPr>
          <w:rFonts w:ascii="Times New Roman" w:hAnsi="Times New Roman"/>
          <w:sz w:val="28"/>
          <w:szCs w:val="28"/>
        </w:rPr>
        <w:t xml:space="preserve">між керівництвом Департаменту або </w:t>
      </w:r>
      <w:r>
        <w:rPr>
          <w:rFonts w:ascii="Times New Roman" w:hAnsi="Times New Roman"/>
          <w:sz w:val="28"/>
          <w:szCs w:val="28"/>
        </w:rPr>
        <w:t>інш</w:t>
      </w:r>
      <w:r w:rsidR="00B43F9F">
        <w:rPr>
          <w:rFonts w:ascii="Times New Roman" w:hAnsi="Times New Roman"/>
          <w:sz w:val="28"/>
          <w:szCs w:val="28"/>
        </w:rPr>
        <w:t xml:space="preserve">ий державний службовець </w:t>
      </w:r>
      <w:r w:rsidR="00E92BE4">
        <w:rPr>
          <w:rFonts w:ascii="Times New Roman" w:hAnsi="Times New Roman"/>
          <w:sz w:val="28"/>
          <w:szCs w:val="28"/>
        </w:rPr>
        <w:t>Д</w:t>
      </w:r>
      <w:r w:rsidR="00B43F9F">
        <w:rPr>
          <w:rFonts w:ascii="Times New Roman" w:hAnsi="Times New Roman"/>
          <w:sz w:val="28"/>
          <w:szCs w:val="28"/>
        </w:rPr>
        <w:t>епартаменту</w:t>
      </w:r>
      <w:r w:rsidR="00E92BE4">
        <w:rPr>
          <w:rFonts w:ascii="Times New Roman" w:hAnsi="Times New Roman"/>
          <w:sz w:val="28"/>
          <w:szCs w:val="28"/>
        </w:rPr>
        <w:t>,</w:t>
      </w:r>
      <w:r w:rsidR="00B43F9F">
        <w:rPr>
          <w:rFonts w:ascii="Times New Roman" w:hAnsi="Times New Roman"/>
          <w:sz w:val="28"/>
          <w:szCs w:val="28"/>
        </w:rPr>
        <w:t xml:space="preserve"> на якого тимчасово покладено виконання обов’язків директора Департаменту </w:t>
      </w:r>
      <w:r w:rsidR="00B43F9F">
        <w:rPr>
          <w:rFonts w:ascii="Times New Roman" w:hAnsi="Times New Roman"/>
          <w:sz w:val="28"/>
          <w:szCs w:val="28"/>
        </w:rPr>
        <w:t>розпорядження</w:t>
      </w:r>
      <w:r w:rsidR="00B43F9F">
        <w:rPr>
          <w:rFonts w:ascii="Times New Roman" w:hAnsi="Times New Roman"/>
          <w:sz w:val="28"/>
          <w:szCs w:val="28"/>
        </w:rPr>
        <w:t>м</w:t>
      </w:r>
      <w:r w:rsidR="00B43F9F">
        <w:rPr>
          <w:rFonts w:ascii="Times New Roman" w:hAnsi="Times New Roman"/>
          <w:sz w:val="28"/>
          <w:szCs w:val="28"/>
        </w:rPr>
        <w:t xml:space="preserve"> голови облдержадміністрації</w:t>
      </w:r>
      <w:r w:rsidR="00E92BE4">
        <w:rPr>
          <w:rFonts w:ascii="Times New Roman" w:hAnsi="Times New Roman"/>
          <w:sz w:val="28"/>
          <w:szCs w:val="28"/>
        </w:rPr>
        <w:t>.</w:t>
      </w:r>
    </w:p>
    <w:p w:rsidR="000A72B4" w:rsidRPr="00445263" w:rsidRDefault="000A72B4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 </w:t>
      </w:r>
      <w:r w:rsidR="00164A8E" w:rsidRPr="00445263">
        <w:rPr>
          <w:rFonts w:ascii="Times New Roman" w:hAnsi="Times New Roman"/>
          <w:sz w:val="28"/>
          <w:szCs w:val="28"/>
        </w:rPr>
        <w:t>Директор Департаменту:</w:t>
      </w:r>
    </w:p>
    <w:p w:rsidR="000A72B4" w:rsidRPr="00445263" w:rsidRDefault="000A72B4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дійснює керівництво діяльністю Департаменту, несе персональну відповідальність перед головою облдержадміністрації за виконання покладених на Департамент завдань, сприяє створенню належних умов праці, вживає заходів щодо удосконалення організації та підвищення ефек</w:t>
      </w:r>
      <w:r w:rsidRPr="00445263">
        <w:rPr>
          <w:rFonts w:ascii="Times New Roman" w:hAnsi="Times New Roman"/>
          <w:sz w:val="28"/>
          <w:szCs w:val="28"/>
        </w:rPr>
        <w:t>тивності роботи Департаменту.</w:t>
      </w:r>
    </w:p>
    <w:p w:rsidR="00DD45E9" w:rsidRPr="00445263" w:rsidRDefault="000A72B4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="00DD45E9" w:rsidRPr="00445263">
        <w:rPr>
          <w:rFonts w:ascii="Times New Roman" w:hAnsi="Times New Roman"/>
          <w:sz w:val="28"/>
          <w:szCs w:val="28"/>
        </w:rPr>
        <w:t xml:space="preserve">.2. </w:t>
      </w:r>
      <w:r w:rsidR="007D4803" w:rsidRPr="00445263">
        <w:rPr>
          <w:rFonts w:ascii="Times New Roman" w:hAnsi="Times New Roman"/>
          <w:sz w:val="28"/>
          <w:szCs w:val="28"/>
        </w:rPr>
        <w:t>С</w:t>
      </w:r>
      <w:r w:rsidR="00164A8E" w:rsidRPr="00445263">
        <w:rPr>
          <w:rFonts w:ascii="Times New Roman" w:hAnsi="Times New Roman"/>
          <w:sz w:val="28"/>
          <w:szCs w:val="28"/>
        </w:rPr>
        <w:t xml:space="preserve">прямовує і координує діяльність підпорядкованих Департаменту органів управління освітою, підзвітних </w:t>
      </w:r>
      <w:r w:rsidR="00DD45E9" w:rsidRPr="00445263">
        <w:rPr>
          <w:rFonts w:ascii="Times New Roman" w:hAnsi="Times New Roman"/>
          <w:sz w:val="28"/>
          <w:szCs w:val="28"/>
        </w:rPr>
        <w:t>закладів та установ освіти.</w:t>
      </w:r>
    </w:p>
    <w:p w:rsidR="00DD45E9" w:rsidRPr="00445263" w:rsidRDefault="00DD45E9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.3. </w:t>
      </w:r>
      <w:r w:rsidR="007D4803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одає на затверджен</w:t>
      </w:r>
      <w:r w:rsidRPr="00445263">
        <w:rPr>
          <w:rFonts w:ascii="Times New Roman" w:hAnsi="Times New Roman"/>
          <w:sz w:val="28"/>
          <w:szCs w:val="28"/>
        </w:rPr>
        <w:t>ня голові облдержадміністрації П</w:t>
      </w:r>
      <w:r w:rsidR="00164A8E" w:rsidRPr="00445263">
        <w:rPr>
          <w:rFonts w:ascii="Times New Roman" w:hAnsi="Times New Roman"/>
          <w:sz w:val="28"/>
          <w:szCs w:val="28"/>
        </w:rPr>
        <w:t>оложення про Департамент, його стру</w:t>
      </w:r>
      <w:r w:rsidRPr="00445263">
        <w:rPr>
          <w:rFonts w:ascii="Times New Roman" w:hAnsi="Times New Roman"/>
          <w:sz w:val="28"/>
          <w:szCs w:val="28"/>
        </w:rPr>
        <w:t>ктуру.</w:t>
      </w:r>
      <w:bookmarkStart w:id="0" w:name="_GoBack"/>
      <w:bookmarkEnd w:id="0"/>
    </w:p>
    <w:p w:rsidR="00DD45E9" w:rsidRPr="00445263" w:rsidRDefault="00DD45E9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.4.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 xml:space="preserve">атверджує положення про структурні підрозділи Департаменту та </w:t>
      </w:r>
      <w:r w:rsidRPr="00445263">
        <w:rPr>
          <w:rFonts w:ascii="Times New Roman" w:hAnsi="Times New Roman"/>
          <w:sz w:val="28"/>
          <w:szCs w:val="28"/>
        </w:rPr>
        <w:lastRenderedPageBreak/>
        <w:t>посадові інструкції працівників.</w:t>
      </w:r>
    </w:p>
    <w:p w:rsidR="00DD45E9" w:rsidRPr="00445263" w:rsidRDefault="00DD45E9" w:rsidP="00E92BE4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.5.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 xml:space="preserve">абезпечує в межах своїх повноважень збереження в Департаменті </w:t>
      </w:r>
      <w:r w:rsidRPr="00445263">
        <w:rPr>
          <w:rFonts w:ascii="Times New Roman" w:hAnsi="Times New Roman"/>
          <w:sz w:val="28"/>
          <w:szCs w:val="28"/>
        </w:rPr>
        <w:t>інформації з обмеженим доступом.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.6. </w:t>
      </w:r>
      <w:r w:rsidR="007D4803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ланує роботу Департаменту, вносить пропозиції щодо формування пла</w:t>
      </w:r>
      <w:r w:rsidRPr="00445263">
        <w:rPr>
          <w:rFonts w:ascii="Times New Roman" w:hAnsi="Times New Roman"/>
          <w:sz w:val="28"/>
          <w:szCs w:val="28"/>
        </w:rPr>
        <w:t>нів роботи обл</w:t>
      </w:r>
      <w:r w:rsidR="0074025A">
        <w:rPr>
          <w:rFonts w:ascii="Times New Roman" w:hAnsi="Times New Roman"/>
          <w:sz w:val="28"/>
          <w:szCs w:val="28"/>
        </w:rPr>
        <w:t>держ</w:t>
      </w:r>
      <w:r w:rsidR="00464BC5">
        <w:rPr>
          <w:rFonts w:ascii="Times New Roman" w:hAnsi="Times New Roman"/>
          <w:sz w:val="28"/>
          <w:szCs w:val="28"/>
        </w:rPr>
        <w:t>а</w:t>
      </w:r>
      <w:r w:rsidRPr="00445263">
        <w:rPr>
          <w:rFonts w:ascii="Times New Roman" w:hAnsi="Times New Roman"/>
          <w:sz w:val="28"/>
          <w:szCs w:val="28"/>
        </w:rPr>
        <w:t>дміністрації.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.7.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вітує перед головою облдержадміністрації про виконання покладених на Департамент завдань з реалізації державної політики у сфері освіти і наук</w:t>
      </w:r>
      <w:r w:rsidRPr="00445263">
        <w:rPr>
          <w:rFonts w:ascii="Times New Roman" w:hAnsi="Times New Roman"/>
          <w:sz w:val="28"/>
          <w:szCs w:val="28"/>
        </w:rPr>
        <w:t>и та затверджених планів роботи.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.8. </w:t>
      </w:r>
      <w:r w:rsidR="007D4803" w:rsidRPr="00445263">
        <w:rPr>
          <w:rFonts w:ascii="Times New Roman" w:hAnsi="Times New Roman"/>
          <w:sz w:val="28"/>
          <w:szCs w:val="28"/>
        </w:rPr>
        <w:t>М</w:t>
      </w:r>
      <w:r w:rsidRPr="00445263">
        <w:rPr>
          <w:rFonts w:ascii="Times New Roman" w:hAnsi="Times New Roman"/>
          <w:sz w:val="28"/>
          <w:szCs w:val="28"/>
        </w:rPr>
        <w:t>оже входити до складу К</w:t>
      </w:r>
      <w:r w:rsidR="00164A8E" w:rsidRPr="00445263">
        <w:rPr>
          <w:rFonts w:ascii="Times New Roman" w:hAnsi="Times New Roman"/>
          <w:sz w:val="28"/>
          <w:szCs w:val="28"/>
        </w:rPr>
        <w:t xml:space="preserve">олегії </w:t>
      </w:r>
      <w:r w:rsidRPr="00445263">
        <w:rPr>
          <w:rFonts w:ascii="Times New Roman" w:hAnsi="Times New Roman"/>
          <w:sz w:val="28"/>
          <w:szCs w:val="28"/>
        </w:rPr>
        <w:t>облдержадміністрації, МОН.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.9. </w:t>
      </w:r>
      <w:r w:rsidR="007D4803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носить пропозиц</w:t>
      </w:r>
      <w:r w:rsidR="00167CD8">
        <w:rPr>
          <w:rFonts w:ascii="Times New Roman" w:hAnsi="Times New Roman"/>
          <w:sz w:val="28"/>
          <w:szCs w:val="28"/>
        </w:rPr>
        <w:t>ії щодо розгляду на засіданнях К</w:t>
      </w:r>
      <w:r w:rsidR="00164A8E" w:rsidRPr="00445263">
        <w:rPr>
          <w:rFonts w:ascii="Times New Roman" w:hAnsi="Times New Roman"/>
          <w:sz w:val="28"/>
          <w:szCs w:val="28"/>
        </w:rPr>
        <w:t xml:space="preserve">олегії питань, що належать до компетенції Департаменту, </w:t>
      </w:r>
      <w:r w:rsidRPr="00445263">
        <w:rPr>
          <w:rFonts w:ascii="Times New Roman" w:hAnsi="Times New Roman"/>
          <w:sz w:val="28"/>
          <w:szCs w:val="28"/>
        </w:rPr>
        <w:t>та розробляє відповідні рішення.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.10. </w:t>
      </w:r>
      <w:r w:rsidR="007D4803" w:rsidRPr="00445263">
        <w:rPr>
          <w:rFonts w:ascii="Times New Roman" w:hAnsi="Times New Roman"/>
          <w:sz w:val="28"/>
          <w:szCs w:val="28"/>
        </w:rPr>
        <w:t>М</w:t>
      </w:r>
      <w:r w:rsidR="00164A8E" w:rsidRPr="00445263">
        <w:rPr>
          <w:rFonts w:ascii="Times New Roman" w:hAnsi="Times New Roman"/>
          <w:sz w:val="28"/>
          <w:szCs w:val="28"/>
        </w:rPr>
        <w:t>оже брати участь у засіданнях о</w:t>
      </w:r>
      <w:r w:rsidRPr="00445263">
        <w:rPr>
          <w:rFonts w:ascii="Times New Roman" w:hAnsi="Times New Roman"/>
          <w:sz w:val="28"/>
          <w:szCs w:val="28"/>
        </w:rPr>
        <w:t>рганів місцевого самоврядування.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.11. </w:t>
      </w:r>
      <w:r w:rsidR="007D4803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редставляє інтереси Департаменту у взаємовідносинах з іншими структурними підрозділами облдержадміністрації, міністерствами, іншими центральними органами виконавчої влади, органами місцевого самоврядування, підприємствам</w:t>
      </w:r>
      <w:r w:rsidRPr="00445263">
        <w:rPr>
          <w:rFonts w:ascii="Times New Roman" w:hAnsi="Times New Roman"/>
          <w:sz w:val="28"/>
          <w:szCs w:val="28"/>
        </w:rPr>
        <w:t xml:space="preserve">и, установами та організаціями </w:t>
      </w:r>
      <w:r w:rsidR="00164A8E" w:rsidRPr="00445263">
        <w:rPr>
          <w:rFonts w:ascii="Times New Roman" w:hAnsi="Times New Roman"/>
          <w:sz w:val="28"/>
          <w:szCs w:val="28"/>
        </w:rPr>
        <w:t>за дорученням керівництва обл</w:t>
      </w:r>
      <w:r w:rsidRPr="00445263">
        <w:rPr>
          <w:rFonts w:ascii="Times New Roman" w:hAnsi="Times New Roman"/>
          <w:sz w:val="28"/>
          <w:szCs w:val="28"/>
        </w:rPr>
        <w:t>держадміністрації.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.12. </w:t>
      </w:r>
      <w:r w:rsidR="007D4803" w:rsidRPr="00445263">
        <w:rPr>
          <w:rFonts w:ascii="Times New Roman" w:hAnsi="Times New Roman"/>
          <w:sz w:val="28"/>
          <w:szCs w:val="28"/>
        </w:rPr>
        <w:t>П</w:t>
      </w:r>
      <w:r w:rsidRPr="00445263">
        <w:rPr>
          <w:rFonts w:ascii="Times New Roman" w:hAnsi="Times New Roman"/>
          <w:sz w:val="28"/>
          <w:szCs w:val="28"/>
        </w:rPr>
        <w:t>одає на затвердження голові</w:t>
      </w:r>
      <w:r w:rsidR="00164A8E" w:rsidRPr="00445263">
        <w:rPr>
          <w:rFonts w:ascii="Times New Roman" w:hAnsi="Times New Roman"/>
          <w:sz w:val="28"/>
          <w:szCs w:val="28"/>
        </w:rPr>
        <w:t xml:space="preserve"> облдержадміністрації </w:t>
      </w:r>
      <w:proofErr w:type="spellStart"/>
      <w:r w:rsidR="00164A8E" w:rsidRPr="00445263">
        <w:rPr>
          <w:rFonts w:ascii="Times New Roman" w:hAnsi="Times New Roman"/>
          <w:sz w:val="28"/>
          <w:szCs w:val="28"/>
        </w:rPr>
        <w:t>проєкти</w:t>
      </w:r>
      <w:proofErr w:type="spellEnd"/>
      <w:r w:rsidR="00164A8E" w:rsidRPr="00445263">
        <w:rPr>
          <w:rFonts w:ascii="Times New Roman" w:hAnsi="Times New Roman"/>
          <w:sz w:val="28"/>
          <w:szCs w:val="28"/>
        </w:rPr>
        <w:t xml:space="preserve"> кошторису та штатного розпису Департаменту в межах граничної чисельності та</w:t>
      </w:r>
      <w:r w:rsidRPr="00445263">
        <w:rPr>
          <w:rFonts w:ascii="Times New Roman" w:hAnsi="Times New Roman"/>
          <w:sz w:val="28"/>
          <w:szCs w:val="28"/>
        </w:rPr>
        <w:t xml:space="preserve"> фонду оплати праці працівників.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.13. </w:t>
      </w:r>
      <w:r w:rsidR="007D4803" w:rsidRPr="00445263">
        <w:rPr>
          <w:rFonts w:ascii="Times New Roman" w:hAnsi="Times New Roman"/>
          <w:sz w:val="28"/>
          <w:szCs w:val="28"/>
        </w:rPr>
        <w:t>Р</w:t>
      </w:r>
      <w:r w:rsidR="00164A8E" w:rsidRPr="00445263">
        <w:rPr>
          <w:rFonts w:ascii="Times New Roman" w:hAnsi="Times New Roman"/>
          <w:sz w:val="28"/>
          <w:szCs w:val="28"/>
        </w:rPr>
        <w:t>озпоряджається коштами в межах затвердженого головою облдержадміністрації кошторису видатків на утримання Департаменту та несе персональну відповідальн</w:t>
      </w:r>
      <w:r w:rsidRPr="00445263">
        <w:rPr>
          <w:rFonts w:ascii="Times New Roman" w:hAnsi="Times New Roman"/>
          <w:sz w:val="28"/>
          <w:szCs w:val="28"/>
        </w:rPr>
        <w:t>ість за їх цільове використання.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.14. </w:t>
      </w:r>
      <w:r w:rsidR="007D4803" w:rsidRPr="00445263">
        <w:rPr>
          <w:rFonts w:ascii="Times New Roman" w:hAnsi="Times New Roman"/>
          <w:sz w:val="28"/>
          <w:szCs w:val="28"/>
        </w:rPr>
        <w:t>З</w:t>
      </w:r>
      <w:r w:rsidR="00164A8E" w:rsidRPr="00445263">
        <w:rPr>
          <w:rFonts w:ascii="Times New Roman" w:hAnsi="Times New Roman"/>
          <w:sz w:val="28"/>
          <w:szCs w:val="28"/>
        </w:rPr>
        <w:t>дійснює визначені Законом України «Про державну службу» повноваження керівника державної служби в Департаменті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.15. </w:t>
      </w:r>
      <w:r w:rsidR="007D4803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ризначає на посаду директорів закладів професійної (професійно-технічної) освіти, фінансування яких здійснюється з обласного бюджету, за результатами конкурсів шляхом укладення строкового</w:t>
      </w:r>
      <w:r w:rsidRPr="00445263">
        <w:rPr>
          <w:rFonts w:ascii="Times New Roman" w:hAnsi="Times New Roman"/>
          <w:sz w:val="28"/>
          <w:szCs w:val="28"/>
        </w:rPr>
        <w:t xml:space="preserve"> трудового договору (контракту).</w:t>
      </w:r>
    </w:p>
    <w:p w:rsidR="00DD45E9" w:rsidRPr="007E7DE8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>.16</w:t>
      </w:r>
      <w:r w:rsidRPr="007E7DE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7D4803" w:rsidRPr="007E7DE8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64A8E" w:rsidRPr="007E7DE8">
        <w:rPr>
          <w:rFonts w:ascii="Times New Roman" w:hAnsi="Times New Roman"/>
          <w:color w:val="000000" w:themeColor="text1"/>
          <w:sz w:val="28"/>
          <w:szCs w:val="28"/>
        </w:rPr>
        <w:t>огоджує призначення на посади та звільнення з посад керівників органів управлін</w:t>
      </w:r>
      <w:r w:rsidRPr="007E7DE8">
        <w:rPr>
          <w:rFonts w:ascii="Times New Roman" w:hAnsi="Times New Roman"/>
          <w:color w:val="000000" w:themeColor="text1"/>
          <w:sz w:val="28"/>
          <w:szCs w:val="28"/>
        </w:rPr>
        <w:t>ня освітою райдержадміністрацій.</w:t>
      </w:r>
    </w:p>
    <w:p w:rsidR="007779F1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.17. </w:t>
      </w:r>
      <w:r w:rsidR="00A853D4" w:rsidRPr="00445263">
        <w:rPr>
          <w:rFonts w:ascii="Times New Roman" w:hAnsi="Times New Roman"/>
          <w:sz w:val="28"/>
          <w:szCs w:val="28"/>
        </w:rPr>
        <w:t>В</w:t>
      </w:r>
      <w:r w:rsidR="00164A8E" w:rsidRPr="00445263">
        <w:rPr>
          <w:rFonts w:ascii="Times New Roman" w:hAnsi="Times New Roman"/>
          <w:sz w:val="28"/>
          <w:szCs w:val="28"/>
        </w:rPr>
        <w:t>идає в межах своїх повноважень накази, організовує контроль за їх виконанням</w:t>
      </w:r>
      <w:r w:rsidRPr="00445263">
        <w:rPr>
          <w:rFonts w:ascii="Times New Roman" w:hAnsi="Times New Roman"/>
          <w:sz w:val="28"/>
          <w:szCs w:val="28"/>
        </w:rPr>
        <w:t>.</w:t>
      </w:r>
      <w:r w:rsidR="00F017C4">
        <w:rPr>
          <w:rFonts w:ascii="Times New Roman" w:hAnsi="Times New Roman"/>
          <w:sz w:val="28"/>
          <w:szCs w:val="28"/>
        </w:rPr>
        <w:t xml:space="preserve"> </w:t>
      </w:r>
      <w:r w:rsidR="007779F1" w:rsidRPr="007779F1">
        <w:rPr>
          <w:rFonts w:ascii="Times New Roman" w:hAnsi="Times New Roman"/>
          <w:sz w:val="28"/>
          <w:szCs w:val="28"/>
        </w:rPr>
        <w:t>Накази нормативно-правового характеру, які стосуються прав, свобод і законних інтересів громадян або мають міжвідомчий характер, підлягають державній реєстрації в Західному міжрегіональному управлінні Міністерства юстиції (м. Львів)</w:t>
      </w:r>
      <w:r w:rsidR="008C0FD1">
        <w:rPr>
          <w:rFonts w:ascii="Times New Roman" w:hAnsi="Times New Roman"/>
          <w:sz w:val="28"/>
          <w:szCs w:val="28"/>
        </w:rPr>
        <w:t>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.18. </w:t>
      </w:r>
      <w:r w:rsidR="00A853D4" w:rsidRPr="00445263">
        <w:rPr>
          <w:rFonts w:ascii="Times New Roman" w:hAnsi="Times New Roman"/>
          <w:sz w:val="28"/>
          <w:szCs w:val="28"/>
        </w:rPr>
        <w:t>П</w:t>
      </w:r>
      <w:r w:rsidR="00164A8E" w:rsidRPr="00445263">
        <w:rPr>
          <w:rFonts w:ascii="Times New Roman" w:hAnsi="Times New Roman"/>
          <w:sz w:val="28"/>
          <w:szCs w:val="28"/>
        </w:rPr>
        <w:t>роводить особистий прийом громадян з питань, що належ</w:t>
      </w:r>
      <w:r w:rsidRPr="00445263">
        <w:rPr>
          <w:rFonts w:ascii="Times New Roman" w:hAnsi="Times New Roman"/>
          <w:sz w:val="28"/>
          <w:szCs w:val="28"/>
        </w:rPr>
        <w:t>ать до повноважень Департаменту.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2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8.</w:t>
      </w:r>
      <w:r w:rsidR="006B5CE6">
        <w:rPr>
          <w:rFonts w:ascii="Times New Roman" w:hAnsi="Times New Roman"/>
          <w:sz w:val="28"/>
          <w:szCs w:val="28"/>
        </w:rPr>
        <w:t>4</w:t>
      </w:r>
      <w:r w:rsidRPr="00445263">
        <w:rPr>
          <w:rFonts w:ascii="Times New Roman" w:hAnsi="Times New Roman"/>
          <w:sz w:val="28"/>
          <w:szCs w:val="28"/>
        </w:rPr>
        <w:t xml:space="preserve">.19. </w:t>
      </w:r>
      <w:r w:rsidR="00A853D4" w:rsidRPr="00445263">
        <w:rPr>
          <w:rFonts w:ascii="Times New Roman" w:hAnsi="Times New Roman"/>
          <w:sz w:val="28"/>
          <w:szCs w:val="28"/>
        </w:rPr>
        <w:t>П</w:t>
      </w:r>
      <w:r w:rsidRPr="00445263">
        <w:rPr>
          <w:rFonts w:ascii="Times New Roman" w:hAnsi="Times New Roman"/>
          <w:sz w:val="28"/>
          <w:szCs w:val="28"/>
        </w:rPr>
        <w:t>роводить, у</w:t>
      </w:r>
      <w:r w:rsidR="00164A8E" w:rsidRPr="00445263">
        <w:rPr>
          <w:rFonts w:ascii="Times New Roman" w:hAnsi="Times New Roman"/>
          <w:sz w:val="28"/>
          <w:szCs w:val="28"/>
        </w:rPr>
        <w:t xml:space="preserve"> разі потреби, спільні заходи з органами місцевого </w:t>
      </w:r>
      <w:r w:rsidR="00164A8E" w:rsidRPr="00445263">
        <w:rPr>
          <w:rFonts w:ascii="Times New Roman" w:hAnsi="Times New Roman"/>
          <w:sz w:val="28"/>
          <w:szCs w:val="28"/>
        </w:rPr>
        <w:lastRenderedPageBreak/>
        <w:t>самоврядування та видає відповідні акти</w:t>
      </w:r>
      <w:r w:rsidRPr="00445263">
        <w:rPr>
          <w:rFonts w:ascii="Times New Roman" w:hAnsi="Times New Roman"/>
          <w:sz w:val="28"/>
          <w:szCs w:val="28"/>
        </w:rPr>
        <w:t>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9. </w:t>
      </w:r>
      <w:r w:rsidR="00164A8E" w:rsidRPr="00445263">
        <w:rPr>
          <w:rFonts w:ascii="Times New Roman" w:hAnsi="Times New Roman"/>
          <w:sz w:val="28"/>
          <w:szCs w:val="28"/>
        </w:rPr>
        <w:t>Колегія Департаменту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9.1. </w:t>
      </w:r>
      <w:r w:rsidR="00164A8E" w:rsidRPr="00445263">
        <w:rPr>
          <w:rFonts w:ascii="Times New Roman" w:hAnsi="Times New Roman"/>
          <w:sz w:val="28"/>
          <w:szCs w:val="28"/>
        </w:rPr>
        <w:t xml:space="preserve">Для узгодженого вирішення питань, що належать до компетенції Департаменту, в ньому утворюється колегія у складі директора Департаменту (голова колегії), заступника директора </w:t>
      </w:r>
      <w:r w:rsidR="00257D20" w:rsidRPr="006633A3">
        <w:rPr>
          <w:rFonts w:ascii="Times New Roman" w:hAnsi="Times New Roman"/>
          <w:sz w:val="28"/>
          <w:szCs w:val="28"/>
        </w:rPr>
        <w:t xml:space="preserve">Департаменту – начальника управління </w:t>
      </w:r>
      <w:r w:rsidR="00164A8E" w:rsidRPr="00445263">
        <w:rPr>
          <w:rFonts w:ascii="Times New Roman" w:hAnsi="Times New Roman"/>
          <w:sz w:val="28"/>
          <w:szCs w:val="28"/>
        </w:rPr>
        <w:t>(за посадою), а також інших відповідальних працівників Департаменту, керівників органів управління освітою райдержадміністрацій та міських рад, комунальних закладів освіти обласного підпорядкування.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9.2. </w:t>
      </w:r>
      <w:r w:rsidR="00164A8E" w:rsidRPr="00445263">
        <w:rPr>
          <w:rFonts w:ascii="Times New Roman" w:hAnsi="Times New Roman"/>
          <w:sz w:val="28"/>
          <w:szCs w:val="28"/>
        </w:rPr>
        <w:t>До складу колегії можуть входити керівники інших місцевих органів виконавчої влади, підприємств, установ та організацій, що належать до сфери управління облдержадміністрації, а також вчені і висококваліфіковані спеціалісти.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9.3. </w:t>
      </w:r>
      <w:r w:rsidR="00164A8E" w:rsidRPr="00445263">
        <w:rPr>
          <w:rFonts w:ascii="Times New Roman" w:hAnsi="Times New Roman"/>
          <w:sz w:val="28"/>
          <w:szCs w:val="28"/>
        </w:rPr>
        <w:t>Склад колегії затверджується розпорядженням</w:t>
      </w:r>
      <w:r w:rsidRPr="00445263">
        <w:rPr>
          <w:rFonts w:ascii="Times New Roman" w:hAnsi="Times New Roman"/>
          <w:sz w:val="28"/>
          <w:szCs w:val="28"/>
        </w:rPr>
        <w:t xml:space="preserve"> голови</w:t>
      </w:r>
      <w:r w:rsidR="00164A8E" w:rsidRPr="00445263">
        <w:rPr>
          <w:rFonts w:ascii="Times New Roman" w:hAnsi="Times New Roman"/>
          <w:sz w:val="28"/>
          <w:szCs w:val="28"/>
        </w:rPr>
        <w:t xml:space="preserve"> облдержадміністрації за поданням директора Департаменту.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9.4. Рішення колегії затверджую</w:t>
      </w:r>
      <w:r w:rsidR="00164A8E" w:rsidRPr="00445263">
        <w:rPr>
          <w:rFonts w:ascii="Times New Roman" w:hAnsi="Times New Roman"/>
          <w:sz w:val="28"/>
          <w:szCs w:val="28"/>
        </w:rPr>
        <w:t>ться наказами директора Департаменту.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10. </w:t>
      </w:r>
      <w:r w:rsidR="00164A8E" w:rsidRPr="00445263">
        <w:rPr>
          <w:rFonts w:ascii="Times New Roman" w:hAnsi="Times New Roman"/>
          <w:sz w:val="28"/>
          <w:szCs w:val="28"/>
        </w:rPr>
        <w:t>Структура Департаменту</w:t>
      </w:r>
    </w:p>
    <w:p w:rsidR="00DD45E9" w:rsidRPr="00445263" w:rsidRDefault="00DD45E9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1E21CB" w:rsidRPr="00445263" w:rsidRDefault="00164A8E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Виходячи з потреб забезпечення належного функціонування закладів та установ освіти і науки, при Департаменті ді</w:t>
      </w:r>
      <w:r w:rsidR="00DD45E9" w:rsidRPr="00445263">
        <w:rPr>
          <w:rFonts w:ascii="Times New Roman" w:hAnsi="Times New Roman"/>
          <w:sz w:val="28"/>
          <w:szCs w:val="28"/>
        </w:rPr>
        <w:t>ють такі структурні підрозділи:</w:t>
      </w:r>
      <w:r w:rsidRPr="00445263">
        <w:rPr>
          <w:rFonts w:ascii="Times New Roman" w:hAnsi="Times New Roman"/>
          <w:sz w:val="28"/>
          <w:szCs w:val="28"/>
        </w:rPr>
        <w:t xml:space="preserve"> централізовані бухгалтерії, групи, відділи, управління, центри. Можуть утворюватися </w:t>
      </w:r>
      <w:r w:rsidR="00DD45E9" w:rsidRPr="00445263">
        <w:rPr>
          <w:rFonts w:ascii="Times New Roman" w:hAnsi="Times New Roman"/>
          <w:sz w:val="28"/>
          <w:szCs w:val="28"/>
        </w:rPr>
        <w:t>такі підрозділи:</w:t>
      </w:r>
      <w:r w:rsidRPr="00445263">
        <w:rPr>
          <w:rFonts w:ascii="Times New Roman" w:hAnsi="Times New Roman"/>
          <w:sz w:val="28"/>
          <w:szCs w:val="28"/>
        </w:rPr>
        <w:t xml:space="preserve"> сектори, групи, творчі лабораторії, видавничі центри, ін</w:t>
      </w:r>
      <w:r w:rsidR="001E21CB" w:rsidRPr="00445263">
        <w:rPr>
          <w:rFonts w:ascii="Times New Roman" w:hAnsi="Times New Roman"/>
          <w:sz w:val="28"/>
          <w:szCs w:val="28"/>
        </w:rPr>
        <w:t>ші підрозділи, які функціонують у тому числі</w:t>
      </w:r>
      <w:r w:rsidRPr="00445263">
        <w:rPr>
          <w:rFonts w:ascii="Times New Roman" w:hAnsi="Times New Roman"/>
          <w:sz w:val="28"/>
          <w:szCs w:val="28"/>
        </w:rPr>
        <w:t xml:space="preserve"> на госпрозрахунковій основі.</w:t>
      </w:r>
    </w:p>
    <w:p w:rsidR="001E21CB" w:rsidRPr="00445263" w:rsidRDefault="001E21CB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1E21CB" w:rsidRPr="00445263" w:rsidRDefault="001E21CB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11. </w:t>
      </w:r>
      <w:r w:rsidR="00164A8E" w:rsidRPr="00445263">
        <w:rPr>
          <w:rFonts w:ascii="Times New Roman" w:hAnsi="Times New Roman"/>
          <w:sz w:val="28"/>
          <w:szCs w:val="28"/>
        </w:rPr>
        <w:t>Прикінцеві положення</w:t>
      </w:r>
    </w:p>
    <w:p w:rsidR="001E21CB" w:rsidRPr="00445263" w:rsidRDefault="001E21CB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12"/>
          <w:szCs w:val="12"/>
        </w:rPr>
      </w:pPr>
    </w:p>
    <w:p w:rsidR="008950F0" w:rsidRPr="00445263" w:rsidRDefault="001E21CB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11.1 </w:t>
      </w:r>
      <w:r w:rsidR="00164A8E" w:rsidRPr="00445263">
        <w:rPr>
          <w:rFonts w:ascii="Times New Roman" w:hAnsi="Times New Roman"/>
          <w:sz w:val="28"/>
          <w:szCs w:val="28"/>
        </w:rPr>
        <w:t>Департамент утримується за рахунок коштів державного бюджету. Граничну чисельність, фонд оплати праці працівників та ви</w:t>
      </w:r>
      <w:r w:rsidR="008950F0" w:rsidRPr="00445263">
        <w:rPr>
          <w:rFonts w:ascii="Times New Roman" w:hAnsi="Times New Roman"/>
          <w:sz w:val="28"/>
          <w:szCs w:val="28"/>
        </w:rPr>
        <w:t>датки на утримання Департаменту в межах виділених асигнувань</w:t>
      </w:r>
      <w:r w:rsidR="00164A8E" w:rsidRPr="00445263">
        <w:rPr>
          <w:rFonts w:ascii="Times New Roman" w:hAnsi="Times New Roman"/>
          <w:sz w:val="28"/>
          <w:szCs w:val="28"/>
        </w:rPr>
        <w:t xml:space="preserve"> визначає голова облдержадміністрації.</w:t>
      </w:r>
      <w:r w:rsidR="009C7090">
        <w:rPr>
          <w:rFonts w:ascii="Times New Roman" w:hAnsi="Times New Roman"/>
          <w:sz w:val="28"/>
          <w:szCs w:val="28"/>
        </w:rPr>
        <w:t xml:space="preserve"> </w:t>
      </w:r>
      <w:r w:rsidR="00B02F0C">
        <w:rPr>
          <w:rFonts w:ascii="Times New Roman" w:hAnsi="Times New Roman"/>
          <w:sz w:val="28"/>
          <w:szCs w:val="28"/>
        </w:rPr>
        <w:t>Ш</w:t>
      </w:r>
      <w:r w:rsidR="00B02F0C" w:rsidRPr="00445263">
        <w:rPr>
          <w:rFonts w:ascii="Times New Roman" w:hAnsi="Times New Roman"/>
          <w:sz w:val="28"/>
          <w:szCs w:val="28"/>
        </w:rPr>
        <w:t>татний розпис</w:t>
      </w:r>
      <w:r w:rsidR="00B02F0C">
        <w:rPr>
          <w:rFonts w:ascii="Times New Roman" w:hAnsi="Times New Roman"/>
          <w:sz w:val="28"/>
          <w:szCs w:val="28"/>
        </w:rPr>
        <w:t xml:space="preserve"> і к</w:t>
      </w:r>
      <w:r w:rsidR="00164A8E" w:rsidRPr="00445263">
        <w:rPr>
          <w:rFonts w:ascii="Times New Roman" w:hAnsi="Times New Roman"/>
          <w:sz w:val="28"/>
          <w:szCs w:val="28"/>
        </w:rPr>
        <w:t>ошторис</w:t>
      </w:r>
      <w:r w:rsidR="009C7090">
        <w:rPr>
          <w:rFonts w:ascii="Times New Roman" w:hAnsi="Times New Roman"/>
          <w:sz w:val="28"/>
          <w:szCs w:val="28"/>
        </w:rPr>
        <w:t xml:space="preserve"> </w:t>
      </w:r>
      <w:r w:rsidR="00164A8E" w:rsidRPr="00445263">
        <w:rPr>
          <w:rFonts w:ascii="Times New Roman" w:hAnsi="Times New Roman"/>
          <w:sz w:val="28"/>
          <w:szCs w:val="28"/>
        </w:rPr>
        <w:t>Департаменту затверджує голова облдержад</w:t>
      </w:r>
      <w:r w:rsidR="008950F0" w:rsidRPr="00445263">
        <w:rPr>
          <w:rFonts w:ascii="Times New Roman" w:hAnsi="Times New Roman"/>
          <w:sz w:val="28"/>
          <w:szCs w:val="28"/>
        </w:rPr>
        <w:t>міністрації.</w:t>
      </w:r>
    </w:p>
    <w:p w:rsidR="00164A8E" w:rsidRPr="00445263" w:rsidRDefault="008950F0" w:rsidP="00445263">
      <w:pPr>
        <w:pStyle w:val="20"/>
        <w:shd w:val="clear" w:color="auto" w:fill="auto"/>
        <w:tabs>
          <w:tab w:val="left" w:pos="932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11.2. </w:t>
      </w:r>
      <w:r w:rsidR="00164A8E" w:rsidRPr="00445263">
        <w:rPr>
          <w:rFonts w:ascii="Times New Roman" w:hAnsi="Times New Roman"/>
          <w:sz w:val="28"/>
          <w:szCs w:val="28"/>
        </w:rPr>
        <w:t xml:space="preserve">Департамент є бюджетною </w:t>
      </w:r>
      <w:r w:rsidR="00164A8E" w:rsidRPr="00445263">
        <w:rPr>
          <w:rFonts w:ascii="Times New Roman" w:hAnsi="Times New Roman"/>
          <w:bCs/>
          <w:sz w:val="28"/>
          <w:szCs w:val="28"/>
        </w:rPr>
        <w:t>неприбутковою установою</w:t>
      </w:r>
      <w:r w:rsidR="00164A8E" w:rsidRPr="00445263">
        <w:rPr>
          <w:rFonts w:ascii="Times New Roman" w:hAnsi="Times New Roman"/>
          <w:sz w:val="28"/>
          <w:szCs w:val="28"/>
        </w:rPr>
        <w:t>, що одночасно відповідає таким вимогам:</w:t>
      </w:r>
    </w:p>
    <w:p w:rsidR="00164A8E" w:rsidRPr="00445263" w:rsidRDefault="009C7090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утворений та зареєстрований у</w:t>
      </w:r>
      <w:r w:rsidR="00164A8E" w:rsidRPr="00445263">
        <w:rPr>
          <w:rFonts w:ascii="Times New Roman" w:hAnsi="Times New Roman"/>
          <w:sz w:val="28"/>
          <w:szCs w:val="28"/>
        </w:rPr>
        <w:t xml:space="preserve"> порядку, визначеному законом, що регулює діяльність органів виконавчої влади, органів місцевого самоврядування;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установчі документи Департаменту містять заборону розподілу </w:t>
      </w:r>
      <w:r w:rsidR="00BC192F" w:rsidRPr="00445263">
        <w:rPr>
          <w:rFonts w:ascii="Times New Roman" w:hAnsi="Times New Roman"/>
          <w:sz w:val="28"/>
          <w:szCs w:val="28"/>
        </w:rPr>
        <w:t>коштів</w:t>
      </w:r>
      <w:r w:rsidR="008950F0" w:rsidRPr="00445263">
        <w:rPr>
          <w:rFonts w:ascii="Times New Roman" w:hAnsi="Times New Roman"/>
          <w:sz w:val="28"/>
          <w:szCs w:val="28"/>
        </w:rPr>
        <w:t>,</w:t>
      </w:r>
      <w:r w:rsidR="00BC192F" w:rsidRPr="00445263">
        <w:rPr>
          <w:rFonts w:ascii="Times New Roman" w:hAnsi="Times New Roman"/>
          <w:sz w:val="28"/>
          <w:szCs w:val="28"/>
        </w:rPr>
        <w:t xml:space="preserve"> отриманих за рахунок надання платних послуг</w:t>
      </w:r>
      <w:r w:rsidR="008950F0" w:rsidRPr="00445263">
        <w:rPr>
          <w:rFonts w:ascii="Times New Roman" w:hAnsi="Times New Roman"/>
          <w:sz w:val="28"/>
          <w:szCs w:val="28"/>
        </w:rPr>
        <w:t>,</w:t>
      </w:r>
      <w:r w:rsidR="00BC192F" w:rsidRPr="00445263">
        <w:rPr>
          <w:rFonts w:ascii="Times New Roman" w:hAnsi="Times New Roman"/>
          <w:sz w:val="28"/>
          <w:szCs w:val="28"/>
        </w:rPr>
        <w:t xml:space="preserve"> та інших коштів</w:t>
      </w:r>
      <w:r w:rsidR="008950F0" w:rsidRPr="00445263">
        <w:rPr>
          <w:rFonts w:ascii="Times New Roman" w:hAnsi="Times New Roman"/>
          <w:sz w:val="28"/>
          <w:szCs w:val="28"/>
        </w:rPr>
        <w:t>, отриманих Департаментом у</w:t>
      </w:r>
      <w:r w:rsidR="00BC192F" w:rsidRPr="00445263">
        <w:rPr>
          <w:rFonts w:ascii="Times New Roman" w:hAnsi="Times New Roman"/>
          <w:sz w:val="28"/>
          <w:szCs w:val="28"/>
        </w:rPr>
        <w:t xml:space="preserve"> межах чинного законодавства України,</w:t>
      </w:r>
      <w:r w:rsidR="00D73423">
        <w:rPr>
          <w:rFonts w:ascii="Times New Roman" w:hAnsi="Times New Roman"/>
          <w:sz w:val="28"/>
          <w:szCs w:val="28"/>
        </w:rPr>
        <w:t xml:space="preserve"> </w:t>
      </w:r>
      <w:r w:rsidRPr="00445263">
        <w:rPr>
          <w:rFonts w:ascii="Times New Roman" w:hAnsi="Times New Roman"/>
          <w:sz w:val="28"/>
          <w:szCs w:val="28"/>
        </w:rPr>
        <w:t xml:space="preserve">або їх частини серед засновників (учасників), членів такої організації, працівників (крім оплати їхньої </w:t>
      </w:r>
      <w:r w:rsidRPr="00445263">
        <w:rPr>
          <w:rFonts w:ascii="Times New Roman" w:hAnsi="Times New Roman"/>
          <w:sz w:val="28"/>
          <w:szCs w:val="28"/>
        </w:rPr>
        <w:lastRenderedPageBreak/>
        <w:t>праці, нарахування єдиного соціального внеску), членів органів управління та інших пов’язаних з ними осіб;</w:t>
      </w:r>
    </w:p>
    <w:p w:rsidR="00164A8E" w:rsidRPr="00445263" w:rsidRDefault="00164A8E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у р</w:t>
      </w:r>
      <w:r w:rsidR="008950F0" w:rsidRPr="00445263">
        <w:rPr>
          <w:rFonts w:ascii="Times New Roman" w:hAnsi="Times New Roman"/>
          <w:sz w:val="28"/>
          <w:szCs w:val="28"/>
        </w:rPr>
        <w:t>азі припинення юридичної особи – д</w:t>
      </w:r>
      <w:r w:rsidRPr="00445263">
        <w:rPr>
          <w:rFonts w:ascii="Times New Roman" w:hAnsi="Times New Roman"/>
          <w:sz w:val="28"/>
          <w:szCs w:val="28"/>
        </w:rPr>
        <w:t>епартамент</w:t>
      </w:r>
      <w:r w:rsidR="008950F0" w:rsidRPr="00445263">
        <w:rPr>
          <w:rFonts w:ascii="Times New Roman" w:hAnsi="Times New Roman"/>
          <w:sz w:val="28"/>
          <w:szCs w:val="28"/>
        </w:rPr>
        <w:t>у</w:t>
      </w:r>
      <w:r w:rsidRPr="00445263">
        <w:rPr>
          <w:rFonts w:ascii="Times New Roman" w:hAnsi="Times New Roman"/>
          <w:sz w:val="28"/>
          <w:szCs w:val="28"/>
        </w:rPr>
        <w:t xml:space="preserve"> освіти і науки Львівської о</w:t>
      </w:r>
      <w:r w:rsidR="008950F0" w:rsidRPr="00445263">
        <w:rPr>
          <w:rFonts w:ascii="Times New Roman" w:hAnsi="Times New Roman"/>
          <w:sz w:val="28"/>
          <w:szCs w:val="28"/>
        </w:rPr>
        <w:t>бласної державної адміністрації</w:t>
      </w:r>
      <w:r w:rsidRPr="00445263">
        <w:rPr>
          <w:rFonts w:ascii="Times New Roman" w:hAnsi="Times New Roman"/>
          <w:sz w:val="28"/>
          <w:szCs w:val="28"/>
        </w:rPr>
        <w:t xml:space="preserve"> (у результаті її ліквідації, злиття, поділу, приєд</w:t>
      </w:r>
      <w:r w:rsidR="008950F0" w:rsidRPr="00445263">
        <w:rPr>
          <w:rFonts w:ascii="Times New Roman" w:hAnsi="Times New Roman"/>
          <w:sz w:val="28"/>
          <w:szCs w:val="28"/>
        </w:rPr>
        <w:t>нання або перетворення) передача</w:t>
      </w:r>
      <w:r w:rsidRPr="00445263">
        <w:rPr>
          <w:rFonts w:ascii="Times New Roman" w:hAnsi="Times New Roman"/>
          <w:sz w:val="28"/>
          <w:szCs w:val="28"/>
        </w:rPr>
        <w:t xml:space="preserve"> активів проводить</w:t>
      </w:r>
      <w:r w:rsidR="008950F0" w:rsidRPr="00445263">
        <w:rPr>
          <w:rFonts w:ascii="Times New Roman" w:hAnsi="Times New Roman"/>
          <w:sz w:val="28"/>
          <w:szCs w:val="28"/>
        </w:rPr>
        <w:t>ся</w:t>
      </w:r>
      <w:r w:rsidRPr="00445263">
        <w:rPr>
          <w:rFonts w:ascii="Times New Roman" w:hAnsi="Times New Roman"/>
          <w:sz w:val="28"/>
          <w:szCs w:val="28"/>
        </w:rPr>
        <w:t xml:space="preserve"> відповідно до розпорядження </w:t>
      </w:r>
      <w:r w:rsidR="008950F0" w:rsidRPr="00445263">
        <w:rPr>
          <w:rFonts w:ascii="Times New Roman" w:hAnsi="Times New Roman"/>
          <w:sz w:val="28"/>
          <w:szCs w:val="28"/>
        </w:rPr>
        <w:t xml:space="preserve">голови </w:t>
      </w:r>
      <w:r w:rsidRPr="00445263">
        <w:rPr>
          <w:rFonts w:ascii="Times New Roman" w:hAnsi="Times New Roman"/>
          <w:sz w:val="28"/>
          <w:szCs w:val="28"/>
        </w:rPr>
        <w:t>облдержадміністрації одній або кільком бюджетним неприбутковим організаціям відповідного виду;</w:t>
      </w:r>
    </w:p>
    <w:p w:rsidR="00164A8E" w:rsidRPr="00445263" w:rsidRDefault="008950F0" w:rsidP="00445263">
      <w:pPr>
        <w:pStyle w:val="20"/>
        <w:shd w:val="clear" w:color="auto" w:fill="auto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внесений</w:t>
      </w:r>
      <w:r w:rsidR="00164A8E" w:rsidRPr="00445263">
        <w:rPr>
          <w:rFonts w:ascii="Times New Roman" w:hAnsi="Times New Roman"/>
          <w:sz w:val="28"/>
          <w:szCs w:val="28"/>
        </w:rPr>
        <w:t xml:space="preserve"> контролюючим органом до Реєстру неприбу</w:t>
      </w:r>
      <w:r w:rsidRPr="00445263">
        <w:rPr>
          <w:rFonts w:ascii="Times New Roman" w:hAnsi="Times New Roman"/>
          <w:sz w:val="28"/>
          <w:szCs w:val="28"/>
        </w:rPr>
        <w:t>ткових установ та організацій;</w:t>
      </w:r>
    </w:p>
    <w:p w:rsidR="0076548C" w:rsidRPr="00445263" w:rsidRDefault="00BC192F" w:rsidP="00445263">
      <w:pPr>
        <w:pStyle w:val="2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>кошти</w:t>
      </w:r>
      <w:r w:rsidR="008950F0" w:rsidRPr="00445263">
        <w:rPr>
          <w:rFonts w:ascii="Times New Roman" w:hAnsi="Times New Roman"/>
          <w:sz w:val="28"/>
          <w:szCs w:val="28"/>
        </w:rPr>
        <w:t>,</w:t>
      </w:r>
      <w:r w:rsidRPr="00445263">
        <w:rPr>
          <w:rFonts w:ascii="Times New Roman" w:hAnsi="Times New Roman"/>
          <w:sz w:val="28"/>
          <w:szCs w:val="28"/>
        </w:rPr>
        <w:t xml:space="preserve"> отримані за рахунок надання платних послуг</w:t>
      </w:r>
      <w:r w:rsidR="008950F0" w:rsidRPr="00445263">
        <w:rPr>
          <w:rFonts w:ascii="Times New Roman" w:hAnsi="Times New Roman"/>
          <w:sz w:val="28"/>
          <w:szCs w:val="28"/>
        </w:rPr>
        <w:t>,</w:t>
      </w:r>
      <w:r w:rsidRPr="00445263">
        <w:rPr>
          <w:rFonts w:ascii="Times New Roman" w:hAnsi="Times New Roman"/>
          <w:sz w:val="28"/>
          <w:szCs w:val="28"/>
        </w:rPr>
        <w:t xml:space="preserve"> та інші</w:t>
      </w:r>
      <w:r w:rsidR="008950F0" w:rsidRPr="00445263">
        <w:rPr>
          <w:rFonts w:ascii="Times New Roman" w:hAnsi="Times New Roman"/>
          <w:sz w:val="28"/>
          <w:szCs w:val="28"/>
        </w:rPr>
        <w:t xml:space="preserve"> кошти, отримані Департаментом у</w:t>
      </w:r>
      <w:r w:rsidRPr="00445263">
        <w:rPr>
          <w:rFonts w:ascii="Times New Roman" w:hAnsi="Times New Roman"/>
          <w:sz w:val="28"/>
          <w:szCs w:val="28"/>
        </w:rPr>
        <w:t xml:space="preserve"> межах чинного законодавства України</w:t>
      </w:r>
      <w:r w:rsidR="008950F0" w:rsidRPr="00445263">
        <w:rPr>
          <w:rFonts w:ascii="Times New Roman" w:hAnsi="Times New Roman"/>
          <w:sz w:val="28"/>
          <w:szCs w:val="28"/>
        </w:rPr>
        <w:t xml:space="preserve">, </w:t>
      </w:r>
      <w:r w:rsidR="00164A8E" w:rsidRPr="00445263">
        <w:rPr>
          <w:rFonts w:ascii="Times New Roman" w:hAnsi="Times New Roman"/>
          <w:sz w:val="28"/>
          <w:szCs w:val="28"/>
        </w:rPr>
        <w:t>використовуються виключно для фінансування видатків на утримання Департаменту, реалізації мети (цілей, завдань) та напрямів діяльності, визначених установчими документами.</w:t>
      </w:r>
    </w:p>
    <w:p w:rsidR="00445263" w:rsidRPr="00445263" w:rsidRDefault="0076548C" w:rsidP="00445263">
      <w:pPr>
        <w:pStyle w:val="2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11.3. </w:t>
      </w:r>
      <w:r w:rsidR="00164A8E" w:rsidRPr="00445263">
        <w:rPr>
          <w:rFonts w:ascii="Times New Roman" w:hAnsi="Times New Roman"/>
          <w:sz w:val="28"/>
          <w:szCs w:val="28"/>
        </w:rPr>
        <w:t>Департамент є юридичною особою публічного права, має самостійний баланс, реєстраційні рахунки в установах Державного казначейства, печатку із зображенням Державного Герба України, своїм найменуванням і власні штампи та бланки.</w:t>
      </w:r>
    </w:p>
    <w:p w:rsidR="00164A8E" w:rsidRPr="00445263" w:rsidRDefault="00445263" w:rsidP="00445263">
      <w:pPr>
        <w:pStyle w:val="20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5263">
        <w:rPr>
          <w:rFonts w:ascii="Times New Roman" w:hAnsi="Times New Roman"/>
          <w:sz w:val="28"/>
          <w:szCs w:val="28"/>
        </w:rPr>
        <w:t xml:space="preserve">11.4. </w:t>
      </w:r>
      <w:r w:rsidR="00164A8E" w:rsidRPr="00445263">
        <w:rPr>
          <w:rFonts w:ascii="Times New Roman" w:hAnsi="Times New Roman"/>
          <w:sz w:val="28"/>
          <w:szCs w:val="28"/>
        </w:rPr>
        <w:t>Юридична адреса Департаменту: 79008, м</w:t>
      </w:r>
      <w:r w:rsidR="00BC192F" w:rsidRPr="00445263">
        <w:rPr>
          <w:rFonts w:ascii="Times New Roman" w:hAnsi="Times New Roman"/>
          <w:sz w:val="28"/>
          <w:szCs w:val="28"/>
        </w:rPr>
        <w:t>. </w:t>
      </w:r>
      <w:r w:rsidR="00164A8E" w:rsidRPr="00445263">
        <w:rPr>
          <w:rFonts w:ascii="Times New Roman" w:hAnsi="Times New Roman"/>
          <w:sz w:val="28"/>
          <w:szCs w:val="28"/>
        </w:rPr>
        <w:t>Львів</w:t>
      </w:r>
      <w:r w:rsidR="00BC192F" w:rsidRPr="00445263">
        <w:rPr>
          <w:rFonts w:ascii="Times New Roman" w:hAnsi="Times New Roman"/>
          <w:sz w:val="28"/>
          <w:szCs w:val="28"/>
        </w:rPr>
        <w:t>,</w:t>
      </w:r>
      <w:r w:rsidRPr="00445263">
        <w:rPr>
          <w:rFonts w:ascii="Times New Roman" w:hAnsi="Times New Roman"/>
          <w:sz w:val="28"/>
          <w:szCs w:val="28"/>
        </w:rPr>
        <w:t xml:space="preserve"> вул. Просвіти, </w:t>
      </w:r>
      <w:r w:rsidR="00164A8E" w:rsidRPr="00445263">
        <w:rPr>
          <w:rFonts w:ascii="Times New Roman" w:hAnsi="Times New Roman"/>
          <w:sz w:val="28"/>
          <w:szCs w:val="28"/>
        </w:rPr>
        <w:t>4а.</w:t>
      </w:r>
    </w:p>
    <w:p w:rsidR="00445263" w:rsidRPr="00445263" w:rsidRDefault="00445263" w:rsidP="00445263">
      <w:pPr>
        <w:pStyle w:val="2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45263" w:rsidRPr="00445263" w:rsidRDefault="00445263" w:rsidP="00445263">
      <w:pPr>
        <w:pStyle w:val="2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45263" w:rsidRPr="00445263" w:rsidRDefault="00445263" w:rsidP="00445263">
      <w:pPr>
        <w:pStyle w:val="20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445263" w:rsidRPr="00445263" w:rsidRDefault="00445263" w:rsidP="00445263">
      <w:pPr>
        <w:pStyle w:val="2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445263">
        <w:rPr>
          <w:rFonts w:ascii="Times New Roman" w:hAnsi="Times New Roman"/>
          <w:b/>
          <w:sz w:val="28"/>
          <w:szCs w:val="28"/>
        </w:rPr>
        <w:t>Директор департаменту освіти</w:t>
      </w:r>
    </w:p>
    <w:p w:rsidR="00A10584" w:rsidRDefault="00445263" w:rsidP="00445263">
      <w:pPr>
        <w:pStyle w:val="20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445263">
        <w:rPr>
          <w:rFonts w:ascii="Times New Roman" w:hAnsi="Times New Roman"/>
          <w:b/>
          <w:sz w:val="28"/>
          <w:szCs w:val="28"/>
        </w:rPr>
        <w:t xml:space="preserve">і </w:t>
      </w:r>
      <w:r w:rsidR="009957CC">
        <w:rPr>
          <w:rFonts w:ascii="Times New Roman" w:hAnsi="Times New Roman"/>
          <w:b/>
          <w:sz w:val="28"/>
          <w:szCs w:val="28"/>
        </w:rPr>
        <w:t>науки облдержадміністрації</w:t>
      </w:r>
      <w:r w:rsidR="009957CC">
        <w:rPr>
          <w:rFonts w:ascii="Times New Roman" w:hAnsi="Times New Roman"/>
          <w:b/>
          <w:sz w:val="28"/>
          <w:szCs w:val="28"/>
        </w:rPr>
        <w:tab/>
      </w:r>
      <w:r w:rsidR="009957CC">
        <w:rPr>
          <w:rFonts w:ascii="Times New Roman" w:hAnsi="Times New Roman"/>
          <w:b/>
          <w:sz w:val="28"/>
          <w:szCs w:val="28"/>
        </w:rPr>
        <w:tab/>
      </w:r>
      <w:r w:rsidR="009957CC">
        <w:rPr>
          <w:rFonts w:ascii="Times New Roman" w:hAnsi="Times New Roman"/>
          <w:b/>
          <w:sz w:val="28"/>
          <w:szCs w:val="28"/>
        </w:rPr>
        <w:tab/>
      </w:r>
      <w:r w:rsidR="009957CC">
        <w:rPr>
          <w:rFonts w:ascii="Times New Roman" w:hAnsi="Times New Roman"/>
          <w:b/>
          <w:sz w:val="28"/>
          <w:szCs w:val="28"/>
        </w:rPr>
        <w:tab/>
      </w:r>
      <w:r w:rsidR="009957CC">
        <w:rPr>
          <w:rFonts w:ascii="Times New Roman" w:hAnsi="Times New Roman"/>
          <w:b/>
          <w:sz w:val="28"/>
          <w:szCs w:val="28"/>
        </w:rPr>
        <w:tab/>
      </w:r>
      <w:r w:rsidR="009957CC">
        <w:rPr>
          <w:rFonts w:ascii="Times New Roman" w:hAnsi="Times New Roman"/>
          <w:b/>
          <w:sz w:val="28"/>
          <w:szCs w:val="28"/>
        </w:rPr>
        <w:tab/>
      </w:r>
      <w:r w:rsidRPr="0044526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лег</w:t>
      </w:r>
      <w:r w:rsidRPr="00445263">
        <w:rPr>
          <w:rFonts w:ascii="Times New Roman" w:hAnsi="Times New Roman"/>
          <w:b/>
          <w:sz w:val="28"/>
          <w:szCs w:val="28"/>
        </w:rPr>
        <w:t xml:space="preserve"> ПАСКА</w:t>
      </w:r>
    </w:p>
    <w:p w:rsidR="00A10584" w:rsidRDefault="00A10584">
      <w:pPr>
        <w:rPr>
          <w:rFonts w:eastAsia="Calibri"/>
          <w:b/>
          <w:sz w:val="28"/>
          <w:szCs w:val="28"/>
          <w:lang w:val="uk-UA" w:eastAsia="ja-JP"/>
        </w:rPr>
      </w:pPr>
    </w:p>
    <w:sectPr w:rsidR="00A10584" w:rsidSect="00887D0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/>
      <w:pgMar w:top="1134" w:right="567" w:bottom="1134" w:left="1701" w:header="142" w:footer="414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C15" w:rsidRDefault="006A4C15" w:rsidP="00490752">
      <w:r>
        <w:separator/>
      </w:r>
    </w:p>
  </w:endnote>
  <w:endnote w:type="continuationSeparator" w:id="0">
    <w:p w:rsidR="006A4C15" w:rsidRDefault="006A4C15" w:rsidP="00490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E9" w:rsidRDefault="00DD45E9">
    <w:pPr>
      <w:pStyle w:val="a6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E9" w:rsidRDefault="00DD45E9">
    <w:pPr>
      <w:pStyle w:val="a6"/>
      <w:tabs>
        <w:tab w:val="clear" w:pos="86"/>
        <w:tab w:val="clear" w:pos="7200"/>
        <w:tab w:val="right" w:pos="-2070"/>
        <w:tab w:val="left" w:pos="90"/>
        <w:tab w:val="center" w:pos="7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C15" w:rsidRDefault="006A4C15" w:rsidP="00490752">
      <w:r>
        <w:separator/>
      </w:r>
    </w:p>
  </w:footnote>
  <w:footnote w:type="continuationSeparator" w:id="0">
    <w:p w:rsidR="006A4C15" w:rsidRDefault="006A4C15" w:rsidP="00490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E9" w:rsidRDefault="00BF4E41" w:rsidP="00AB42B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D45E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D45E9" w:rsidRDefault="00DD45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7321410"/>
      <w:docPartObj>
        <w:docPartGallery w:val="Page Numbers (Top of Page)"/>
        <w:docPartUnique/>
      </w:docPartObj>
    </w:sdtPr>
    <w:sdtEndPr/>
    <w:sdtContent>
      <w:p w:rsidR="00DD45E9" w:rsidRDefault="00DD45E9">
        <w:pPr>
          <w:pStyle w:val="a4"/>
          <w:jc w:val="center"/>
        </w:pPr>
      </w:p>
      <w:p w:rsidR="00DD45E9" w:rsidRDefault="00BF4E41">
        <w:pPr>
          <w:pStyle w:val="a4"/>
          <w:jc w:val="center"/>
        </w:pPr>
        <w:r>
          <w:fldChar w:fldCharType="begin"/>
        </w:r>
        <w:r w:rsidR="00D07007">
          <w:instrText>PAGE   \* MERGEFORMAT</w:instrText>
        </w:r>
        <w:r>
          <w:fldChar w:fldCharType="separate"/>
        </w:r>
        <w:r w:rsidR="00D02062" w:rsidRPr="00D02062">
          <w:rPr>
            <w:lang w:val="uk-UA"/>
          </w:rPr>
          <w:t>9</w:t>
        </w:r>
        <w:r>
          <w:rPr>
            <w:lang w:val="uk-UA"/>
          </w:rPr>
          <w:fldChar w:fldCharType="end"/>
        </w:r>
      </w:p>
    </w:sdtContent>
  </w:sdt>
  <w:p w:rsidR="00DD45E9" w:rsidRPr="00887D0F" w:rsidRDefault="00DD45E9" w:rsidP="009E7D34">
    <w:pPr>
      <w:pStyle w:val="a4"/>
      <w:jc w:val="center"/>
      <w:rPr>
        <w:sz w:val="2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5E9" w:rsidRPr="009E7D34" w:rsidRDefault="00DD45E9" w:rsidP="00D44D7F">
    <w:pPr>
      <w:pStyle w:val="a4"/>
      <w:ind w:left="3828"/>
      <w:rPr>
        <w:lang w:val="en-US"/>
      </w:rPr>
    </w:pPr>
  </w:p>
  <w:p w:rsidR="00DD45E9" w:rsidRDefault="00DD45E9" w:rsidP="009E4932">
    <w:pPr>
      <w:pStyle w:val="a4"/>
      <w:ind w:left="50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776A3"/>
    <w:multiLevelType w:val="multilevel"/>
    <w:tmpl w:val="50BEEE8A"/>
    <w:lvl w:ilvl="0">
      <w:start w:val="4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160"/>
      </w:pPr>
      <w:rPr>
        <w:rFonts w:cs="Times New Roman" w:hint="default"/>
      </w:rPr>
    </w:lvl>
  </w:abstractNum>
  <w:abstractNum w:abstractNumId="1" w15:restartNumberingAfterBreak="0">
    <w:nsid w:val="172524C4"/>
    <w:multiLevelType w:val="multilevel"/>
    <w:tmpl w:val="6D6C6270"/>
    <w:lvl w:ilvl="0">
      <w:start w:val="8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cs="Times New Roman" w:hint="default"/>
      </w:rPr>
    </w:lvl>
  </w:abstractNum>
  <w:abstractNum w:abstractNumId="2" w15:restartNumberingAfterBreak="0">
    <w:nsid w:val="2F825445"/>
    <w:multiLevelType w:val="multilevel"/>
    <w:tmpl w:val="61AEE960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cs="Times New Roman" w:hint="default"/>
      </w:rPr>
    </w:lvl>
  </w:abstractNum>
  <w:abstractNum w:abstractNumId="3" w15:restartNumberingAfterBreak="0">
    <w:nsid w:val="42E2241C"/>
    <w:multiLevelType w:val="multilevel"/>
    <w:tmpl w:val="DE4A7FEA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56D61E90"/>
    <w:multiLevelType w:val="multilevel"/>
    <w:tmpl w:val="BD0C2F8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654D0B53"/>
    <w:multiLevelType w:val="multilevel"/>
    <w:tmpl w:val="1E0650DE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EC"/>
    <w:rsid w:val="00000CF8"/>
    <w:rsid w:val="00001C74"/>
    <w:rsid w:val="00030C5C"/>
    <w:rsid w:val="00031F75"/>
    <w:rsid w:val="00044C1E"/>
    <w:rsid w:val="00044E7B"/>
    <w:rsid w:val="0006076E"/>
    <w:rsid w:val="00062BFC"/>
    <w:rsid w:val="00083CFB"/>
    <w:rsid w:val="000A650B"/>
    <w:rsid w:val="000A72B4"/>
    <w:rsid w:val="000B4FD7"/>
    <w:rsid w:val="000E5DE5"/>
    <w:rsid w:val="000F222C"/>
    <w:rsid w:val="00112E6E"/>
    <w:rsid w:val="00120EBB"/>
    <w:rsid w:val="00122F26"/>
    <w:rsid w:val="00135D47"/>
    <w:rsid w:val="00141DF1"/>
    <w:rsid w:val="00152500"/>
    <w:rsid w:val="00160A0B"/>
    <w:rsid w:val="00164A8E"/>
    <w:rsid w:val="00167CD8"/>
    <w:rsid w:val="00190A29"/>
    <w:rsid w:val="001E21CB"/>
    <w:rsid w:val="002059B9"/>
    <w:rsid w:val="00222AC0"/>
    <w:rsid w:val="00257D20"/>
    <w:rsid w:val="002756BB"/>
    <w:rsid w:val="00276763"/>
    <w:rsid w:val="002A35D9"/>
    <w:rsid w:val="002A5C9D"/>
    <w:rsid w:val="002B3288"/>
    <w:rsid w:val="002C7BB4"/>
    <w:rsid w:val="002E5B3F"/>
    <w:rsid w:val="00307382"/>
    <w:rsid w:val="00317360"/>
    <w:rsid w:val="00331942"/>
    <w:rsid w:val="00341BB8"/>
    <w:rsid w:val="0035049F"/>
    <w:rsid w:val="00355096"/>
    <w:rsid w:val="003663AE"/>
    <w:rsid w:val="003733C6"/>
    <w:rsid w:val="00381F95"/>
    <w:rsid w:val="003A2AFF"/>
    <w:rsid w:val="003A6932"/>
    <w:rsid w:val="003B0D04"/>
    <w:rsid w:val="003B4C62"/>
    <w:rsid w:val="003B5B3F"/>
    <w:rsid w:val="003D6FB3"/>
    <w:rsid w:val="003E6258"/>
    <w:rsid w:val="003F0DD6"/>
    <w:rsid w:val="004019FB"/>
    <w:rsid w:val="00402425"/>
    <w:rsid w:val="00412DF4"/>
    <w:rsid w:val="00416E8E"/>
    <w:rsid w:val="004235B0"/>
    <w:rsid w:val="00434691"/>
    <w:rsid w:val="004346FB"/>
    <w:rsid w:val="004347CD"/>
    <w:rsid w:val="00445263"/>
    <w:rsid w:val="0044794C"/>
    <w:rsid w:val="00464BC5"/>
    <w:rsid w:val="00473F3F"/>
    <w:rsid w:val="00486E5C"/>
    <w:rsid w:val="00490752"/>
    <w:rsid w:val="004A7074"/>
    <w:rsid w:val="004B33D8"/>
    <w:rsid w:val="004C128F"/>
    <w:rsid w:val="004D0903"/>
    <w:rsid w:val="004E53EB"/>
    <w:rsid w:val="004E648F"/>
    <w:rsid w:val="004F23C3"/>
    <w:rsid w:val="004F3FED"/>
    <w:rsid w:val="005017F2"/>
    <w:rsid w:val="0050631D"/>
    <w:rsid w:val="005112FA"/>
    <w:rsid w:val="005350EC"/>
    <w:rsid w:val="00540F76"/>
    <w:rsid w:val="00546CE8"/>
    <w:rsid w:val="00586AEB"/>
    <w:rsid w:val="005B67BC"/>
    <w:rsid w:val="005C5C1A"/>
    <w:rsid w:val="005E2768"/>
    <w:rsid w:val="005F7010"/>
    <w:rsid w:val="0060074E"/>
    <w:rsid w:val="00624169"/>
    <w:rsid w:val="006478DC"/>
    <w:rsid w:val="006633A3"/>
    <w:rsid w:val="006779EC"/>
    <w:rsid w:val="00681CEB"/>
    <w:rsid w:val="006A4C15"/>
    <w:rsid w:val="006B5CE6"/>
    <w:rsid w:val="006B6931"/>
    <w:rsid w:val="006C32D2"/>
    <w:rsid w:val="007002F2"/>
    <w:rsid w:val="007034A7"/>
    <w:rsid w:val="00727E38"/>
    <w:rsid w:val="0074025A"/>
    <w:rsid w:val="0076548C"/>
    <w:rsid w:val="007779F1"/>
    <w:rsid w:val="007A68B4"/>
    <w:rsid w:val="007B1A44"/>
    <w:rsid w:val="007D4803"/>
    <w:rsid w:val="007E7DE8"/>
    <w:rsid w:val="007F2646"/>
    <w:rsid w:val="008074C7"/>
    <w:rsid w:val="0080777E"/>
    <w:rsid w:val="0081349F"/>
    <w:rsid w:val="00850374"/>
    <w:rsid w:val="00850A76"/>
    <w:rsid w:val="008525B8"/>
    <w:rsid w:val="00866359"/>
    <w:rsid w:val="00873E89"/>
    <w:rsid w:val="00876B40"/>
    <w:rsid w:val="00881BDD"/>
    <w:rsid w:val="00886A48"/>
    <w:rsid w:val="00887D0F"/>
    <w:rsid w:val="008950F0"/>
    <w:rsid w:val="008957B5"/>
    <w:rsid w:val="008960A3"/>
    <w:rsid w:val="00897F0E"/>
    <w:rsid w:val="008C0FD1"/>
    <w:rsid w:val="008C3007"/>
    <w:rsid w:val="008D6793"/>
    <w:rsid w:val="008F4736"/>
    <w:rsid w:val="008F4763"/>
    <w:rsid w:val="00901032"/>
    <w:rsid w:val="00915AE7"/>
    <w:rsid w:val="00927AFD"/>
    <w:rsid w:val="00935805"/>
    <w:rsid w:val="0098287E"/>
    <w:rsid w:val="009928F2"/>
    <w:rsid w:val="00992D2A"/>
    <w:rsid w:val="009957CC"/>
    <w:rsid w:val="009A7BF1"/>
    <w:rsid w:val="009C32B0"/>
    <w:rsid w:val="009C7090"/>
    <w:rsid w:val="009E4932"/>
    <w:rsid w:val="009E7D34"/>
    <w:rsid w:val="009F004C"/>
    <w:rsid w:val="00A10584"/>
    <w:rsid w:val="00A13B45"/>
    <w:rsid w:val="00A30626"/>
    <w:rsid w:val="00A7527F"/>
    <w:rsid w:val="00A853D4"/>
    <w:rsid w:val="00A860AD"/>
    <w:rsid w:val="00AB42B4"/>
    <w:rsid w:val="00AE38C6"/>
    <w:rsid w:val="00B02F0C"/>
    <w:rsid w:val="00B109FC"/>
    <w:rsid w:val="00B43F9F"/>
    <w:rsid w:val="00B72ED6"/>
    <w:rsid w:val="00BC192F"/>
    <w:rsid w:val="00BC312E"/>
    <w:rsid w:val="00BE6CF4"/>
    <w:rsid w:val="00BF4E41"/>
    <w:rsid w:val="00C205B3"/>
    <w:rsid w:val="00C4079E"/>
    <w:rsid w:val="00C536FE"/>
    <w:rsid w:val="00C816E3"/>
    <w:rsid w:val="00C84551"/>
    <w:rsid w:val="00CB1EB2"/>
    <w:rsid w:val="00CC39E3"/>
    <w:rsid w:val="00CD6676"/>
    <w:rsid w:val="00CE4C9B"/>
    <w:rsid w:val="00CF4F20"/>
    <w:rsid w:val="00D02062"/>
    <w:rsid w:val="00D07007"/>
    <w:rsid w:val="00D10B42"/>
    <w:rsid w:val="00D2324A"/>
    <w:rsid w:val="00D44D7F"/>
    <w:rsid w:val="00D45B4E"/>
    <w:rsid w:val="00D47B2E"/>
    <w:rsid w:val="00D73423"/>
    <w:rsid w:val="00D7412C"/>
    <w:rsid w:val="00D96D5A"/>
    <w:rsid w:val="00D97438"/>
    <w:rsid w:val="00DC50F0"/>
    <w:rsid w:val="00DD115C"/>
    <w:rsid w:val="00DD1555"/>
    <w:rsid w:val="00DD45E9"/>
    <w:rsid w:val="00DD5BC2"/>
    <w:rsid w:val="00DD6089"/>
    <w:rsid w:val="00DF22ED"/>
    <w:rsid w:val="00DF689B"/>
    <w:rsid w:val="00E45AC2"/>
    <w:rsid w:val="00E65471"/>
    <w:rsid w:val="00E75FAD"/>
    <w:rsid w:val="00E92BE4"/>
    <w:rsid w:val="00EA1074"/>
    <w:rsid w:val="00ED3686"/>
    <w:rsid w:val="00ED5874"/>
    <w:rsid w:val="00EE17C3"/>
    <w:rsid w:val="00EE3674"/>
    <w:rsid w:val="00F017C4"/>
    <w:rsid w:val="00F12F14"/>
    <w:rsid w:val="00F21AA7"/>
    <w:rsid w:val="00F4189B"/>
    <w:rsid w:val="00F57F44"/>
    <w:rsid w:val="00F60E16"/>
    <w:rsid w:val="00F716F0"/>
    <w:rsid w:val="00F95F2B"/>
    <w:rsid w:val="00FA5EBB"/>
    <w:rsid w:val="00FA7D76"/>
    <w:rsid w:val="00FB12BD"/>
    <w:rsid w:val="00FE0CC1"/>
    <w:rsid w:val="00FE23DC"/>
    <w:rsid w:val="00FF1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70FD6"/>
  <w15:docId w15:val="{D6F1D5D5-AA82-42D1-90DF-3CC77C6F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9EC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6779EC"/>
    <w:rPr>
      <w:rFonts w:ascii="Times New Roman" w:hAnsi="Times New Roman" w:cs="Times New Roman"/>
      <w:b/>
      <w:sz w:val="26"/>
    </w:rPr>
  </w:style>
  <w:style w:type="paragraph" w:styleId="a4">
    <w:name w:val="header"/>
    <w:basedOn w:val="a"/>
    <w:link w:val="a5"/>
    <w:uiPriority w:val="99"/>
    <w:rsid w:val="006779EC"/>
    <w:pPr>
      <w:tabs>
        <w:tab w:val="center" w:pos="4320"/>
        <w:tab w:val="right" w:pos="8640"/>
      </w:tabs>
      <w:jc w:val="both"/>
    </w:pPr>
    <w:rPr>
      <w:noProof/>
      <w:sz w:val="26"/>
    </w:rPr>
  </w:style>
  <w:style w:type="character" w:customStyle="1" w:styleId="a5">
    <w:name w:val="Верхній колонтитул Знак"/>
    <w:basedOn w:val="a0"/>
    <w:link w:val="a4"/>
    <w:uiPriority w:val="99"/>
    <w:locked/>
    <w:rsid w:val="006779EC"/>
    <w:rPr>
      <w:rFonts w:ascii="Times New Roman" w:hAnsi="Times New Roman" w:cs="Times New Roman"/>
      <w:noProof/>
      <w:sz w:val="20"/>
      <w:szCs w:val="20"/>
    </w:rPr>
  </w:style>
  <w:style w:type="paragraph" w:styleId="a6">
    <w:name w:val="footer"/>
    <w:basedOn w:val="a"/>
    <w:link w:val="a7"/>
    <w:uiPriority w:val="99"/>
    <w:rsid w:val="006779EC"/>
    <w:pPr>
      <w:tabs>
        <w:tab w:val="left" w:pos="86"/>
        <w:tab w:val="center" w:pos="4680"/>
        <w:tab w:val="decimal" w:pos="7200"/>
        <w:tab w:val="right" w:pos="9360"/>
      </w:tabs>
      <w:jc w:val="both"/>
    </w:pPr>
    <w:rPr>
      <w:rFonts w:ascii="Arial" w:hAnsi="Arial"/>
      <w:noProof/>
      <w:sz w:val="10"/>
    </w:rPr>
  </w:style>
  <w:style w:type="character" w:customStyle="1" w:styleId="a7">
    <w:name w:val="Нижній колонтитул Знак"/>
    <w:basedOn w:val="a0"/>
    <w:link w:val="a6"/>
    <w:uiPriority w:val="99"/>
    <w:locked/>
    <w:rsid w:val="006779EC"/>
    <w:rPr>
      <w:rFonts w:ascii="Arial" w:hAnsi="Arial" w:cs="Times New Roman"/>
      <w:noProof/>
      <w:sz w:val="20"/>
      <w:szCs w:val="20"/>
      <w:lang w:val="ru-RU" w:eastAsia="ru-RU"/>
    </w:rPr>
  </w:style>
  <w:style w:type="character" w:customStyle="1" w:styleId="2">
    <w:name w:val="Основний текст (2)_"/>
    <w:link w:val="20"/>
    <w:uiPriority w:val="99"/>
    <w:locked/>
    <w:rsid w:val="006779EC"/>
    <w:rPr>
      <w:sz w:val="26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6779EC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6"/>
      <w:szCs w:val="26"/>
      <w:lang w:val="uk-UA" w:eastAsia="ja-JP"/>
    </w:rPr>
  </w:style>
  <w:style w:type="paragraph" w:styleId="a8">
    <w:name w:val="Balloon Text"/>
    <w:basedOn w:val="a"/>
    <w:link w:val="a9"/>
    <w:uiPriority w:val="99"/>
    <w:semiHidden/>
    <w:unhideWhenUsed/>
    <w:rsid w:val="008F476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F476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141DF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1DF1"/>
  </w:style>
  <w:style w:type="character" w:customStyle="1" w:styleId="ac">
    <w:name w:val="Текст примітки Знак"/>
    <w:basedOn w:val="a0"/>
    <w:link w:val="ab"/>
    <w:uiPriority w:val="99"/>
    <w:semiHidden/>
    <w:rsid w:val="00141DF1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1DF1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141DF1"/>
    <w:rPr>
      <w:rFonts w:ascii="Times New Roman" w:eastAsia="Times New Roman" w:hAnsi="Times New Roman"/>
      <w:b/>
      <w:bCs/>
      <w:sz w:val="20"/>
      <w:szCs w:val="20"/>
      <w:lang w:val="ru-RU" w:eastAsia="ru-RU"/>
    </w:rPr>
  </w:style>
  <w:style w:type="character" w:styleId="af">
    <w:name w:val="Emphasis"/>
    <w:basedOn w:val="a0"/>
    <w:qFormat/>
    <w:locked/>
    <w:rsid w:val="003073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5BB9-BFF1-4D4D-8453-5BE6FB898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15204</Words>
  <Characters>8667</Characters>
  <Application>Microsoft Office Word</Application>
  <DocSecurity>0</DocSecurity>
  <Lines>72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2021-05-19T09:52:00Z</cp:lastPrinted>
  <dcterms:created xsi:type="dcterms:W3CDTF">2021-05-19T09:26:00Z</dcterms:created>
  <dcterms:modified xsi:type="dcterms:W3CDTF">2021-05-19T12:03:00Z</dcterms:modified>
</cp:coreProperties>
</file>