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59B" w:rsidRPr="00D848BD" w:rsidRDefault="007D359B" w:rsidP="004F1C65">
      <w:pPr>
        <w:tabs>
          <w:tab w:val="left" w:pos="11580"/>
          <w:tab w:val="left" w:pos="12191"/>
          <w:tab w:val="right" w:pos="15138"/>
        </w:tabs>
        <w:spacing w:after="0" w:line="276" w:lineRule="auto"/>
        <w:rPr>
          <w:rFonts w:ascii="Times New Roman" w:eastAsia="Calibri" w:hAnsi="Times New Roman" w:cs="Times New Roman"/>
          <w:sz w:val="26"/>
          <w:szCs w:val="26"/>
          <w:lang w:eastAsia="uk-UA" w:bidi="uk-UA"/>
        </w:rPr>
      </w:pPr>
      <w:bookmarkStart w:id="0" w:name="bookmark0"/>
      <w:r w:rsidRPr="00A5066A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                                                                                                                                       </w:t>
      </w:r>
      <w:r w:rsidR="00503C98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                              </w:t>
      </w:r>
      <w:r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>Додаток</w:t>
      </w:r>
      <w:bookmarkEnd w:id="0"/>
      <w:r w:rsidR="008F032B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</w:t>
      </w:r>
    </w:p>
    <w:p w:rsidR="007D359B" w:rsidRPr="00D848BD" w:rsidRDefault="007D359B" w:rsidP="004F1C65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  <w:lang w:eastAsia="uk-UA" w:bidi="uk-UA"/>
        </w:rPr>
      </w:pPr>
      <w:bookmarkStart w:id="1" w:name="bookmark1"/>
      <w:r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                                                                                                                              </w:t>
      </w:r>
      <w:r w:rsid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                              </w:t>
      </w:r>
      <w:r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>до Антикорупційної програми</w:t>
      </w:r>
      <w:bookmarkEnd w:id="1"/>
    </w:p>
    <w:p w:rsidR="007D359B" w:rsidRPr="00D848BD" w:rsidRDefault="007D359B" w:rsidP="004F1C65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  <w:lang w:eastAsia="uk-UA" w:bidi="uk-UA"/>
        </w:rPr>
      </w:pPr>
      <w:r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                                                                                                                                                </w:t>
      </w:r>
      <w:r w:rsid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                </w:t>
      </w:r>
      <w:r w:rsidR="006F4ED8"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Львівської </w:t>
      </w:r>
      <w:r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облдержадміністрації </w:t>
      </w:r>
    </w:p>
    <w:p w:rsidR="007D359B" w:rsidRPr="00D848BD" w:rsidRDefault="007D359B" w:rsidP="004F1C65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  <w:lang w:eastAsia="uk-UA" w:bidi="uk-UA"/>
        </w:rPr>
      </w:pPr>
      <w:r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                                                                                                          </w:t>
      </w:r>
      <w:r w:rsidR="006F4ED8"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                              </w:t>
      </w:r>
      <w:r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>на 2021-2022 роки</w:t>
      </w:r>
    </w:p>
    <w:p w:rsidR="006F4ED8" w:rsidRPr="00A5066A" w:rsidRDefault="006F4ED8" w:rsidP="004F1C6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uk-UA" w:bidi="uk-UA"/>
        </w:rPr>
      </w:pPr>
    </w:p>
    <w:p w:rsidR="007D359B" w:rsidRPr="00A5066A" w:rsidRDefault="007D359B" w:rsidP="004F1C65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uk-UA" w:bidi="uk-UA"/>
        </w:rPr>
      </w:pPr>
      <w:bookmarkStart w:id="2" w:name="bookmark2"/>
      <w:r w:rsidRPr="00A5066A">
        <w:rPr>
          <w:rFonts w:ascii="Times New Roman" w:eastAsia="Calibri" w:hAnsi="Times New Roman" w:cs="Times New Roman"/>
          <w:b/>
          <w:bCs/>
          <w:sz w:val="26"/>
          <w:szCs w:val="26"/>
          <w:lang w:eastAsia="uk-UA" w:bidi="uk-UA"/>
        </w:rPr>
        <w:t>З</w:t>
      </w:r>
      <w:bookmarkEnd w:id="2"/>
      <w:r w:rsidRPr="00A5066A">
        <w:rPr>
          <w:rFonts w:ascii="Times New Roman" w:eastAsia="Calibri" w:hAnsi="Times New Roman" w:cs="Times New Roman"/>
          <w:b/>
          <w:bCs/>
          <w:sz w:val="26"/>
          <w:szCs w:val="26"/>
          <w:lang w:eastAsia="uk-UA" w:bidi="uk-UA"/>
        </w:rPr>
        <w:t xml:space="preserve">аходи з </w:t>
      </w:r>
      <w:bookmarkStart w:id="3" w:name="bookmark3"/>
      <w:r w:rsidRPr="00A5066A">
        <w:rPr>
          <w:rFonts w:ascii="Times New Roman" w:eastAsia="Calibri" w:hAnsi="Times New Roman" w:cs="Times New Roman"/>
          <w:b/>
          <w:bCs/>
          <w:sz w:val="26"/>
          <w:szCs w:val="26"/>
          <w:lang w:eastAsia="uk-UA" w:bidi="uk-UA"/>
        </w:rPr>
        <w:t xml:space="preserve">реалізації засад загальної відомчої політики </w:t>
      </w:r>
    </w:p>
    <w:p w:rsidR="007D359B" w:rsidRPr="00A5066A" w:rsidRDefault="007D359B" w:rsidP="004F1C65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uk-UA" w:bidi="uk-UA"/>
        </w:rPr>
      </w:pPr>
      <w:r w:rsidRPr="00A5066A">
        <w:rPr>
          <w:rFonts w:ascii="Times New Roman" w:eastAsia="Calibri" w:hAnsi="Times New Roman" w:cs="Times New Roman"/>
          <w:b/>
          <w:bCs/>
          <w:sz w:val="26"/>
          <w:szCs w:val="26"/>
          <w:lang w:eastAsia="uk-UA" w:bidi="uk-UA"/>
        </w:rPr>
        <w:t>щодо запобігання та протидії корупції у сфері діяльності</w:t>
      </w:r>
      <w:bookmarkStart w:id="4" w:name="bookmark4"/>
      <w:bookmarkEnd w:id="3"/>
      <w:r w:rsidRPr="00A5066A">
        <w:rPr>
          <w:rFonts w:ascii="Times New Roman" w:eastAsia="Calibri" w:hAnsi="Times New Roman" w:cs="Times New Roman"/>
          <w:b/>
          <w:bCs/>
          <w:sz w:val="26"/>
          <w:szCs w:val="26"/>
          <w:lang w:eastAsia="uk-UA" w:bidi="uk-UA"/>
        </w:rPr>
        <w:t xml:space="preserve"> обласної державної адміністрації</w:t>
      </w:r>
      <w:bookmarkEnd w:id="4"/>
    </w:p>
    <w:p w:rsidR="00093F75" w:rsidRPr="00A5066A" w:rsidRDefault="00093F75" w:rsidP="004F1C6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uk-UA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6474"/>
        <w:gridCol w:w="3260"/>
        <w:gridCol w:w="4820"/>
      </w:tblGrid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7D359B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Найменування заходу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A7603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Термін виконання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Відповідальний за виконання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Запобігання та врегулювання конфлікту інтересів у діяльності осіб, уповноважених на виконання функцій держави, здійснення контролю за дотриманням вимог законодавства щодо його врегулювання, а також відшкодування шкоди, заподіяної прийнятими в умовах конфлікту інтересів рішеннями або вчиненими діями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C714C0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остійно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корупції апарату облдержадміністрації; структурні підрозділи облдержадміністрації</w:t>
            </w:r>
          </w:p>
        </w:tc>
      </w:tr>
      <w:tr w:rsidR="00422B9B" w:rsidRPr="00A5066A" w:rsidTr="00EF61B3">
        <w:tc>
          <w:tcPr>
            <w:tcW w:w="609" w:type="dxa"/>
            <w:shd w:val="clear" w:color="auto" w:fill="auto"/>
          </w:tcPr>
          <w:p w:rsidR="00422B9B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6474" w:type="dxa"/>
            <w:shd w:val="clear" w:color="auto" w:fill="auto"/>
          </w:tcPr>
          <w:p w:rsidR="00422B9B" w:rsidRPr="00A5066A" w:rsidRDefault="00422B9B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Забезпечення збереження персональних даних розпорядниками персональних даних</w:t>
            </w:r>
          </w:p>
        </w:tc>
        <w:tc>
          <w:tcPr>
            <w:tcW w:w="3260" w:type="dxa"/>
            <w:shd w:val="clear" w:color="auto" w:fill="auto"/>
          </w:tcPr>
          <w:p w:rsidR="00422B9B" w:rsidRPr="00A5066A" w:rsidRDefault="00C714C0" w:rsidP="00E03991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</w:t>
            </w:r>
            <w:r w:rsidR="00E03991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продовж</w:t>
            </w:r>
            <w:r w:rsidR="00422B9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2021-2022 років</w:t>
            </w:r>
          </w:p>
        </w:tc>
        <w:tc>
          <w:tcPr>
            <w:tcW w:w="4820" w:type="dxa"/>
            <w:shd w:val="clear" w:color="auto" w:fill="auto"/>
          </w:tcPr>
          <w:p w:rsidR="00422B9B" w:rsidRPr="00A5066A" w:rsidRDefault="00422B9B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Департамент соціально</w:t>
            </w:r>
            <w:r w:rsid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го захисту населення облдерж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3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Здійснення контролю за дотриманням вимог антикорупційного законодавства та законодавства про державну службу працівниками структурних підрозділів облдержадміністрації та її апарату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C714C0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остійно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ab/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ab/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4F1C65">
            <w:pPr>
              <w:spacing w:after="12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4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503C98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Розміщення на офіційному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веб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сайті</w:t>
            </w:r>
            <w:proofErr w:type="spellEnd"/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облдержадміністрації інформації та роз’яснень для суб’єктів декларування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C714C0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остійно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4F1C65">
            <w:pPr>
              <w:spacing w:after="12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lastRenderedPageBreak/>
              <w:t>5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Виявлення сприятливих для вчинення корупційних правопорушень ризиків у діяльності посадових і службових осіб облдержадміністрації, підприємств, установ і організацій, що належать до її сфери управління, які негативно впливають на виконання функцій і завдань, та здійснення оцінки щодо наявності корупційної складової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43594B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</w:t>
            </w:r>
            <w:r w:rsidR="00E03991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продовж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2021-2022 років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4F1C65">
            <w:pPr>
              <w:spacing w:after="12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6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Своєчасне інформування спеціально уповноважених суб’єктів у сфері протидії корупції про можливе вчинення особами, уповноваженими на виконання функцій держави або органів місцевого самоврядування, корупційних правопорушень або правопорушень, пов’язаних із корупцією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43594B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</w:t>
            </w:r>
            <w:r w:rsidR="00E03991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продовж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2021-2022 років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4F1C65">
            <w:pPr>
              <w:spacing w:after="12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E032C7" w:rsidRPr="00A5066A" w:rsidTr="00EF61B3">
        <w:tc>
          <w:tcPr>
            <w:tcW w:w="609" w:type="dxa"/>
            <w:shd w:val="clear" w:color="auto" w:fill="auto"/>
          </w:tcPr>
          <w:p w:rsidR="00E032C7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7</w:t>
            </w:r>
          </w:p>
        </w:tc>
        <w:tc>
          <w:tcPr>
            <w:tcW w:w="6474" w:type="dxa"/>
            <w:shd w:val="clear" w:color="auto" w:fill="auto"/>
          </w:tcPr>
          <w:p w:rsidR="00E032C7" w:rsidRPr="00A5066A" w:rsidRDefault="00E032C7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Забезпечення контролю за розподілом путівок для оздоровлення дітей</w:t>
            </w:r>
            <w:r w:rsidR="00805F90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в ДПУ «МДЦ «Артек» і ДП «УДЦ «Молода гвардія»</w:t>
            </w:r>
            <w:r w:rsidR="00EF61B3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, інших оздоровчих закладах</w:t>
            </w:r>
          </w:p>
        </w:tc>
        <w:tc>
          <w:tcPr>
            <w:tcW w:w="3260" w:type="dxa"/>
            <w:shd w:val="clear" w:color="auto" w:fill="auto"/>
          </w:tcPr>
          <w:p w:rsidR="00E032C7" w:rsidRPr="00A5066A" w:rsidRDefault="0043594B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</w:t>
            </w:r>
            <w:r w:rsidR="00E03991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продовж</w:t>
            </w:r>
            <w:r w:rsidR="00805F90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2021-2022 років</w:t>
            </w:r>
          </w:p>
        </w:tc>
        <w:tc>
          <w:tcPr>
            <w:tcW w:w="4820" w:type="dxa"/>
            <w:shd w:val="clear" w:color="auto" w:fill="auto"/>
          </w:tcPr>
          <w:p w:rsidR="00E032C7" w:rsidRPr="00A5066A" w:rsidRDefault="00805F90" w:rsidP="004F1C65">
            <w:pPr>
              <w:spacing w:after="12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Департамент соціально</w:t>
            </w:r>
            <w:r w:rsidR="00A5066A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го захисту населення облдерж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адміністрації</w:t>
            </w:r>
          </w:p>
        </w:tc>
      </w:tr>
      <w:tr w:rsidR="00805F90" w:rsidRPr="00A5066A" w:rsidTr="00EF61B3">
        <w:tc>
          <w:tcPr>
            <w:tcW w:w="609" w:type="dxa"/>
            <w:shd w:val="clear" w:color="auto" w:fill="auto"/>
          </w:tcPr>
          <w:p w:rsidR="00805F90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8</w:t>
            </w:r>
          </w:p>
        </w:tc>
        <w:tc>
          <w:tcPr>
            <w:tcW w:w="6474" w:type="dxa"/>
            <w:shd w:val="clear" w:color="auto" w:fill="auto"/>
          </w:tcPr>
          <w:p w:rsidR="00805F90" w:rsidRPr="00A5066A" w:rsidRDefault="00805F90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Створення ефективної системи відбору пріоритетних об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  <w:t>’</w:t>
            </w:r>
            <w:proofErr w:type="spellStart"/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  <w:t>єктів</w:t>
            </w:r>
            <w:proofErr w:type="spellEnd"/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  <w:t xml:space="preserve"> </w:t>
            </w:r>
            <w:r w:rsidRPr="004F1C65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бюджетної сфери, які потребують впровадження енергоефективних заходів</w:t>
            </w:r>
          </w:p>
        </w:tc>
        <w:tc>
          <w:tcPr>
            <w:tcW w:w="3260" w:type="dxa"/>
            <w:shd w:val="clear" w:color="auto" w:fill="auto"/>
          </w:tcPr>
          <w:p w:rsidR="00805F90" w:rsidRPr="00A5066A" w:rsidRDefault="0043594B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</w:t>
            </w:r>
            <w:r w:rsidR="00E03991" w:rsidRPr="00E03991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продовж</w:t>
            </w:r>
            <w:r w:rsidR="00805F90" w:rsidRPr="00A5066A"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  <w:t xml:space="preserve"> 2021-2022 років</w:t>
            </w:r>
          </w:p>
        </w:tc>
        <w:tc>
          <w:tcPr>
            <w:tcW w:w="4820" w:type="dxa"/>
            <w:shd w:val="clear" w:color="auto" w:fill="auto"/>
          </w:tcPr>
          <w:p w:rsidR="00805F90" w:rsidRPr="001531BD" w:rsidRDefault="00805F90" w:rsidP="004F1C65">
            <w:pPr>
              <w:spacing w:after="12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1531BD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Департамент </w:t>
            </w:r>
            <w:r w:rsidR="001531BD" w:rsidRPr="001531BD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uk-UA" w:bidi="uk-UA"/>
              </w:rPr>
              <w:t xml:space="preserve">паливно-енергетичного комплексу, енергоефективності </w:t>
            </w:r>
            <w:r w:rsidR="0043594B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uk-UA" w:bidi="uk-UA"/>
              </w:rPr>
              <w:t xml:space="preserve">та </w:t>
            </w:r>
            <w:r w:rsidR="001531BD" w:rsidRPr="001531BD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uk-UA" w:bidi="uk-UA"/>
              </w:rPr>
              <w:t xml:space="preserve">житлово-комунального господарства </w:t>
            </w:r>
            <w:r w:rsidR="00A5066A" w:rsidRPr="001531BD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9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D848BD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Здійснення експертизи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проє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ктів</w:t>
            </w:r>
            <w:proofErr w:type="spellEnd"/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нормативно-правових актів, що приймаються головою облдержадміністрації щодо виявлення корупційних ризиків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43594B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</w:t>
            </w:r>
            <w:r w:rsidR="00E03991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продовж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2021-2022 років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4F1C65">
            <w:pPr>
              <w:spacing w:after="12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10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 xml:space="preserve">Аналіз скарг і звернень фізичних та юридичних осіб до облдержадміністрації щодо порушення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lastRenderedPageBreak/>
              <w:t>антикорупційного законодавства України посадовими особами під час надання адміністративних послуг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43594B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lastRenderedPageBreak/>
              <w:t>Щ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окварталу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4F1C65">
            <w:pPr>
              <w:spacing w:after="12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апарату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lastRenderedPageBreak/>
              <w:t>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lastRenderedPageBreak/>
              <w:t>11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Проведення серед посадових осіб облдержадміністрації організаційної та роз’яснювальної роботи із запобігання, виявлення і протидії корупції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43594B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</w:t>
            </w:r>
            <w:r w:rsidR="00E03991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продовж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2021-2022 років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4F1C65">
            <w:pPr>
              <w:spacing w:after="12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12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Здійснення контролю за дотриманням посадовими особами облдержадміністрації правил етичної поведінки під час виконання посадових обов’язків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43594B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остійно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805F90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А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парат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13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Забезпечення підвищення кваліфікації працівників облдержадміністрації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43594B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</w:t>
            </w:r>
            <w:r w:rsidR="00E03991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продовж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2021-2022 років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A5066A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Відділ персоналу та нагород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 xml:space="preserve"> апарату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rPr>
          <w:trHeight w:val="437"/>
        </w:trPr>
        <w:tc>
          <w:tcPr>
            <w:tcW w:w="609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1</w:t>
            </w:r>
            <w:r w:rsidR="00EF61B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4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Організація роботи відповідно до статті 45 Закону України «Про запобігання корупції», проведення перевірки своєчасності подання декларацій та забезпечення роз’яснювальної роботи щодо додаткових заходів фінансового контролю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43594B" w:rsidP="0002222E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П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остійно, у строки,</w:t>
            </w:r>
            <w:r w:rsidR="00EF61B3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 xml:space="preserve"> 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визначені Порядком перевірки факту подання суб’єктами декларування декларацій відповідно до Закону України «Про запобігання корупції» та</w:t>
            </w:r>
            <w:r w:rsidR="00093F75" w:rsidRPr="00A5066A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 xml:space="preserve">повідомлення Національного агентства з питань запобігання корупції про випадки неподання чи несвоєчасного подання таких декларацій, </w:t>
            </w:r>
            <w:r w:rsidR="0002222E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затвердженого</w:t>
            </w:r>
            <w:r w:rsidR="00D848BD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 xml:space="preserve"> рішенням </w:t>
            </w:r>
            <w:r w:rsidR="00D848BD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lastRenderedPageBreak/>
              <w:t>Н</w:t>
            </w:r>
            <w:r w:rsidR="0002222E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аціонального агентства з питань запобігання корупції</w:t>
            </w:r>
            <w:r w:rsidR="00D848BD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 xml:space="preserve"> від 06.09.2016 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№ 19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lastRenderedPageBreak/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lastRenderedPageBreak/>
              <w:t>15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Забезпечення дотримання обмежень щодо використання службових повноважень, одержання подарунків та неправомірної вигоди, сумісництва та суміщення з іншими видами діяльності, обмеження спільної роботи близьких осіб, запобігання та врегулювання конфлікту інтересів, у тому числі у зв’язку з наявністю в особи підприємств чи корпоративних прав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02222E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остійно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093F75" w:rsidRPr="00A5066A" w:rsidTr="00882B81">
        <w:trPr>
          <w:trHeight w:val="1518"/>
        </w:trPr>
        <w:tc>
          <w:tcPr>
            <w:tcW w:w="609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1</w:t>
            </w:r>
            <w:r w:rsidR="00EF61B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6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Проведення перевірок (аудитів) та вжиття заходів щодо притягнення до відповідальності осіб, винних у вчиненні корупційних та пов’язаних із корупцією правопорушень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02222E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</w:t>
            </w:r>
            <w:r w:rsidR="00E03991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продовж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2021-2022 років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A5066A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С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ектор внутрішнього аудиту</w:t>
            </w:r>
            <w:r w:rsidR="007F10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</w:t>
            </w:r>
            <w:r w:rsidR="007F10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;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17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Здійснення закупівель товарів, робіт та послуг відповідно до Закону України «Про публічні закупівлі»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7F102B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остійно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Департамент економічної політики облдержадміністрації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18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Аналіз та організація постійного контролю за практичною реалізацією та застосуванням Закону України «Про доступ до публічної інформації»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7F102B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</w:t>
            </w:r>
            <w:r w:rsidR="00E03991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продовж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2021-2022 років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A5066A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ідділ діловодства  та документообігу адміністративного управління апарату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19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Збереження конфіденційності інформації щодо осіб, які добросовісно повідомляють про можливі факти корупційних або пов’язаних із корупцією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lastRenderedPageBreak/>
              <w:t>правопорушень чи про факти підбурення до їх вчинення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7F102B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lastRenderedPageBreak/>
              <w:t>П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остійно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A5066A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С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апарату 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lastRenderedPageBreak/>
              <w:t>облдержадміністрації; структурні підрозділи облдержадміністрації</w:t>
            </w:r>
          </w:p>
        </w:tc>
      </w:tr>
      <w:tr w:rsidR="00093F75" w:rsidRPr="00A5066A" w:rsidTr="00882B81">
        <w:trPr>
          <w:trHeight w:val="3269"/>
        </w:trPr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lastRenderedPageBreak/>
              <w:t>20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Сприяння та забезпечен</w:t>
            </w:r>
            <w:r w:rsidR="00E03991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 xml:space="preserve">ня доступу громадськості до </w:t>
            </w:r>
            <w:proofErr w:type="spellStart"/>
            <w:r w:rsidR="00E03991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проє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ктів</w:t>
            </w:r>
            <w:proofErr w:type="spellEnd"/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 xml:space="preserve"> нормативно-правових актів органів виконавчої влади та органів місцевого самоврядування</w:t>
            </w:r>
            <w:r w:rsidR="00D848BD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 xml:space="preserve"> шляхом розміщення цих </w:t>
            </w:r>
            <w:proofErr w:type="spellStart"/>
            <w:r w:rsidR="00D848BD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проє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ктів</w:t>
            </w:r>
            <w:proofErr w:type="spellEnd"/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 xml:space="preserve"> на офіційних сайтах для проведення громадської антикорупційної експертизи, а також аналізу та обговорення, зорієнтованих на вироблення доречних та об’єктивних пропозицій і рекомендацій, які можуть бути врах</w:t>
            </w:r>
            <w:r w:rsidR="00E03991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овані в конкретному нормативно-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правовому акті та подальшій роботі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8003FC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</w:t>
            </w:r>
            <w:r w:rsidR="00E03991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продовж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2021-2022 років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парат облдержадміністрації; структурні підрозділи облдержадміністрації</w:t>
            </w:r>
          </w:p>
        </w:tc>
      </w:tr>
      <w:tr w:rsidR="00093F75" w:rsidRPr="00A5066A" w:rsidTr="00882B81">
        <w:trPr>
          <w:trHeight w:val="994"/>
        </w:trPr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21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Проведення спеціальних перевірок щодо осіб, які претендують на зайняття посад державних службовців категорії «Б»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8003FC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</w:t>
            </w:r>
            <w:r w:rsidR="00E03991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продовж</w:t>
            </w:r>
            <w:r w:rsidR="007D359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2021-2022 рок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A5066A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ідділ персоналу та нагород апарату облдержадміністрації</w:t>
            </w:r>
          </w:p>
        </w:tc>
      </w:tr>
      <w:tr w:rsidR="00093F75" w:rsidRPr="00A5066A" w:rsidTr="006F4ED8">
        <w:trPr>
          <w:trHeight w:val="1606"/>
        </w:trPr>
        <w:tc>
          <w:tcPr>
            <w:tcW w:w="609" w:type="dxa"/>
            <w:shd w:val="clear" w:color="auto" w:fill="auto"/>
          </w:tcPr>
          <w:p w:rsidR="00093F75" w:rsidRPr="00A5066A" w:rsidRDefault="00EF61B3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22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 xml:space="preserve">Забезпечення проведення оцінювання корупційних ризиків у діяльності облдержадміністрації відповідно до Закону України «Про запобігання корупції» та </w:t>
            </w:r>
            <w:bookmarkStart w:id="5" w:name="_GoBack"/>
            <w:r w:rsidRPr="00882B81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uk-UA" w:bidi="uk-UA"/>
              </w:rPr>
              <w:t>Методології</w:t>
            </w:r>
            <w:r w:rsidR="00882B81" w:rsidRPr="00882B81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uk-UA" w:bidi="uk-UA"/>
              </w:rPr>
              <w:t xml:space="preserve"> оцінювання корупційних ризиків у діяльності органів влади</w:t>
            </w:r>
            <w:r w:rsidRPr="00882B81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uk-UA" w:bidi="uk-UA"/>
              </w:rPr>
              <w:t xml:space="preserve">, </w:t>
            </w:r>
            <w:bookmarkEnd w:id="5"/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затвердженої рішенням Національного агентства з питань запобігання корупції від 02.12.2016 № 126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8003FC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</w:t>
            </w:r>
            <w:r w:rsidR="00E03991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продовж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2021-2022 років,</w:t>
            </w:r>
          </w:p>
          <w:p w:rsidR="00093F75" w:rsidRPr="00A5066A" w:rsidRDefault="00093F75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у випадку  отримання інформації про виявлення чинника корупційного ризику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A5066A" w:rsidP="004F1C65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К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омісія з оцінки корупційних ризиків в облдержадміністрації</w:t>
            </w:r>
          </w:p>
        </w:tc>
      </w:tr>
    </w:tbl>
    <w:p w:rsidR="003B44FD" w:rsidRPr="00A5066A" w:rsidRDefault="003B44FD" w:rsidP="004F1C65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</w:p>
    <w:p w:rsidR="002B2FCB" w:rsidRPr="004F1C65" w:rsidRDefault="002B2FCB" w:rsidP="004F1C65">
      <w:pPr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</w:p>
    <w:p w:rsidR="000F3A14" w:rsidRPr="004F1C65" w:rsidRDefault="009F449C" w:rsidP="00D27B65">
      <w:pPr>
        <w:spacing w:after="0" w:line="276" w:lineRule="auto"/>
        <w:rPr>
          <w:rFonts w:ascii="Times New Roman" w:hAnsi="Times New Roman"/>
          <w:b/>
          <w:sz w:val="26"/>
          <w:szCs w:val="26"/>
        </w:rPr>
      </w:pPr>
      <w:proofErr w:type="spellStart"/>
      <w:r w:rsidRPr="004F1C65">
        <w:rPr>
          <w:rFonts w:ascii="Times New Roman" w:hAnsi="Times New Roman"/>
          <w:b/>
          <w:sz w:val="26"/>
          <w:szCs w:val="26"/>
        </w:rPr>
        <w:t>Т.в.о</w:t>
      </w:r>
      <w:proofErr w:type="spellEnd"/>
      <w:r w:rsidRPr="004F1C65">
        <w:rPr>
          <w:rFonts w:ascii="Times New Roman" w:hAnsi="Times New Roman"/>
          <w:b/>
          <w:sz w:val="26"/>
          <w:szCs w:val="26"/>
        </w:rPr>
        <w:t xml:space="preserve">. завідувача сектору </w:t>
      </w:r>
      <w:r w:rsidR="000F3A14" w:rsidRPr="004F1C65">
        <w:rPr>
          <w:rFonts w:ascii="Times New Roman" w:hAnsi="Times New Roman"/>
          <w:b/>
          <w:sz w:val="26"/>
          <w:szCs w:val="26"/>
        </w:rPr>
        <w:t xml:space="preserve"> </w:t>
      </w:r>
      <w:r w:rsidRPr="004F1C65">
        <w:rPr>
          <w:rFonts w:ascii="Times New Roman" w:hAnsi="Times New Roman"/>
          <w:b/>
          <w:sz w:val="26"/>
          <w:szCs w:val="26"/>
        </w:rPr>
        <w:t>з питань запобігання</w:t>
      </w:r>
    </w:p>
    <w:p w:rsidR="000F3A14" w:rsidRPr="004F1C65" w:rsidRDefault="000F3A14" w:rsidP="00D27B65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4F1C65">
        <w:rPr>
          <w:rFonts w:ascii="Times New Roman" w:hAnsi="Times New Roman"/>
          <w:b/>
          <w:sz w:val="26"/>
          <w:szCs w:val="26"/>
        </w:rPr>
        <w:t>та виявлення корупції апарату обл</w:t>
      </w:r>
      <w:r w:rsidR="00D27B65">
        <w:rPr>
          <w:rFonts w:ascii="Times New Roman" w:hAnsi="Times New Roman"/>
          <w:b/>
          <w:sz w:val="26"/>
          <w:szCs w:val="26"/>
        </w:rPr>
        <w:t xml:space="preserve">асної </w:t>
      </w:r>
      <w:r w:rsidRPr="004F1C65">
        <w:rPr>
          <w:rFonts w:ascii="Times New Roman" w:hAnsi="Times New Roman"/>
          <w:b/>
          <w:sz w:val="26"/>
          <w:szCs w:val="26"/>
        </w:rPr>
        <w:t>держа</w:t>
      </w:r>
      <w:r w:rsidR="00D27B65">
        <w:rPr>
          <w:rFonts w:ascii="Times New Roman" w:hAnsi="Times New Roman"/>
          <w:b/>
          <w:sz w:val="26"/>
          <w:szCs w:val="26"/>
        </w:rPr>
        <w:t>вної а</w:t>
      </w:r>
      <w:r w:rsidRPr="004F1C65">
        <w:rPr>
          <w:rFonts w:ascii="Times New Roman" w:hAnsi="Times New Roman"/>
          <w:b/>
          <w:sz w:val="26"/>
          <w:szCs w:val="26"/>
        </w:rPr>
        <w:t xml:space="preserve">дміністрації                                                           </w:t>
      </w:r>
      <w:r w:rsidR="00D27B65">
        <w:rPr>
          <w:rFonts w:ascii="Times New Roman" w:hAnsi="Times New Roman"/>
          <w:b/>
          <w:sz w:val="26"/>
          <w:szCs w:val="26"/>
        </w:rPr>
        <w:t xml:space="preserve">                   </w:t>
      </w:r>
      <w:r w:rsidR="00DD0CE9">
        <w:rPr>
          <w:rFonts w:ascii="Times New Roman" w:hAnsi="Times New Roman"/>
          <w:b/>
          <w:sz w:val="26"/>
          <w:szCs w:val="26"/>
        </w:rPr>
        <w:t xml:space="preserve">ЮРІЙ </w:t>
      </w:r>
      <w:r w:rsidR="004F1C65" w:rsidRPr="004F1C65">
        <w:rPr>
          <w:rFonts w:ascii="Times New Roman" w:hAnsi="Times New Roman"/>
          <w:b/>
          <w:sz w:val="26"/>
          <w:szCs w:val="26"/>
        </w:rPr>
        <w:t>ЮРЕВИЧ</w:t>
      </w:r>
    </w:p>
    <w:p w:rsidR="006F4ED8" w:rsidRPr="00A5066A" w:rsidRDefault="000F3A14" w:rsidP="004F1C65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</w:p>
    <w:sectPr w:rsidR="006F4ED8" w:rsidRPr="00A5066A" w:rsidSect="00666E84">
      <w:headerReference w:type="default" r:id="rId7"/>
      <w:headerReference w:type="first" r:id="rId8"/>
      <w:pgSz w:w="16838" w:h="11906" w:orient="landscape"/>
      <w:pgMar w:top="1417" w:right="85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ADF" w:rsidRDefault="00091ADF" w:rsidP="00A76033">
      <w:pPr>
        <w:spacing w:after="0" w:line="240" w:lineRule="auto"/>
      </w:pPr>
      <w:r>
        <w:separator/>
      </w:r>
    </w:p>
  </w:endnote>
  <w:endnote w:type="continuationSeparator" w:id="0">
    <w:p w:rsidR="00091ADF" w:rsidRDefault="00091ADF" w:rsidP="00A76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ADF" w:rsidRDefault="00091ADF" w:rsidP="00A76033">
      <w:pPr>
        <w:spacing w:after="0" w:line="240" w:lineRule="auto"/>
      </w:pPr>
      <w:r>
        <w:separator/>
      </w:r>
    </w:p>
  </w:footnote>
  <w:footnote w:type="continuationSeparator" w:id="0">
    <w:p w:rsidR="00091ADF" w:rsidRDefault="00091ADF" w:rsidP="00A76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6446611"/>
      <w:docPartObj>
        <w:docPartGallery w:val="Page Numbers (Top of Page)"/>
        <w:docPartUnique/>
      </w:docPartObj>
    </w:sdtPr>
    <w:sdtEndPr/>
    <w:sdtContent>
      <w:p w:rsidR="000F3A14" w:rsidRDefault="000F3A14">
        <w:pPr>
          <w:pStyle w:val="a3"/>
          <w:jc w:val="center"/>
        </w:pPr>
        <w:r>
          <w:t xml:space="preserve">                                                                                                                                           </w:t>
        </w:r>
        <w:r w:rsidRPr="00463649">
          <w:rPr>
            <w:rFonts w:ascii="Times New Roman" w:hAnsi="Times New Roman" w:cs="Times New Roman"/>
          </w:rPr>
          <w:fldChar w:fldCharType="begin"/>
        </w:r>
        <w:r w:rsidRPr="00463649">
          <w:rPr>
            <w:rFonts w:ascii="Times New Roman" w:hAnsi="Times New Roman" w:cs="Times New Roman"/>
          </w:rPr>
          <w:instrText>PAGE   \* MERGEFORMAT</w:instrText>
        </w:r>
        <w:r w:rsidRPr="00463649">
          <w:rPr>
            <w:rFonts w:ascii="Times New Roman" w:hAnsi="Times New Roman" w:cs="Times New Roman"/>
          </w:rPr>
          <w:fldChar w:fldCharType="separate"/>
        </w:r>
        <w:r w:rsidR="00882B81">
          <w:rPr>
            <w:rFonts w:ascii="Times New Roman" w:hAnsi="Times New Roman" w:cs="Times New Roman"/>
            <w:noProof/>
          </w:rPr>
          <w:t>2</w:t>
        </w:r>
        <w:r w:rsidRPr="00463649">
          <w:rPr>
            <w:rFonts w:ascii="Times New Roman" w:hAnsi="Times New Roman" w:cs="Times New Roman"/>
          </w:rPr>
          <w:fldChar w:fldCharType="end"/>
        </w:r>
        <w:r w:rsidRPr="00463649">
          <w:rPr>
            <w:rFonts w:ascii="Times New Roman" w:hAnsi="Times New Roman" w:cs="Times New Roman"/>
          </w:rPr>
          <w:t xml:space="preserve">                                                                                            </w:t>
        </w:r>
        <w:r w:rsidR="00463649">
          <w:rPr>
            <w:rFonts w:ascii="Times New Roman" w:hAnsi="Times New Roman" w:cs="Times New Roman"/>
          </w:rPr>
          <w:t xml:space="preserve">     </w:t>
        </w:r>
        <w:r w:rsidRPr="00463649">
          <w:rPr>
            <w:rFonts w:ascii="Times New Roman" w:hAnsi="Times New Roman" w:cs="Times New Roman"/>
          </w:rPr>
          <w:t>Продовження додатка</w:t>
        </w:r>
        <w:r>
          <w:t xml:space="preserve"> </w:t>
        </w:r>
      </w:p>
    </w:sdtContent>
  </w:sdt>
  <w:p w:rsidR="00A76033" w:rsidRPr="00A76033" w:rsidRDefault="00A76033" w:rsidP="00A76033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E84" w:rsidRDefault="00666E84">
    <w:pPr>
      <w:pStyle w:val="a3"/>
      <w:jc w:val="center"/>
    </w:pPr>
  </w:p>
  <w:p w:rsidR="006F4ED8" w:rsidRDefault="006F4E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7B"/>
    <w:rsid w:val="0002222E"/>
    <w:rsid w:val="00091ADF"/>
    <w:rsid w:val="00093F75"/>
    <w:rsid w:val="000D12B5"/>
    <w:rsid w:val="000F3A14"/>
    <w:rsid w:val="001531BD"/>
    <w:rsid w:val="001D2F8C"/>
    <w:rsid w:val="001D547C"/>
    <w:rsid w:val="002219E6"/>
    <w:rsid w:val="002A2220"/>
    <w:rsid w:val="002B2FCB"/>
    <w:rsid w:val="0038232E"/>
    <w:rsid w:val="003B44FD"/>
    <w:rsid w:val="003E68BA"/>
    <w:rsid w:val="00422B9B"/>
    <w:rsid w:val="0043594B"/>
    <w:rsid w:val="00463649"/>
    <w:rsid w:val="00485295"/>
    <w:rsid w:val="004F1C65"/>
    <w:rsid w:val="00503C98"/>
    <w:rsid w:val="00621BCB"/>
    <w:rsid w:val="00666E84"/>
    <w:rsid w:val="006F4ED8"/>
    <w:rsid w:val="007D359B"/>
    <w:rsid w:val="007F102B"/>
    <w:rsid w:val="008003FC"/>
    <w:rsid w:val="00805F90"/>
    <w:rsid w:val="00880933"/>
    <w:rsid w:val="00882B81"/>
    <w:rsid w:val="008F032B"/>
    <w:rsid w:val="009055B1"/>
    <w:rsid w:val="009F449C"/>
    <w:rsid w:val="00A426A2"/>
    <w:rsid w:val="00A5066A"/>
    <w:rsid w:val="00A66B12"/>
    <w:rsid w:val="00A76033"/>
    <w:rsid w:val="00BB04C0"/>
    <w:rsid w:val="00C35ED9"/>
    <w:rsid w:val="00C714C0"/>
    <w:rsid w:val="00CF767B"/>
    <w:rsid w:val="00D27B65"/>
    <w:rsid w:val="00D848BD"/>
    <w:rsid w:val="00DD0CE9"/>
    <w:rsid w:val="00DF6557"/>
    <w:rsid w:val="00E032C7"/>
    <w:rsid w:val="00E03991"/>
    <w:rsid w:val="00E358A7"/>
    <w:rsid w:val="00EF61B3"/>
    <w:rsid w:val="00F62DB5"/>
    <w:rsid w:val="00FD2BA8"/>
    <w:rsid w:val="00FD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95859-F21E-49FD-84D7-CFAB3EEF9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60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76033"/>
  </w:style>
  <w:style w:type="paragraph" w:styleId="a5">
    <w:name w:val="footer"/>
    <w:basedOn w:val="a"/>
    <w:link w:val="a6"/>
    <w:uiPriority w:val="99"/>
    <w:unhideWhenUsed/>
    <w:rsid w:val="00A760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A760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1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BA5D4-BBBB-4665-A9F8-C853D6C6D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5533</Words>
  <Characters>3155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Продовження додатка</vt:lpstr>
      <vt:lpstr>Продовження додатка</vt:lpstr>
    </vt:vector>
  </TitlesOfParts>
  <Company>SPecialiST RePack</Company>
  <LinksUpToDate>false</LinksUpToDate>
  <CharactersWithSpaces>8671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Продовження додатка</dc:title>
  <dc:subject/>
  <dc:creator>ANDRE</dc:creator>
  <cp:keywords/>
  <dc:description/>
  <cp:lastModifiedBy>Loda0001</cp:lastModifiedBy>
  <cp:revision>12</cp:revision>
  <dcterms:created xsi:type="dcterms:W3CDTF">2021-08-17T07:44:00Z</dcterms:created>
  <dcterms:modified xsi:type="dcterms:W3CDTF">2021-08-17T09:18:00Z</dcterms:modified>
</cp:coreProperties>
</file>