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5A" w:rsidRPr="000D035A" w:rsidRDefault="000D035A" w:rsidP="000D035A">
      <w:pPr>
        <w:widowControl w:val="0"/>
        <w:spacing w:after="0" w:line="36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ЗАТВЕРДЖЕНО</w:t>
      </w: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 w:line="36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Розпорядження голови</w:t>
      </w: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 w:line="36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обласної державної адміністрації</w:t>
      </w: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 w:line="36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_______________№ ___________</w:t>
      </w: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>ЗАХОДИ</w:t>
      </w:r>
    </w:p>
    <w:p w:rsidR="000D035A" w:rsidRPr="000D035A" w:rsidRDefault="000D035A" w:rsidP="000D035A">
      <w:pPr>
        <w:widowControl w:val="0"/>
        <w:tabs>
          <w:tab w:val="left" w:leader="underscore" w:pos="1483"/>
          <w:tab w:val="left" w:leader="underscore" w:pos="7829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0D0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з виконання завдань Державної соціальної програми запобігання та протидії домашньому насильству та насильству за ознакою статі на період до 2025 року у Львівській області</w:t>
      </w:r>
    </w:p>
    <w:p w:rsidR="009323AB" w:rsidRPr="00161779" w:rsidRDefault="009323AB" w:rsidP="000D3A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3692"/>
        <w:gridCol w:w="4819"/>
        <w:gridCol w:w="4678"/>
        <w:gridCol w:w="1528"/>
      </w:tblGrid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035A" w:rsidRPr="000B5905" w:rsidRDefault="000D035A" w:rsidP="000D035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Theme="minorHAnsi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035A" w:rsidRPr="000B5905" w:rsidRDefault="000D035A" w:rsidP="000D035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Theme="minorHAnsi"/>
                <w:b/>
                <w:sz w:val="24"/>
                <w:szCs w:val="24"/>
              </w:rPr>
              <w:t>Найменування показника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35A" w:rsidRPr="000B5905" w:rsidRDefault="000D035A" w:rsidP="000D035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Theme="minorHAnsi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20" w:lineRule="exact"/>
              <w:jc w:val="center"/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0D03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Строк виконання, роки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Здійснення збору статистичних даних про факти домашнього насильства та/або насильства за ознакою статі та проведення аналізу ситуації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Кількість статистичних даних про факти домашнього насильства та/або насильства за ознакою статі, згрупованих за статтю і віком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суб'єкти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tcBorders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Забезпечення розповсюдження відповідно до законодавства інформації про домашнє насильство суб’єктами, що здійснюють заходи у сфері запобігання та протидії домашньому насильству та/або насильству за ознакою статі; про права, заходи та соціальні послуги, які надають різні суб’єкти; категорії осіб, які можуть ними скористатися, та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порядок отримання таких послуг; про відповідальність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Частка поінформованого населення про форми, прояви, причини і наслідки домашнього насильства та/або насильства за ознакою статі; права, заходи та соціальні послуги, які надають різні суб’єкти; категорії осіб, які можуть ними скористатися, та порядок отримання таких послуг; про відповідальність кривдників,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суб'єкти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237271">
        <w:trPr>
          <w:trHeight w:val="2651"/>
        </w:trPr>
        <w:tc>
          <w:tcPr>
            <w:tcW w:w="55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67620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  <w:p w:rsidR="00567620" w:rsidRP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P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P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71" w:rsidRDefault="00237271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280035</wp:posOffset>
                      </wp:positionV>
                      <wp:extent cx="3429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674FC" id="Прямая соединительная линия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pt,22.05pt" to="20.9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" strokecolor="black [3040]"/>
                  </w:pict>
                </mc:Fallback>
              </mc:AlternateContent>
            </w:r>
          </w:p>
          <w:p w:rsid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567620" w:rsidRDefault="00567620" w:rsidP="00567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Оприлюднення даних про суб’єктів, що здійснюють заходи у сфері запобігання та протидії домашньому насильству та/або насильству за ознакою статі на регіональному і місцевому рівні, та забезпечення доступності інформації про їх функції та обов’язки у запобіганні та протидії домашньому насильству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поінформованого населення про суб’єктів, які здійснюють заходи у сфері запобігання та протидії домашньому насильству та/або насильству за ознакою статі на регіональному і місцевому рівні, їх функції та обов’язки,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суб'єкти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Ведення обліку даних про діяльність загальних та спеціалізованих служб підтримки постраждалих осіб на загальнодержавному, регіональному і місцевому рівні та системне поширення інформації про послуги, які вони надають, і можливості їх отримання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Кількість поінформованого населення про діяльність загальних та спеціалізованих служб підтримки постраждалих осіб, про послуги, які вони надають, і можливості їх отримання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tcBorders>
              <w:top w:val="single" w:sz="4" w:space="0" w:color="auto"/>
            </w:tcBorders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Забезпечення включення до навчальних програм закладів початкової, середньої, професійної (професійно-технічної), передвищої та вищої освіти тематичних занять щодо ціннісних орієнтирів, змісту, результатів навчання ненасильницькій поведінці, ефективній комунікації, управлінню конфліктами, емоційній грамотності, рівності та недискримінації,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ненасильницькому розв’язанню конфліктів у сімейних та міжособистісних відносинах; державного стандарту початкової освіти; державного стандарту базової середньої освіти; державного стандарту профільної середньої освіти; державних стандартів професійної (професійно-технічної) освіти; державних стандартів фахової передвищої освіти; стандартів вищої освіти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Кількість закладів освіти, де забезпечено включення до навчальних програм тематичних занять щодо ціннісних орієнтирів, змісту, результатів навчання ненасильницькій поведінці, рівності та недискримінації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освіти і науки облдержадміністрації,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Проведення навчальних семінарів та тренінгів для педагогічних працівників за напрямом комунікаційної, </w:t>
            </w:r>
            <w:proofErr w:type="spellStart"/>
            <w:r w:rsidRPr="000D035A">
              <w:rPr>
                <w:rStyle w:val="2"/>
                <w:rFonts w:eastAsiaTheme="minorHAnsi"/>
                <w:sz w:val="24"/>
                <w:szCs w:val="24"/>
              </w:rPr>
              <w:t>емоційно</w:t>
            </w:r>
            <w:proofErr w:type="spellEnd"/>
            <w:r w:rsidRPr="000D035A">
              <w:rPr>
                <w:rStyle w:val="2"/>
                <w:rFonts w:eastAsiaTheme="minorHAnsi"/>
                <w:sz w:val="24"/>
                <w:szCs w:val="24"/>
              </w:rPr>
              <w:t>-етичної компетентності за темою «Ненасильницька поведінка, ненасильницьке розв’язання конфліктів у сімейних та міжособистісних відносинах»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Кількість проведених навчальних семінарів та тренінгів для педагогічних працівників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освіти і науки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Залучення чоловіків і хлопців до заходів із формування в суспільстві нульової толерантності до домашнього насильства та/або насильства за ознакою статі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залучених чоловіків і хлопців до проведення акцій та інформаційних кампаній із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суб'єкти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399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Залучення бізнесу в розбудову системи запобігання та протидії насильству та/або насильству за ознакою статі, в тому числі запобігання насильству в трудових колективах, як частини корпоративної соціальної відповідальності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бізнес-структур, залучених до здійснення заходів із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суб'єкти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Визначення на рівні заступника голови облдержадміністрації, райдержадміністрації, органів місцевого самоврядування уповноваженої посадової особи з питань забезпечення рівних прав та можливостей жінок і чоловіків, запобігання та протидії насильству за ознакою статі, відповідальної за координацію заходів у сфері запобігання та протидії домашньому насильству та/або насильству за ознакою статі на території відповідної адміністративно-територіальної одиниці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органів виконавчої влади, органів місцевого самоврядування, у яких визначено відповідальних посадових осіб та забезпечено розміщення інформації про таких відповідальних посадових осіб,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діяльності регіональних та місцевих координаційних рад з реалізації сімейної політики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проведених засідань координаційних рад порівняно із запланованою кількістю,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vMerge w:val="restart"/>
          </w:tcPr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90170</wp:posOffset>
                      </wp:positionV>
                      <wp:extent cx="26860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DA00E9"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pt,7.1pt" to="205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" strokecolor="black [3040]"/>
                  </w:pict>
                </mc:Fallback>
              </mc:AlternateContent>
            </w:r>
          </w:p>
          <w:p w:rsidR="000D035A" w:rsidRPr="000D3AAE" w:rsidRDefault="00567620" w:rsidP="00567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a8"/>
                <w:rFonts w:eastAsiaTheme="minorHAnsi"/>
                <w:sz w:val="24"/>
                <w:szCs w:val="24"/>
              </w:rPr>
              <w:t>12.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Визначення відповідальних працівників виконавчих органів сільських/селищних, міських рад, які приймають та реєструють заяви і повідомлення про вчинення домашнього насильства та/або насильства за ознакою статі, координацію заходів реагування на факти вчинення такого насильства, надання допомоги і захисту постраждалим особам, роботи з кривдниками на території відповідної громади</w:t>
            </w:r>
          </w:p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620">
              <w:rPr>
                <w:rStyle w:val="a8"/>
                <w:rFonts w:eastAsiaTheme="minorHAnsi"/>
                <w:sz w:val="24"/>
                <w:szCs w:val="24"/>
              </w:rPr>
              <w:t>Визначення</w:t>
            </w:r>
            <w:r w:rsidRPr="000D035A">
              <w:rPr>
                <w:rStyle w:val="a8"/>
                <w:rFonts w:eastAsiaTheme="minorHAnsi"/>
                <w:sz w:val="24"/>
                <w:szCs w:val="24"/>
              </w:rPr>
              <w:t xml:space="preserve"> потреб територіальної громади у соціальних послугах, зокрема у соціальній профілактиці, з метою запобігання насильству, планування надання соціальних послуг для постраждалих осіб відповідно до оцінки потреб, визначення потреб у фінансуванні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територіальних громад, у яких визначено відповідальних осіб, які приймають та реєструють заяви і повідомлення про вчинення домашнього насильства та</w:t>
            </w:r>
            <w:r w:rsidRPr="000D035A">
              <w:rPr>
                <w:rFonts w:ascii="Times New Roman" w:hAnsi="Times New Roman" w:cs="Times New Roman"/>
                <w:sz w:val="24"/>
                <w:szCs w:val="24"/>
              </w:rPr>
              <w:t>/або насильства за ознакою статі, координацію заходів реагування на факти вчинення такого насильства, надання допомоги і захисту постраждалим особам, а також про роботу з кривдниками, відсотків</w:t>
            </w:r>
          </w:p>
          <w:p w:rsidR="00567620" w:rsidRDefault="00567620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Pr="000D035A" w:rsidRDefault="00567620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Fonts w:ascii="Times New Roman" w:hAnsi="Times New Roman" w:cs="Times New Roman"/>
                <w:sz w:val="24"/>
                <w:szCs w:val="24"/>
              </w:rPr>
              <w:t>Виконавчі органи сільських, селищних, міських рад (за згодою)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69"/>
        </w:trPr>
        <w:tc>
          <w:tcPr>
            <w:tcW w:w="556" w:type="dxa"/>
            <w:vMerge/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територіальних громад, які провели оцінку потреб громад у соціальних послугах для постраждалих осіб,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Виконавчі органи сільських, селищних, міських рад (за згодою)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Включення до програм соціально- економічного розвитку громад заходів, спрямованих на запобігання та протидію домашньому насильству та/або насильству за ознакою статі та забезпечення їх виконання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Кількість заходів, які включені до програм соціально-економічного розвитку територіальних громад, спрямованих на запобігання та протидію домашньому насильству та/або насильству за ознакою статі та забезпечення їх виконання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Виконавчі органи сільських, селищних, міських рад (за згодою)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vMerge w:val="restart"/>
          </w:tcPr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-77471</wp:posOffset>
                      </wp:positionH>
                      <wp:positionV relativeFrom="paragraph">
                        <wp:posOffset>219709</wp:posOffset>
                      </wp:positionV>
                      <wp:extent cx="26860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8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63961" id="Прямая соединительная линия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7.3pt" to="205.4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" strokecolor="black [3040]"/>
                  </w:pict>
                </mc:Fallback>
              </mc:AlternateContent>
            </w:r>
          </w:p>
          <w:p w:rsidR="00567620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0D035A" w:rsidRPr="000D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 xml:space="preserve">Вжиття заходів до забезпечення територіальних громад фахівцями із соціальної роботи,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психологами, фахівцями з виявлення осіб/сімей, які перебувають у складних життєвих обставинах, запобігання домашньому насильству та/або насильству за ознакою статі, надання послуг постраждалим особам та вжиття з</w:t>
            </w:r>
            <w:r w:rsidRPr="00567620">
              <w:rPr>
                <w:rStyle w:val="2"/>
                <w:rFonts w:eastAsiaTheme="minorHAnsi"/>
                <w:sz w:val="24"/>
                <w:szCs w:val="24"/>
              </w:rPr>
              <w:t>а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ходів реагування до кривдників</w:t>
            </w:r>
          </w:p>
          <w:p w:rsidR="000D035A" w:rsidRPr="000D035A" w:rsidRDefault="000D035A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a8"/>
                <w:rFonts w:eastAsiaTheme="minorHAnsi"/>
                <w:sz w:val="24"/>
                <w:szCs w:val="24"/>
              </w:rPr>
              <w:t>Здійснення обліку звернень щодо домашнього насильства та насильства за ознакою статі, облік скарг щодо неналежного/ несвоєчасного реагування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Default="000D035A" w:rsidP="000D035A">
            <w:pPr>
              <w:spacing w:line="259" w:lineRule="exact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lastRenderedPageBreak/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астка територіальних громад, в яких працюють фахівці із запобігання та протидії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домашньому насильству та/або насильству за ознакою статі, відсотків</w:t>
            </w:r>
          </w:p>
          <w:p w:rsidR="00567620" w:rsidRDefault="00567620" w:rsidP="000D035A">
            <w:pPr>
              <w:spacing w:line="259" w:lineRule="exact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</w:p>
          <w:p w:rsidR="00567620" w:rsidRDefault="00567620" w:rsidP="000D035A">
            <w:pPr>
              <w:spacing w:line="259" w:lineRule="exact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</w:p>
          <w:p w:rsidR="00567620" w:rsidRDefault="00567620" w:rsidP="000D035A">
            <w:pPr>
              <w:spacing w:line="259" w:lineRule="exact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</w:p>
          <w:p w:rsidR="00567620" w:rsidRPr="000D035A" w:rsidRDefault="00567620" w:rsidP="000D035A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jc w:val="both"/>
              <w:rPr>
                <w:rFonts w:ascii="Times New Roman" w:hAnsi="Times New Roman" w:cs="Times New Roman"/>
              </w:rPr>
            </w:pPr>
            <w:r w:rsidRPr="000D035A">
              <w:rPr>
                <w:rStyle w:val="2"/>
                <w:rFonts w:eastAsia="Arial Unicode MS"/>
                <w:sz w:val="24"/>
                <w:szCs w:val="24"/>
              </w:rPr>
              <w:lastRenderedPageBreak/>
              <w:t>Департамент соціального захисту населення облде</w:t>
            </w:r>
            <w:r w:rsidRPr="000D03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ржадміністрації, Львівський обласний центр соціальних </w:t>
            </w:r>
            <w:r w:rsidRPr="000D035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служб,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  <w:tcBorders>
              <w:bottom w:val="nil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2021-2025</w:t>
            </w: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  <w:vMerge/>
          </w:tcPr>
          <w:p w:rsidR="000D035A" w:rsidRPr="000D3AAE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звернень щодо домашнього насильства та насильства за ознакою статі, за якими забезпечено своєчасне належне реагування відповідних суб’єктів, що здійснюють заходи у сфері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Головне управління Національної поліції в Львівській області (за згодою),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  <w:tcBorders>
              <w:top w:val="nil"/>
            </w:tcBorders>
          </w:tcPr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5A" w:rsidRPr="000D3AAE" w:rsidTr="00567620">
        <w:trPr>
          <w:trHeight w:val="20"/>
        </w:trPr>
        <w:tc>
          <w:tcPr>
            <w:tcW w:w="556" w:type="dxa"/>
          </w:tcPr>
          <w:p w:rsidR="000D035A" w:rsidRDefault="000D035A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567620" w:rsidP="000D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0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Проведення навчань із міжвідомчого реагування на випадки домашнього насильства, насильства за ознакою статі та жорстокого поводження з дітьми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територіальних громад, у яких відповідальні працівники взяли участь у навчаннях із міжвідомчого реагування на випадки домашнього насильства, насильства за ознакою статі та жорстокого поводження з дітьми,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35A" w:rsidRPr="000D035A" w:rsidRDefault="000D035A" w:rsidP="000D035A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0D035A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35A" w:rsidRPr="000D3AAE" w:rsidRDefault="000D035A" w:rsidP="000D0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AAE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територіальних громад, в яких програми для кривдників з розподілом за статтю виконуються підготовленими фахівцями,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17.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Проведення навчань для фахівців, які виконують програми для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астка територіальних громад, у яких фахівці, які виконують програми для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постраждалих осіб, пройшли відповідне навчання,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 xml:space="preserve">Департамент соціального захисту населення облдержадміністрації, райдержадміністрації, виконавчі органи сільських, селищних, міських рад (за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отримання постраждалою особою повної та вичерпної інформації від суб’єктів, що здійснюють заходи у сфері запобігання та протидії домашньому насильству, про свої права і соціальні послуги, медичну, соціальну, психологічну допомогу, якими вона може скористатися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суб’єктів взаємодії, у яких на всіх офіційних інформаційних ресурсах розміщено інформацію про права і соціальні послуги, медичну, соціальну, психологічну допомогу, якими постраждала особа може скористатися,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суб’єкти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19.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надання допомоги постраждалим особам, включаючи недієздатних осіб, осіб з інвалідністю та дітей, за місцем звернення незалежно від звернення такої особи до правоохоронних органів чи суду, від їх участі у кримінальному або цивільному провадженні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постраждалих осіб, яким надано послуги відповідно до їх потреб,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суб’єкти взаємодії у сфері запобігання та протидії домашньому насильству,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здійснення в кожній територіальній громаді своєчасних та дієвих заходів щодо захисту прав та законних інтересів постраждалої дитини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постраждалих дітей, які отримали допомогу відповідно до їх потреб,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Служба у справах дітей облдержадміністрації, райдержадміністрації, виконавчі органи сільських, селищних,</w:t>
            </w: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Проведення аналізу потреб у створенні спеціалізованих служб підтримки постраждалих осіб відповідно до методики визначення потреб територіальних громад у таких службах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територіальних громад, які визначили потребу у створенні спеціалізованих служб підтримки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Створення спеціалізованих служб підтримки постраждалих осіб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територіальних громад, на території проживання яких діє необхідна кількість спеціалізованих служб підтримки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23.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діяльності притулків для постраждалих осіб відповідно до методики визначення потреб територіальних громад у таких службах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територіальних громад, які мають доступ до послуги притулку у спеціалізованих службах для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24.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Забезпечення невідкладного реагування на звернення, які надійшли до </w:t>
            </w:r>
            <w:proofErr w:type="spellStart"/>
            <w:r w:rsidRPr="000D035A">
              <w:rPr>
                <w:rStyle w:val="2"/>
                <w:rFonts w:eastAsiaTheme="minorHAnsi"/>
                <w:sz w:val="24"/>
                <w:szCs w:val="24"/>
              </w:rPr>
              <w:t>кол</w:t>
            </w:r>
            <w:proofErr w:type="spellEnd"/>
            <w:r w:rsidRPr="000D035A">
              <w:rPr>
                <w:rStyle w:val="2"/>
                <w:rFonts w:eastAsiaTheme="minorHAnsi"/>
                <w:sz w:val="24"/>
                <w:szCs w:val="24"/>
              </w:rPr>
              <w:t>-центру, щодо випадків домашнього насильства та/або насильства за ознакою статі; надання консультацій щодо всіх форм домашнього насильства та/або насильства за ознакою статі абонентам анонімно або з належним дотриманням правового режиму інформації з обмеженим доступом, надання соціальної послуги кризового екстреного втручання у разі загрози життю та здоров’ю постраждалої особи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астка постраждалих осіб, які звернулися до </w:t>
            </w:r>
            <w:proofErr w:type="spellStart"/>
            <w:r w:rsidRPr="000D035A">
              <w:rPr>
                <w:rStyle w:val="2"/>
                <w:rFonts w:eastAsiaTheme="minorHAnsi"/>
                <w:sz w:val="24"/>
                <w:szCs w:val="24"/>
              </w:rPr>
              <w:t>кол</w:t>
            </w:r>
            <w:proofErr w:type="spellEnd"/>
            <w:r w:rsidRPr="000D035A">
              <w:rPr>
                <w:rStyle w:val="2"/>
                <w:rFonts w:eastAsiaTheme="minorHAnsi"/>
                <w:sz w:val="24"/>
                <w:szCs w:val="24"/>
              </w:rPr>
              <w:t>-центру та отримали допомогу відносно кількості осіб, які звернулися,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25.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Проведення моніторингу звернень, які надходять до </w:t>
            </w:r>
            <w:proofErr w:type="spellStart"/>
            <w:r w:rsidRPr="000D035A">
              <w:rPr>
                <w:rStyle w:val="2"/>
                <w:rFonts w:eastAsiaTheme="minorHAnsi"/>
                <w:sz w:val="24"/>
                <w:szCs w:val="24"/>
              </w:rPr>
              <w:t>кол</w:t>
            </w:r>
            <w:proofErr w:type="spellEnd"/>
            <w:r w:rsidRPr="000D035A">
              <w:rPr>
                <w:rStyle w:val="2"/>
                <w:rFonts w:eastAsiaTheme="minorHAnsi"/>
                <w:sz w:val="24"/>
                <w:szCs w:val="24"/>
              </w:rPr>
              <w:t>-центру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К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ількість підготовлених аналітичних записок із зазначенням результатів аналізу звернень до </w:t>
            </w:r>
            <w:proofErr w:type="spellStart"/>
            <w:r w:rsidRPr="000D035A">
              <w:rPr>
                <w:rStyle w:val="2"/>
                <w:rFonts w:eastAsiaTheme="minorHAnsi"/>
                <w:sz w:val="24"/>
                <w:szCs w:val="24"/>
              </w:rPr>
              <w:t>кол</w:t>
            </w:r>
            <w:proofErr w:type="spellEnd"/>
            <w:r w:rsidRPr="000D035A">
              <w:rPr>
                <w:rStyle w:val="2"/>
                <w:rFonts w:eastAsiaTheme="minorHAnsi"/>
                <w:sz w:val="24"/>
                <w:szCs w:val="24"/>
              </w:rPr>
              <w:t>-центру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Департамент соціального захисту населення облдержадміністрації, райдержадміністрації, виконавчі органи 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доступу осіб, постраждалих від зґвалтування, фізичного та/або сексуального насильства, до медичної допомоги; судово-медичної, судово- психіатричної, судово-психологічної експертизи (за потреби); послуг з охорони психічного здоров’я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Ч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>астка осіб, які постраждали від зґвалтування та/або сексуального насильства та звернулися у зв’язку з цим до закладів охорони здоров’я, яким надано необхідні послуги, у тому числі медичні, з охорони психічного здоров’я, судово-медичної експертизи,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Департамент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 охорони здоров’я облдержадміністрації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27.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Розширення доступу до послуг первинної медичної допомоги, послуг з охорони психічного здоров’я осіб, постраждалих від зґвалтування, фізичного та/або сексуального насильства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територіальних громад, які мають на базі закладів охорони здоров’я кабінети первинної допомоги постраждалим особам,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  <w:lang w:val="ru-RU"/>
              </w:rPr>
              <w:t>Департамент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t xml:space="preserve"> охорони здоров’я облдержадміністрації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28.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Інформування дитини, її батьків, інших законних представників про права дитини, заходи та послуги, якими вони можуть скористатися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забезпечення інформування дитини, її батьків, інших законних представників про права дитини, заходи та послуги, якими вони можуть скористатися у кожній територіальній громаді,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Служба у справах дітей облдержадміністрації, Львівський обласний центр соціа</w:t>
            </w:r>
            <w:r w:rsidRPr="000D035A">
              <w:rPr>
                <w:rStyle w:val="2"/>
                <w:rFonts w:eastAsiaTheme="minorHAnsi"/>
                <w:sz w:val="24"/>
                <w:szCs w:val="24"/>
              </w:rPr>
              <w:softHyphen/>
              <w:t>льних служб, райдержадміністрації, виконавчі органи сільських, селищних, міських рад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29.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Запровадження інструментів проведення оцінки ризиків вчинення повторного правопорушення для планування профілактичної роботи з дітьми, зокрема з урахуванням тендерної складової.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Кількість запроваджених інструментів проведення оцінки ризиків вчинення повторного правопорушення для планування соціально- виховної роботи з дітьми та методичні рекомендації для її проведення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jc w:val="both"/>
              <w:rPr>
                <w:rFonts w:ascii="Times New Roman" w:hAnsi="Times New Roman" w:cs="Times New Roman"/>
              </w:rPr>
            </w:pPr>
            <w:r w:rsidRPr="000D035A">
              <w:rPr>
                <w:rStyle w:val="2"/>
                <w:rFonts w:eastAsia="Arial Unicode MS"/>
                <w:sz w:val="24"/>
                <w:szCs w:val="24"/>
              </w:rPr>
              <w:t>Головне управління Національної поліції в Львівській області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виконання рішень судів про проходження програм для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кривдників, які пройшли програми для кривдників,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Департамент соціального захисту населення облдержадміністрації, райдержадміністрації, виконавчі органи сільських, селищних, міських рад (за згодою), інститути громадянського суспільства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  <w:tr w:rsidR="00567620" w:rsidRPr="000D3AAE" w:rsidTr="00567620">
        <w:trPr>
          <w:trHeight w:val="20"/>
        </w:trPr>
        <w:tc>
          <w:tcPr>
            <w:tcW w:w="556" w:type="dxa"/>
          </w:tcPr>
          <w:p w:rsidR="00567620" w:rsidRDefault="00567620" w:rsidP="00567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31.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Забезпечення уповноваженим підрозділом органу Національної поліції взяття на профілактичний облік кривдника з моменту виявлення факту вчинення ним домашнього насильства та/або насильства за ознакою статі на встановлений законодавством строк і проведення з ним профілактичної роботи відповідно до законодавства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Частка кривдників, узятих на профілактичний облік,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620" w:rsidRPr="000D035A" w:rsidRDefault="00567620" w:rsidP="00567620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35A">
              <w:rPr>
                <w:rStyle w:val="2"/>
                <w:rFonts w:eastAsiaTheme="minorHAnsi"/>
                <w:sz w:val="24"/>
                <w:szCs w:val="24"/>
              </w:rPr>
              <w:t>Головне управління Національної поліції в Львівській області (за згодою)</w:t>
            </w:r>
          </w:p>
        </w:tc>
        <w:tc>
          <w:tcPr>
            <w:tcW w:w="1528" w:type="dxa"/>
          </w:tcPr>
          <w:p w:rsidR="00567620" w:rsidRDefault="00567620" w:rsidP="00567620">
            <w:r w:rsidRPr="00121A42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</w:tr>
    </w:tbl>
    <w:p w:rsidR="00740E63" w:rsidRDefault="00740E63" w:rsidP="00F44F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35A" w:rsidRDefault="000D035A" w:rsidP="00F44F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2240" w:rsidRDefault="00EC2240" w:rsidP="00EC22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директор департаменту соціального </w:t>
      </w:r>
    </w:p>
    <w:p w:rsidR="00BA40AC" w:rsidRPr="00EC2240" w:rsidRDefault="00EC2240" w:rsidP="00EC22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захисту населення 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Роман АНДРЕС</w:t>
      </w:r>
    </w:p>
    <w:sectPr w:rsidR="00BA40AC" w:rsidRPr="00EC2240" w:rsidSect="00740E63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FD" w:rsidRDefault="006215FD" w:rsidP="005C5171">
      <w:pPr>
        <w:spacing w:after="0" w:line="240" w:lineRule="auto"/>
      </w:pPr>
      <w:r>
        <w:separator/>
      </w:r>
    </w:p>
  </w:endnote>
  <w:endnote w:type="continuationSeparator" w:id="0">
    <w:p w:rsidR="006215FD" w:rsidRDefault="006215FD" w:rsidP="005C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FD" w:rsidRDefault="006215FD" w:rsidP="005C5171">
      <w:pPr>
        <w:spacing w:after="0" w:line="240" w:lineRule="auto"/>
      </w:pPr>
      <w:r>
        <w:separator/>
      </w:r>
    </w:p>
  </w:footnote>
  <w:footnote w:type="continuationSeparator" w:id="0">
    <w:p w:rsidR="006215FD" w:rsidRDefault="006215FD" w:rsidP="005C5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288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61779" w:rsidRPr="00161779" w:rsidRDefault="00161779">
        <w:pPr>
          <w:pStyle w:val="a3"/>
          <w:jc w:val="center"/>
          <w:rPr>
            <w:rFonts w:ascii="Times New Roman" w:hAnsi="Times New Roman" w:cs="Times New Roman"/>
          </w:rPr>
        </w:pPr>
        <w:r w:rsidRPr="00161779">
          <w:rPr>
            <w:rFonts w:ascii="Times New Roman" w:hAnsi="Times New Roman" w:cs="Times New Roman"/>
          </w:rPr>
          <w:fldChar w:fldCharType="begin"/>
        </w:r>
        <w:r w:rsidRPr="00161779">
          <w:rPr>
            <w:rFonts w:ascii="Times New Roman" w:hAnsi="Times New Roman" w:cs="Times New Roman"/>
          </w:rPr>
          <w:instrText>PAGE   \* MERGEFORMAT</w:instrText>
        </w:r>
        <w:r w:rsidRPr="00161779">
          <w:rPr>
            <w:rFonts w:ascii="Times New Roman" w:hAnsi="Times New Roman" w:cs="Times New Roman"/>
          </w:rPr>
          <w:fldChar w:fldCharType="separate"/>
        </w:r>
        <w:r w:rsidR="00EC2240" w:rsidRPr="00EC2240">
          <w:rPr>
            <w:rFonts w:ascii="Times New Roman" w:hAnsi="Times New Roman" w:cs="Times New Roman"/>
            <w:noProof/>
            <w:lang w:val="ru-RU"/>
          </w:rPr>
          <w:t>9</w:t>
        </w:r>
        <w:r w:rsidRPr="00161779">
          <w:rPr>
            <w:rFonts w:ascii="Times New Roman" w:hAnsi="Times New Roman" w:cs="Times New Roman"/>
          </w:rPr>
          <w:fldChar w:fldCharType="end"/>
        </w:r>
      </w:p>
    </w:sdtContent>
  </w:sdt>
  <w:p w:rsidR="00161779" w:rsidRDefault="001617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B5"/>
    <w:rsid w:val="0006523E"/>
    <w:rsid w:val="0007063B"/>
    <w:rsid w:val="00071FA8"/>
    <w:rsid w:val="000752BA"/>
    <w:rsid w:val="000A012F"/>
    <w:rsid w:val="000C13D0"/>
    <w:rsid w:val="000D035A"/>
    <w:rsid w:val="000D3AAE"/>
    <w:rsid w:val="00123563"/>
    <w:rsid w:val="00161779"/>
    <w:rsid w:val="00171B47"/>
    <w:rsid w:val="001916A9"/>
    <w:rsid w:val="001C7977"/>
    <w:rsid w:val="00206C01"/>
    <w:rsid w:val="0021289A"/>
    <w:rsid w:val="00237271"/>
    <w:rsid w:val="0026000E"/>
    <w:rsid w:val="00277D25"/>
    <w:rsid w:val="0029307C"/>
    <w:rsid w:val="00297168"/>
    <w:rsid w:val="002A385B"/>
    <w:rsid w:val="002C6F7E"/>
    <w:rsid w:val="00327E2C"/>
    <w:rsid w:val="003311C6"/>
    <w:rsid w:val="00333C13"/>
    <w:rsid w:val="00391FC4"/>
    <w:rsid w:val="003D1F29"/>
    <w:rsid w:val="00414D69"/>
    <w:rsid w:val="00417019"/>
    <w:rsid w:val="004430EC"/>
    <w:rsid w:val="00445C40"/>
    <w:rsid w:val="004548FA"/>
    <w:rsid w:val="0045568B"/>
    <w:rsid w:val="004613A3"/>
    <w:rsid w:val="004831C5"/>
    <w:rsid w:val="004A0FF8"/>
    <w:rsid w:val="00536C51"/>
    <w:rsid w:val="0055500C"/>
    <w:rsid w:val="00567620"/>
    <w:rsid w:val="005B6DC6"/>
    <w:rsid w:val="005C5171"/>
    <w:rsid w:val="005C6CAD"/>
    <w:rsid w:val="006215FD"/>
    <w:rsid w:val="006578F5"/>
    <w:rsid w:val="00684AD9"/>
    <w:rsid w:val="006A3558"/>
    <w:rsid w:val="006A58B5"/>
    <w:rsid w:val="006B00EE"/>
    <w:rsid w:val="00715EEA"/>
    <w:rsid w:val="00740E63"/>
    <w:rsid w:val="007532DA"/>
    <w:rsid w:val="007554A0"/>
    <w:rsid w:val="00755E96"/>
    <w:rsid w:val="00763FAD"/>
    <w:rsid w:val="0078111F"/>
    <w:rsid w:val="007D779D"/>
    <w:rsid w:val="007E286E"/>
    <w:rsid w:val="00816F84"/>
    <w:rsid w:val="00831EA6"/>
    <w:rsid w:val="008375FA"/>
    <w:rsid w:val="00837B12"/>
    <w:rsid w:val="00857FEC"/>
    <w:rsid w:val="008601F4"/>
    <w:rsid w:val="008B7FD9"/>
    <w:rsid w:val="008C0504"/>
    <w:rsid w:val="009323AB"/>
    <w:rsid w:val="00934457"/>
    <w:rsid w:val="00935E9C"/>
    <w:rsid w:val="0097032C"/>
    <w:rsid w:val="009F0BFC"/>
    <w:rsid w:val="00A0215E"/>
    <w:rsid w:val="00A07081"/>
    <w:rsid w:val="00A10171"/>
    <w:rsid w:val="00A13D90"/>
    <w:rsid w:val="00A15066"/>
    <w:rsid w:val="00A21878"/>
    <w:rsid w:val="00A22760"/>
    <w:rsid w:val="00A31AB1"/>
    <w:rsid w:val="00A46A12"/>
    <w:rsid w:val="00A57A58"/>
    <w:rsid w:val="00AA0860"/>
    <w:rsid w:val="00AA1E7D"/>
    <w:rsid w:val="00AB5D45"/>
    <w:rsid w:val="00AC4102"/>
    <w:rsid w:val="00AC70DA"/>
    <w:rsid w:val="00AD0398"/>
    <w:rsid w:val="00AD226C"/>
    <w:rsid w:val="00AD3B06"/>
    <w:rsid w:val="00AD41B2"/>
    <w:rsid w:val="00AF730A"/>
    <w:rsid w:val="00B04716"/>
    <w:rsid w:val="00B44A76"/>
    <w:rsid w:val="00B574C6"/>
    <w:rsid w:val="00B62D56"/>
    <w:rsid w:val="00B92F1A"/>
    <w:rsid w:val="00BA40AC"/>
    <w:rsid w:val="00BE3519"/>
    <w:rsid w:val="00C75848"/>
    <w:rsid w:val="00CA0F4A"/>
    <w:rsid w:val="00CE4900"/>
    <w:rsid w:val="00D07C01"/>
    <w:rsid w:val="00D61EB2"/>
    <w:rsid w:val="00D650CF"/>
    <w:rsid w:val="00D6775A"/>
    <w:rsid w:val="00DB2EF9"/>
    <w:rsid w:val="00E135D8"/>
    <w:rsid w:val="00E4105F"/>
    <w:rsid w:val="00E9364C"/>
    <w:rsid w:val="00E957EF"/>
    <w:rsid w:val="00EA3F9E"/>
    <w:rsid w:val="00EB1124"/>
    <w:rsid w:val="00EC2240"/>
    <w:rsid w:val="00EE2EC1"/>
    <w:rsid w:val="00F154A8"/>
    <w:rsid w:val="00F16AF5"/>
    <w:rsid w:val="00F44F0F"/>
    <w:rsid w:val="00F73C6D"/>
    <w:rsid w:val="00F80B2D"/>
    <w:rsid w:val="00F84482"/>
    <w:rsid w:val="00FA44B3"/>
    <w:rsid w:val="00FC3646"/>
    <w:rsid w:val="00FE1D27"/>
    <w:rsid w:val="00F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3F3"/>
  <w15:docId w15:val="{6BFC80E3-A2A6-41BA-A3FD-C561ADBB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71"/>
  </w:style>
  <w:style w:type="paragraph" w:styleId="a5">
    <w:name w:val="footer"/>
    <w:basedOn w:val="a"/>
    <w:link w:val="a6"/>
    <w:uiPriority w:val="99"/>
    <w:unhideWhenUsed/>
    <w:rsid w:val="005C51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71"/>
  </w:style>
  <w:style w:type="paragraph" w:styleId="a7">
    <w:name w:val="List Paragraph"/>
    <w:basedOn w:val="a"/>
    <w:uiPriority w:val="34"/>
    <w:qFormat/>
    <w:rsid w:val="000D3AAE"/>
    <w:pPr>
      <w:ind w:left="720"/>
      <w:contextualSpacing/>
    </w:pPr>
  </w:style>
  <w:style w:type="character" w:customStyle="1" w:styleId="2">
    <w:name w:val="Основной текст (2)"/>
    <w:basedOn w:val="a0"/>
    <w:rsid w:val="000D0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0">
    <w:name w:val="Основной текст (2)_"/>
    <w:basedOn w:val="a0"/>
    <w:rsid w:val="000D0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_"/>
    <w:basedOn w:val="a0"/>
    <w:link w:val="a9"/>
    <w:rsid w:val="000D03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Колонтитул"/>
    <w:basedOn w:val="a"/>
    <w:link w:val="a8"/>
    <w:rsid w:val="000D03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0D03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D035A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2C331-C9A9-4450-8C8A-6CC02D5E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12111</Words>
  <Characters>6904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Sp-2 Slava</dc:creator>
  <cp:lastModifiedBy>Nemchuk</cp:lastModifiedBy>
  <cp:revision>14</cp:revision>
  <dcterms:created xsi:type="dcterms:W3CDTF">2021-09-08T14:12:00Z</dcterms:created>
  <dcterms:modified xsi:type="dcterms:W3CDTF">2021-09-16T06:31:00Z</dcterms:modified>
</cp:coreProperties>
</file>