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04316" w14:textId="17A88F8B" w:rsidR="00CC4BB7" w:rsidRPr="00CC4BB7" w:rsidRDefault="00717B5B" w:rsidP="00CC4BB7">
      <w:pPr>
        <w:shd w:val="clear" w:color="auto" w:fill="FFFFFF"/>
        <w:ind w:left="6096"/>
        <w:rPr>
          <w:color w:val="222222"/>
          <w:sz w:val="26"/>
          <w:szCs w:val="26"/>
        </w:rPr>
      </w:pPr>
      <w:r>
        <w:rPr>
          <w:noProof/>
          <w:color w:val="22222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77641" wp14:editId="466378A6">
                <wp:simplePos x="0" y="0"/>
                <wp:positionH relativeFrom="column">
                  <wp:posOffset>2786380</wp:posOffset>
                </wp:positionH>
                <wp:positionV relativeFrom="paragraph">
                  <wp:posOffset>-571500</wp:posOffset>
                </wp:positionV>
                <wp:extent cx="723900" cy="438150"/>
                <wp:effectExtent l="0" t="0" r="19050" b="1905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20A15" id="Прямокутник 1" o:spid="_x0000_s1026" style="position:absolute;margin-left:219.4pt;margin-top:-45pt;width:57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" fillcolor="white [3201]" strokecolor="white [3212]" strokeweight="2pt"/>
            </w:pict>
          </mc:Fallback>
        </mc:AlternateContent>
      </w:r>
      <w:r w:rsidR="00CC4BB7" w:rsidRPr="00CC4BB7">
        <w:rPr>
          <w:color w:val="222222"/>
          <w:sz w:val="26"/>
          <w:szCs w:val="26"/>
        </w:rPr>
        <w:t>ЗАТВЕРДЖЕНО</w:t>
      </w:r>
    </w:p>
    <w:p w14:paraId="141A7784" w14:textId="77777777" w:rsidR="00CC4BB7" w:rsidRPr="00CC4BB7" w:rsidRDefault="00CC4BB7" w:rsidP="00CC4BB7">
      <w:pPr>
        <w:shd w:val="clear" w:color="auto" w:fill="FFFFFF"/>
        <w:ind w:left="6096"/>
        <w:rPr>
          <w:color w:val="222222"/>
          <w:sz w:val="26"/>
          <w:szCs w:val="26"/>
        </w:rPr>
      </w:pPr>
      <w:r w:rsidRPr="00CC4BB7">
        <w:rPr>
          <w:color w:val="222222"/>
          <w:sz w:val="26"/>
          <w:szCs w:val="26"/>
        </w:rPr>
        <w:t>Розпорядження голови</w:t>
      </w:r>
    </w:p>
    <w:p w14:paraId="5667B23B" w14:textId="77777777" w:rsidR="00CC4BB7" w:rsidRPr="00CC4BB7" w:rsidRDefault="00CC4BB7" w:rsidP="00CC4BB7">
      <w:pPr>
        <w:shd w:val="clear" w:color="auto" w:fill="FFFFFF"/>
        <w:ind w:left="6096"/>
        <w:rPr>
          <w:color w:val="222222"/>
          <w:sz w:val="26"/>
          <w:szCs w:val="26"/>
        </w:rPr>
      </w:pPr>
      <w:r w:rsidRPr="00CC4BB7">
        <w:rPr>
          <w:color w:val="222222"/>
          <w:sz w:val="26"/>
          <w:szCs w:val="26"/>
        </w:rPr>
        <w:t>обласної державної адміністрації</w:t>
      </w:r>
    </w:p>
    <w:p w14:paraId="632D72E0" w14:textId="77777777" w:rsidR="00CC4BB7" w:rsidRPr="00CC4BB7" w:rsidRDefault="00CC4BB7" w:rsidP="00CC4BB7">
      <w:pPr>
        <w:shd w:val="clear" w:color="auto" w:fill="FFFFFF"/>
        <w:ind w:left="6096"/>
        <w:rPr>
          <w:color w:val="222222"/>
          <w:sz w:val="26"/>
          <w:szCs w:val="26"/>
        </w:rPr>
      </w:pPr>
      <w:r w:rsidRPr="00CC4BB7">
        <w:rPr>
          <w:color w:val="222222"/>
          <w:sz w:val="26"/>
          <w:szCs w:val="26"/>
        </w:rPr>
        <w:t>____________ №____________</w:t>
      </w:r>
    </w:p>
    <w:p w14:paraId="46F763D7" w14:textId="77777777" w:rsidR="00CC4BB7" w:rsidRDefault="00CC4BB7" w:rsidP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</w:p>
    <w:p w14:paraId="1BBDFE15" w14:textId="77777777" w:rsidR="00CC4BB7" w:rsidRDefault="00CC4BB7" w:rsidP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</w:p>
    <w:p w14:paraId="62C93056" w14:textId="77777777" w:rsidR="00CC4BB7" w:rsidRDefault="00CC4BB7" w:rsidP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</w:p>
    <w:p w14:paraId="00000001" w14:textId="58B23064" w:rsidR="009B104F" w:rsidRDefault="00CC4BB7" w:rsidP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ТИМЧАСОВИЙ ПОРЯДОК</w:t>
      </w:r>
    </w:p>
    <w:p w14:paraId="00000002" w14:textId="77777777" w:rsidR="009B104F" w:rsidRDefault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організації та проведення особистого прийому громадян</w:t>
      </w:r>
    </w:p>
    <w:p w14:paraId="00000003" w14:textId="77777777" w:rsidR="009B104F" w:rsidRDefault="00CC4BB7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в обласній державній адміністрації на період встановлення карантину та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</w:p>
    <w:p w14:paraId="00000004" w14:textId="77777777" w:rsidR="009B104F" w:rsidRDefault="009B104F">
      <w:pPr>
        <w:shd w:val="clear" w:color="auto" w:fill="FFFFFF"/>
        <w:spacing w:line="276" w:lineRule="auto"/>
        <w:ind w:left="5"/>
        <w:jc w:val="center"/>
        <w:rPr>
          <w:b/>
          <w:color w:val="000000"/>
          <w:sz w:val="26"/>
          <w:szCs w:val="26"/>
        </w:rPr>
      </w:pPr>
    </w:p>
    <w:p w14:paraId="00000005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Тимчасовий порядок організації та проведення особистого прийому громадян в обласній державній адміністрації на період встановлення карантину та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>
        <w:rPr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(далі – Порядок) визначає основні вимоги до організації та проведення особистого прийому громадян керівництвом обласної державної адміністрації на період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SARS-CoV-2.</w:t>
      </w:r>
    </w:p>
    <w:p w14:paraId="00000006" w14:textId="35580664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Організація і проведення особистого прийому громадян здійснюється відповідно до статті 22 Закону України «Про звернення громадян», статей 6 і 39 Закону України «Про місцеві державні адміністрації», статті 6 Указу Президента України</w:t>
      </w:r>
      <w:r w:rsidR="007A26D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від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07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</w:t>
      </w:r>
      <w:r>
        <w:rPr>
          <w:sz w:val="26"/>
          <w:szCs w:val="26"/>
        </w:rPr>
        <w:t>у</w:t>
      </w:r>
      <w:r>
        <w:rPr>
          <w:color w:val="000000"/>
          <w:sz w:val="26"/>
          <w:szCs w:val="26"/>
        </w:rPr>
        <w:t xml:space="preserve">рахуванням підпунктів 2, 3 пункту 2 розділу ІІ «Прикінцеві положення» Закону України </w:t>
      </w:r>
      <w:r>
        <w:rPr>
          <w:sz w:val="26"/>
          <w:szCs w:val="26"/>
        </w:rPr>
        <w:t>від 17.02.2020 № 530-ІХ «</w:t>
      </w:r>
      <w:r>
        <w:rPr>
          <w:color w:val="000000"/>
          <w:sz w:val="26"/>
          <w:szCs w:val="26"/>
        </w:rPr>
        <w:t>Про внесення змін до деяких законодавчих актів України, спрямованих на запобігання виникненню і поширенню коро</w:t>
      </w:r>
      <w:r w:rsidR="007A26DD">
        <w:rPr>
          <w:color w:val="000000"/>
          <w:sz w:val="26"/>
          <w:szCs w:val="26"/>
        </w:rPr>
        <w:t xml:space="preserve">навірусної хвороби (COVID-19)» </w:t>
      </w:r>
      <w:r>
        <w:rPr>
          <w:color w:val="000000"/>
          <w:sz w:val="26"/>
          <w:szCs w:val="26"/>
        </w:rPr>
        <w:t xml:space="preserve">та постанови Кабінету Міністрів України </w:t>
      </w:r>
      <w:r w:rsidR="007A26DD">
        <w:rPr>
          <w:color w:val="000000"/>
          <w:sz w:val="26"/>
          <w:szCs w:val="26"/>
        </w:rPr>
        <w:t xml:space="preserve">                 </w:t>
      </w:r>
      <w:r>
        <w:rPr>
          <w:color w:val="000000"/>
          <w:sz w:val="26"/>
          <w:szCs w:val="26"/>
        </w:rPr>
        <w:t>від 09.12.2020 №1236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 (зі змінами) (далі – Постанова-1236).</w:t>
      </w:r>
    </w:p>
    <w:p w14:paraId="00000007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Особистий прийом громадян голова обласної державної адміністрації та заступники голови обласної державної адміністрації здійснюють особисто.</w:t>
      </w:r>
    </w:p>
    <w:p w14:paraId="00000008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Особистий прийом громадян здійснюється в приміщенні приймальні обласної державної адміністрації за встановленим графіком, затвердженим розпорядженням голови обласної державної адміністрації.</w:t>
      </w:r>
    </w:p>
    <w:p w14:paraId="00000009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Особистий прийом громадян розпочинається з 14 години і триває до повного завершення прийому, але не пізніше 18 години.</w:t>
      </w:r>
    </w:p>
    <w:p w14:paraId="0000000A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Інформація про порядок і графік особистого прийому громадян керівництвом обласної державної адміністрації розміщуються на офіційному вебсайті обласної державної адміністрації.</w:t>
      </w:r>
    </w:p>
    <w:p w14:paraId="0000000B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Голова обласної державної адміністрації та заступники голови обласної державної адміністрації здійснюють прийом громадян за попереднім записом у секторі звернень громадян адміністративного управління апарату обласної державної адміністрації (далі</w:t>
      </w:r>
      <w:r>
        <w:rPr>
          <w:sz w:val="26"/>
          <w:szCs w:val="26"/>
        </w:rPr>
        <w:t xml:space="preserve"> – </w:t>
      </w:r>
      <w:r>
        <w:rPr>
          <w:color w:val="000000"/>
          <w:sz w:val="26"/>
          <w:szCs w:val="26"/>
        </w:rPr>
        <w:t>сектор звернень громадян).</w:t>
      </w:r>
    </w:p>
    <w:p w14:paraId="0000000C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Запис на прийом проводиться лише після звернення громадян </w:t>
      </w:r>
      <w:r>
        <w:rPr>
          <w:sz w:val="26"/>
          <w:szCs w:val="26"/>
        </w:rPr>
        <w:t>з приводу</w:t>
      </w:r>
      <w:r>
        <w:rPr>
          <w:color w:val="000000"/>
          <w:sz w:val="26"/>
          <w:szCs w:val="26"/>
        </w:rPr>
        <w:t xml:space="preserve"> порушеного ними питання </w:t>
      </w:r>
      <w:r>
        <w:rPr>
          <w:sz w:val="26"/>
          <w:szCs w:val="26"/>
        </w:rPr>
        <w:t>до</w:t>
      </w:r>
      <w:r>
        <w:rPr>
          <w:color w:val="000000"/>
          <w:sz w:val="26"/>
          <w:szCs w:val="26"/>
        </w:rPr>
        <w:t xml:space="preserve"> орган</w:t>
      </w:r>
      <w:r>
        <w:rPr>
          <w:sz w:val="26"/>
          <w:szCs w:val="26"/>
        </w:rPr>
        <w:t>ів</w:t>
      </w:r>
      <w:r>
        <w:rPr>
          <w:color w:val="000000"/>
          <w:sz w:val="26"/>
          <w:szCs w:val="26"/>
        </w:rPr>
        <w:t xml:space="preserve"> влади нижчого рівня або </w:t>
      </w:r>
      <w:r>
        <w:rPr>
          <w:sz w:val="26"/>
          <w:szCs w:val="26"/>
        </w:rPr>
        <w:t>до</w:t>
      </w:r>
      <w:r>
        <w:rPr>
          <w:color w:val="000000"/>
          <w:sz w:val="26"/>
          <w:szCs w:val="26"/>
        </w:rPr>
        <w:t xml:space="preserve"> відповідального структурно</w:t>
      </w:r>
      <w:r>
        <w:rPr>
          <w:sz w:val="26"/>
          <w:szCs w:val="26"/>
        </w:rPr>
        <w:t>го</w:t>
      </w:r>
      <w:r>
        <w:rPr>
          <w:color w:val="000000"/>
          <w:sz w:val="26"/>
          <w:szCs w:val="26"/>
        </w:rPr>
        <w:t xml:space="preserve"> підрозділу обласної державної адміністрації.</w:t>
      </w:r>
    </w:p>
    <w:p w14:paraId="0000000D" w14:textId="77777777" w:rsidR="009B104F" w:rsidRDefault="00CC4B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1134"/>
        </w:tabs>
        <w:spacing w:line="276" w:lineRule="auto"/>
        <w:ind w:left="0"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Для запису на особистий прийом до керівництва обласної державної адміністрації громадянам необхідно подати письмове звернення, оформлене відповідно до вимог Закону України «Про звернення громадян», з проханням про запис на особистий прийом. Громадяни долучають до звернення документи (інші матеріали), які містять обґрунтування заяв (клопотань), скарг або пропозицій (зауважень), а також інформацію про посадових осіб чи органів державної влади, до яких попередньо звертались, та рішення, які були прийняті. </w:t>
      </w:r>
    </w:p>
    <w:p w14:paraId="0000000E" w14:textId="77777777" w:rsidR="009B104F" w:rsidRDefault="00CC4B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1134"/>
        </w:tabs>
        <w:spacing w:line="276" w:lineRule="auto"/>
        <w:ind w:left="0"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 разі звернення громадян щодо повторного особистого прийому в обласній державній адміністрації вивчаються архівні матеріали з порушеного питання, з’ясовуються причини, що їх викликали, громадянам надаються необхідні роз’яснення та можлива допомога. </w:t>
      </w:r>
    </w:p>
    <w:p w14:paraId="0000000F" w14:textId="77777777" w:rsidR="009B104F" w:rsidRDefault="00CC4B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1134"/>
        </w:tabs>
        <w:spacing w:line="276" w:lineRule="auto"/>
        <w:ind w:left="0"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Попередній запис </w:t>
      </w:r>
      <w:r>
        <w:rPr>
          <w:sz w:val="26"/>
          <w:szCs w:val="26"/>
        </w:rPr>
        <w:t>у</w:t>
      </w:r>
      <w:r>
        <w:rPr>
          <w:color w:val="000000"/>
          <w:sz w:val="26"/>
          <w:szCs w:val="26"/>
        </w:rPr>
        <w:t xml:space="preserve"> телефонному режимі на особистий прийом не проводиться.</w:t>
      </w:r>
    </w:p>
    <w:p w14:paraId="00000010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Список громадян, записаних на особистий прийом, із зазначенням їх місця проживання і короткої суті звернення подається патронатній службі </w:t>
      </w:r>
      <w:r>
        <w:rPr>
          <w:sz w:val="26"/>
          <w:szCs w:val="26"/>
        </w:rPr>
        <w:t>апарату</w:t>
      </w:r>
      <w:r>
        <w:rPr>
          <w:color w:val="000000"/>
          <w:sz w:val="26"/>
          <w:szCs w:val="26"/>
        </w:rPr>
        <w:t xml:space="preserve"> обласної державної адміністрації та керівникам структурних підрозділів обласної державної адміністрації, які запрошуються до участі в особистому прийомі, не пізніше ніж за один день до проведення прийому.</w:t>
      </w:r>
    </w:p>
    <w:p w14:paraId="00000011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Забороняється перебування громадян в адміністративній будівлі обласної державної адміністрації по вул. Винниченка, 16, 18 без одягнутих засобів індивідуального захисту, зокрема респіраторів або захисних масок</w:t>
      </w:r>
      <w:r>
        <w:rPr>
          <w:color w:val="000000"/>
          <w:sz w:val="26"/>
          <w:szCs w:val="26"/>
        </w:rPr>
        <w:t>, що закривають ніс та рот, у тому числі виготовлених самостійно, відповідно до підпункту 1 пункту 2 Постанови-1236.</w:t>
      </w:r>
    </w:p>
    <w:p w14:paraId="00000012" w14:textId="77777777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Підставою для входу та перебування громадян у будівлі обласної державної адміністрації є попередній запис на особистий прийом, документи що посвідчують особу, а також наявність сертифіката про вакцинацію або довідки із негативним результатом ПЛР-тесту, зробленого не раніше ніж за 72 години до початку особистого </w:t>
      </w:r>
      <w:r>
        <w:rPr>
          <w:sz w:val="26"/>
          <w:szCs w:val="26"/>
        </w:rPr>
        <w:t xml:space="preserve">прийому. </w:t>
      </w:r>
    </w:p>
    <w:p w14:paraId="00000013" w14:textId="0CFA0299" w:rsidR="009B104F" w:rsidRDefault="00CC4BB7">
      <w:pPr>
        <w:widowControl w:val="0"/>
        <w:numPr>
          <w:ilvl w:val="0"/>
          <w:numId w:val="2"/>
        </w:num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sz w:val="26"/>
          <w:szCs w:val="26"/>
        </w:rPr>
      </w:pPr>
      <w:bookmarkStart w:id="0" w:name="_gjdgxs" w:colFirst="0" w:colLast="0"/>
      <w:bookmarkEnd w:id="0"/>
      <w:r>
        <w:rPr>
          <w:sz w:val="26"/>
          <w:szCs w:val="26"/>
        </w:rPr>
        <w:t>Прийом громадян без додержання вимог, визначених у пунктах 10, 11 Порядку, не здійснюється.</w:t>
      </w:r>
    </w:p>
    <w:p w14:paraId="00000014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Під час проведення особистого прийому громадян можуть бути присутні їх представники, повноваження яких оформлені в установленому порядку, та особи, які перебувають у родинних відносинах з цими громадянами. </w:t>
      </w:r>
    </w:p>
    <w:p w14:paraId="00000015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Кількість осіб, які беруть участь </w:t>
      </w:r>
      <w:r>
        <w:rPr>
          <w:sz w:val="26"/>
          <w:szCs w:val="26"/>
        </w:rPr>
        <w:t>в</w:t>
      </w:r>
      <w:r>
        <w:rPr>
          <w:color w:val="000000"/>
          <w:sz w:val="26"/>
          <w:szCs w:val="26"/>
        </w:rPr>
        <w:t xml:space="preserve"> особистому прийомі та можуть одночасно знаходитись у приміщенні, визначається відповідно до вимог законодавства </w:t>
      </w:r>
      <w:r>
        <w:rPr>
          <w:color w:val="000000"/>
          <w:sz w:val="26"/>
          <w:szCs w:val="26"/>
        </w:rPr>
        <w:lastRenderedPageBreak/>
        <w:t>та зони карантину. Присутність сторонніх осіб під час проведення особистого прийому громадян не допускається.</w:t>
      </w:r>
    </w:p>
    <w:p w14:paraId="00000017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Звернення громадян на особистому прийомі реєструється в журналі відповідно до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в засобах масової інформації, затвердженої постановою Кабінету Міністрів України від 14 квітня 1997 року № 348.</w:t>
      </w:r>
    </w:p>
    <w:p w14:paraId="00000018" w14:textId="77777777" w:rsidR="009B104F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Керівництво обласної державної адміністрації за </w:t>
      </w:r>
      <w:r>
        <w:rPr>
          <w:sz w:val="26"/>
          <w:szCs w:val="26"/>
        </w:rPr>
        <w:t>результатами</w:t>
      </w:r>
      <w:r>
        <w:rPr>
          <w:color w:val="000000"/>
          <w:sz w:val="26"/>
          <w:szCs w:val="26"/>
        </w:rPr>
        <w:t xml:space="preserve"> особистого прийому громадян приймає рішення безпосередньо, а за неможливості </w:t>
      </w:r>
      <w:r>
        <w:rPr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надсилає для вирішення керівникам органів державної виконавчої влади та органів місцевого самоврядування, установ, організацій та відповідних ст</w:t>
      </w:r>
      <w:r>
        <w:rPr>
          <w:sz w:val="26"/>
          <w:szCs w:val="26"/>
        </w:rPr>
        <w:t xml:space="preserve">руктурних </w:t>
      </w:r>
      <w:r>
        <w:rPr>
          <w:color w:val="000000"/>
          <w:sz w:val="26"/>
          <w:szCs w:val="26"/>
        </w:rPr>
        <w:t xml:space="preserve">підрозділів обласної державної адміністрації. </w:t>
      </w:r>
    </w:p>
    <w:p w14:paraId="00000019" w14:textId="7F8D891A" w:rsidR="00CC4BB7" w:rsidRDefault="00CC4B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right="96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Сектор звернень громадян здійснює систематичний аналіз та узагальнення звернень громадян на особистому прийомі. У разі потреби узагальнена інформація подається керівництву обласної державної адміністрації та до органів державної влади вищого рівня.</w:t>
      </w:r>
    </w:p>
    <w:p w14:paraId="6F3896EB" w14:textId="77777777" w:rsidR="00CC4BB7" w:rsidRDefault="00CC4BB7" w:rsidP="00CC4B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left="567" w:right="96"/>
        <w:jc w:val="both"/>
        <w:rPr>
          <w:color w:val="000000"/>
          <w:sz w:val="26"/>
          <w:szCs w:val="26"/>
        </w:rPr>
      </w:pPr>
    </w:p>
    <w:p w14:paraId="71186519" w14:textId="77777777" w:rsidR="00717B5B" w:rsidRDefault="00717B5B" w:rsidP="00CC4B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left="567" w:right="96"/>
        <w:jc w:val="both"/>
        <w:rPr>
          <w:color w:val="000000"/>
          <w:sz w:val="26"/>
          <w:szCs w:val="26"/>
        </w:rPr>
      </w:pPr>
      <w:bookmarkStart w:id="1" w:name="_GoBack"/>
      <w:bookmarkEnd w:id="1"/>
    </w:p>
    <w:p w14:paraId="1F2DEA7F" w14:textId="77777777" w:rsidR="00CC4BB7" w:rsidRDefault="00CC4BB7" w:rsidP="00CC4B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left="567" w:right="96"/>
        <w:jc w:val="both"/>
        <w:rPr>
          <w:color w:val="000000"/>
          <w:sz w:val="26"/>
          <w:szCs w:val="26"/>
        </w:rPr>
      </w:pPr>
    </w:p>
    <w:p w14:paraId="2286BE59" w14:textId="77777777" w:rsidR="00CC4BB7" w:rsidRDefault="00CC4BB7" w:rsidP="00CC4BB7">
      <w:pPr>
        <w:tabs>
          <w:tab w:val="left" w:pos="6804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Керівник апарату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Ірина ШУРПЯК</w:t>
      </w:r>
    </w:p>
    <w:p w14:paraId="3F89BF90" w14:textId="77777777" w:rsidR="00CC4BB7" w:rsidRDefault="00CC4BB7" w:rsidP="00CC4BB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16"/>
        </w:tabs>
        <w:spacing w:line="276" w:lineRule="auto"/>
        <w:ind w:left="567" w:right="96"/>
        <w:jc w:val="both"/>
        <w:rPr>
          <w:color w:val="000000"/>
          <w:sz w:val="26"/>
          <w:szCs w:val="26"/>
        </w:rPr>
      </w:pPr>
    </w:p>
    <w:sectPr w:rsidR="00CC4BB7" w:rsidSect="00717B5B">
      <w:headerReference w:type="default" r:id="rId7"/>
      <w:footerReference w:type="default" r:id="rId8"/>
      <w:pgSz w:w="11906" w:h="16838"/>
      <w:pgMar w:top="396" w:right="566" w:bottom="85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02D15" w14:textId="77777777" w:rsidR="00717B5B" w:rsidRDefault="00717B5B" w:rsidP="00717B5B">
      <w:r>
        <w:separator/>
      </w:r>
    </w:p>
  </w:endnote>
  <w:endnote w:type="continuationSeparator" w:id="0">
    <w:p w14:paraId="69229FFD" w14:textId="77777777" w:rsidR="00717B5B" w:rsidRDefault="00717B5B" w:rsidP="0071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748DD" w14:textId="3EB4D0D8" w:rsidR="00717B5B" w:rsidRDefault="00717B5B">
    <w:pPr>
      <w:pStyle w:val="a9"/>
      <w:jc w:val="center"/>
    </w:pPr>
  </w:p>
  <w:p w14:paraId="380C3D82" w14:textId="77777777" w:rsidR="00717B5B" w:rsidRDefault="00717B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24B55" w14:textId="77777777" w:rsidR="00717B5B" w:rsidRDefault="00717B5B" w:rsidP="00717B5B">
      <w:r>
        <w:separator/>
      </w:r>
    </w:p>
  </w:footnote>
  <w:footnote w:type="continuationSeparator" w:id="0">
    <w:p w14:paraId="7A9C999F" w14:textId="77777777" w:rsidR="00717B5B" w:rsidRDefault="00717B5B" w:rsidP="0071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7613600"/>
      <w:docPartObj>
        <w:docPartGallery w:val="Page Numbers (Top of Page)"/>
        <w:docPartUnique/>
      </w:docPartObj>
    </w:sdtPr>
    <w:sdtContent>
      <w:p w14:paraId="54E6482D" w14:textId="3CD5AD54" w:rsidR="00717B5B" w:rsidRDefault="00717B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E498BD2" w14:textId="77777777" w:rsidR="00717B5B" w:rsidRDefault="00717B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A2CCE"/>
    <w:multiLevelType w:val="multilevel"/>
    <w:tmpl w:val="0FDE05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1.%2"/>
      <w:lvlJc w:val="left"/>
      <w:pPr>
        <w:ind w:left="1887" w:hanging="1320"/>
      </w:pPr>
    </w:lvl>
    <w:lvl w:ilvl="2">
      <w:start w:val="1"/>
      <w:numFmt w:val="decimal"/>
      <w:lvlText w:val="%1.%2.%3"/>
      <w:lvlJc w:val="left"/>
      <w:pPr>
        <w:ind w:left="2454" w:hanging="1320"/>
      </w:pPr>
    </w:lvl>
    <w:lvl w:ilvl="3">
      <w:start w:val="1"/>
      <w:numFmt w:val="decimal"/>
      <w:lvlText w:val="%1.%2.%3.%4"/>
      <w:lvlJc w:val="left"/>
      <w:pPr>
        <w:ind w:left="3021" w:hanging="1319"/>
      </w:pPr>
    </w:lvl>
    <w:lvl w:ilvl="4">
      <w:start w:val="1"/>
      <w:numFmt w:val="decimal"/>
      <w:lvlText w:val="%1.%2.%3.%4.%5"/>
      <w:lvlJc w:val="left"/>
      <w:pPr>
        <w:ind w:left="3588" w:hanging="132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35AD5A38"/>
    <w:multiLevelType w:val="multilevel"/>
    <w:tmpl w:val="C6B49E22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4F"/>
    <w:rsid w:val="00717B5B"/>
    <w:rsid w:val="007A26DD"/>
    <w:rsid w:val="009B104F"/>
    <w:rsid w:val="00C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EAFE44-3B8F-4C72-92E5-0F2A87F1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CC4BB7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4BB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7B5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17B5B"/>
  </w:style>
  <w:style w:type="paragraph" w:styleId="a9">
    <w:name w:val="footer"/>
    <w:basedOn w:val="a"/>
    <w:link w:val="aa"/>
    <w:uiPriority w:val="99"/>
    <w:unhideWhenUsed/>
    <w:rsid w:val="00717B5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17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4250</Words>
  <Characters>2423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Скірка</dc:creator>
  <cp:lastModifiedBy>Волдодя Скірка</cp:lastModifiedBy>
  <cp:revision>4</cp:revision>
  <cp:lastPrinted>2021-10-07T13:49:00Z</cp:lastPrinted>
  <dcterms:created xsi:type="dcterms:W3CDTF">2021-10-07T13:49:00Z</dcterms:created>
  <dcterms:modified xsi:type="dcterms:W3CDTF">2021-10-07T15:32:00Z</dcterms:modified>
</cp:coreProperties>
</file>