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BD9" w:rsidRPr="005D122A" w:rsidRDefault="00615CE8" w:rsidP="005C0647">
      <w:pPr>
        <w:tabs>
          <w:tab w:val="left" w:pos="9639"/>
        </w:tabs>
        <w:spacing w:after="0" w:line="360" w:lineRule="auto"/>
        <w:ind w:right="1670"/>
        <w:rPr>
          <w:rFonts w:ascii="Times New Roman" w:hAnsi="Times New Roman" w:cs="Times New Roman"/>
          <w:sz w:val="26"/>
          <w:szCs w:val="26"/>
        </w:rPr>
      </w:pPr>
      <w:r w:rsidRPr="00644CB0">
        <w:rPr>
          <w:rFonts w:ascii="Times New Roman" w:hAnsi="Times New Roman" w:cs="Times New Roman"/>
          <w:sz w:val="24"/>
          <w:szCs w:val="24"/>
        </w:rPr>
        <w:t xml:space="preserve"> </w:t>
      </w:r>
      <w:r w:rsidR="00E07BD9" w:rsidRPr="00644CB0">
        <w:rPr>
          <w:rFonts w:ascii="Times New Roman" w:hAnsi="Times New Roman" w:cs="Times New Roman"/>
          <w:sz w:val="24"/>
          <w:szCs w:val="24"/>
        </w:rPr>
        <w:t xml:space="preserve">                                                                                                                                 </w:t>
      </w:r>
      <w:r w:rsidR="001F175C" w:rsidRPr="00644CB0">
        <w:rPr>
          <w:rFonts w:ascii="Times New Roman" w:hAnsi="Times New Roman" w:cs="Times New Roman"/>
          <w:sz w:val="24"/>
          <w:szCs w:val="24"/>
        </w:rPr>
        <w:t xml:space="preserve">        </w:t>
      </w:r>
      <w:r w:rsidR="002B6E1A">
        <w:rPr>
          <w:rFonts w:ascii="Times New Roman" w:hAnsi="Times New Roman" w:cs="Times New Roman"/>
          <w:sz w:val="24"/>
          <w:szCs w:val="24"/>
        </w:rPr>
        <w:t xml:space="preserve"> </w:t>
      </w:r>
      <w:r w:rsidR="005D122A">
        <w:rPr>
          <w:rFonts w:ascii="Times New Roman" w:hAnsi="Times New Roman" w:cs="Times New Roman"/>
          <w:sz w:val="24"/>
          <w:szCs w:val="24"/>
        </w:rPr>
        <w:t xml:space="preserve">            </w:t>
      </w:r>
      <w:r w:rsidR="00E07BD9" w:rsidRPr="00644CB0">
        <w:rPr>
          <w:rFonts w:ascii="Times New Roman" w:hAnsi="Times New Roman" w:cs="Times New Roman"/>
          <w:sz w:val="24"/>
          <w:szCs w:val="24"/>
        </w:rPr>
        <w:t xml:space="preserve"> </w:t>
      </w:r>
      <w:r w:rsidR="00E07BD9" w:rsidRPr="005D122A">
        <w:rPr>
          <w:rFonts w:ascii="Times New Roman" w:hAnsi="Times New Roman" w:cs="Times New Roman"/>
          <w:sz w:val="26"/>
          <w:szCs w:val="26"/>
        </w:rPr>
        <w:t>ЗАТВЕРДЖЕНО</w:t>
      </w:r>
    </w:p>
    <w:p w:rsidR="00E07BD9" w:rsidRPr="005D122A" w:rsidRDefault="00E07BD9" w:rsidP="005C0647">
      <w:pPr>
        <w:tabs>
          <w:tab w:val="left" w:pos="9639"/>
        </w:tabs>
        <w:spacing w:after="0" w:line="360" w:lineRule="auto"/>
        <w:rPr>
          <w:rFonts w:ascii="Times New Roman" w:hAnsi="Times New Roman" w:cs="Times New Roman"/>
          <w:sz w:val="26"/>
          <w:szCs w:val="26"/>
        </w:rPr>
      </w:pPr>
      <w:r w:rsidRPr="005D122A">
        <w:rPr>
          <w:rFonts w:ascii="Times New Roman" w:hAnsi="Times New Roman" w:cs="Times New Roman"/>
          <w:sz w:val="26"/>
          <w:szCs w:val="26"/>
        </w:rPr>
        <w:t xml:space="preserve">                                                                                                                                            Розпорядження голови </w:t>
      </w:r>
    </w:p>
    <w:p w:rsidR="00E07BD9" w:rsidRPr="005D122A" w:rsidRDefault="00E07BD9" w:rsidP="005C0647">
      <w:pPr>
        <w:tabs>
          <w:tab w:val="left" w:pos="9639"/>
        </w:tabs>
        <w:spacing w:after="0" w:line="360" w:lineRule="auto"/>
        <w:rPr>
          <w:rFonts w:ascii="Times New Roman" w:hAnsi="Times New Roman" w:cs="Times New Roman"/>
          <w:sz w:val="26"/>
          <w:szCs w:val="26"/>
        </w:rPr>
      </w:pPr>
      <w:r w:rsidRPr="005D122A">
        <w:rPr>
          <w:rFonts w:ascii="Times New Roman" w:hAnsi="Times New Roman" w:cs="Times New Roman"/>
          <w:sz w:val="26"/>
          <w:szCs w:val="26"/>
        </w:rPr>
        <w:t xml:space="preserve">                                                                                                                                            обласної державної адміністрації</w:t>
      </w:r>
    </w:p>
    <w:p w:rsidR="00E07BD9" w:rsidRPr="005D122A" w:rsidRDefault="00E07BD9" w:rsidP="005C0647">
      <w:pPr>
        <w:tabs>
          <w:tab w:val="left" w:pos="9639"/>
        </w:tabs>
        <w:spacing w:after="0" w:line="360" w:lineRule="auto"/>
        <w:ind w:right="840"/>
        <w:rPr>
          <w:rFonts w:ascii="Times New Roman" w:hAnsi="Times New Roman" w:cs="Times New Roman"/>
          <w:sz w:val="26"/>
          <w:szCs w:val="26"/>
        </w:rPr>
      </w:pPr>
      <w:r w:rsidRPr="005D122A">
        <w:rPr>
          <w:rFonts w:ascii="Times New Roman" w:hAnsi="Times New Roman" w:cs="Times New Roman"/>
          <w:sz w:val="26"/>
          <w:szCs w:val="26"/>
        </w:rPr>
        <w:t xml:space="preserve">                                                                                                                              </w:t>
      </w:r>
      <w:r w:rsidR="00A57DEA">
        <w:rPr>
          <w:rFonts w:ascii="Times New Roman" w:hAnsi="Times New Roman" w:cs="Times New Roman"/>
          <w:sz w:val="26"/>
          <w:szCs w:val="26"/>
        </w:rPr>
        <w:t xml:space="preserve">              </w:t>
      </w:r>
      <w:r w:rsidR="009A0D1A">
        <w:rPr>
          <w:rFonts w:ascii="Times New Roman" w:hAnsi="Times New Roman" w:cs="Times New Roman"/>
          <w:sz w:val="26"/>
          <w:szCs w:val="26"/>
        </w:rPr>
        <w:t>_____________</w:t>
      </w:r>
      <w:r w:rsidR="00EB1915">
        <w:rPr>
          <w:rFonts w:ascii="Times New Roman" w:hAnsi="Times New Roman" w:cs="Times New Roman"/>
          <w:sz w:val="26"/>
          <w:szCs w:val="26"/>
        </w:rPr>
        <w:t xml:space="preserve">__ </w:t>
      </w:r>
      <w:r w:rsidR="009A0D1A">
        <w:rPr>
          <w:rFonts w:ascii="Times New Roman" w:hAnsi="Times New Roman" w:cs="Times New Roman"/>
          <w:sz w:val="26"/>
          <w:szCs w:val="26"/>
        </w:rPr>
        <w:t>№ ____________</w:t>
      </w:r>
    </w:p>
    <w:p w:rsidR="00E07BD9" w:rsidRPr="00644CB0" w:rsidRDefault="00E07BD9" w:rsidP="00E07BD9">
      <w:pPr>
        <w:jc w:val="right"/>
        <w:rPr>
          <w:rFonts w:ascii="Times New Roman" w:hAnsi="Times New Roman" w:cs="Times New Roman"/>
          <w:sz w:val="24"/>
          <w:szCs w:val="24"/>
        </w:rPr>
      </w:pP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ПЛАН </w:t>
      </w: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 роботи Львівської обласної державної адміністрації</w:t>
      </w: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на </w:t>
      </w:r>
      <w:r w:rsidR="00ED7FD8" w:rsidRPr="005D122A">
        <w:rPr>
          <w:rFonts w:ascii="Times New Roman" w:hAnsi="Times New Roman" w:cs="Times New Roman"/>
          <w:b/>
          <w:sz w:val="26"/>
          <w:szCs w:val="26"/>
        </w:rPr>
        <w:t>перший</w:t>
      </w:r>
      <w:r w:rsidR="00C76F29" w:rsidRPr="005D122A">
        <w:rPr>
          <w:rFonts w:ascii="Times New Roman" w:hAnsi="Times New Roman" w:cs="Times New Roman"/>
          <w:b/>
          <w:sz w:val="26"/>
          <w:szCs w:val="26"/>
        </w:rPr>
        <w:t xml:space="preserve"> </w:t>
      </w:r>
      <w:r w:rsidR="00234C81" w:rsidRPr="005D122A">
        <w:rPr>
          <w:rFonts w:ascii="Times New Roman" w:hAnsi="Times New Roman" w:cs="Times New Roman"/>
          <w:b/>
          <w:sz w:val="26"/>
          <w:szCs w:val="26"/>
        </w:rPr>
        <w:t>квартал 202</w:t>
      </w:r>
      <w:r w:rsidR="00B537C9">
        <w:rPr>
          <w:rFonts w:ascii="Times New Roman" w:hAnsi="Times New Roman" w:cs="Times New Roman"/>
          <w:b/>
          <w:sz w:val="26"/>
          <w:szCs w:val="26"/>
        </w:rPr>
        <w:t>2</w:t>
      </w:r>
      <w:r w:rsidRPr="005D122A">
        <w:rPr>
          <w:rFonts w:ascii="Times New Roman" w:hAnsi="Times New Roman" w:cs="Times New Roman"/>
          <w:b/>
          <w:sz w:val="26"/>
          <w:szCs w:val="26"/>
        </w:rPr>
        <w:t xml:space="preserve"> року</w:t>
      </w:r>
    </w:p>
    <w:p w:rsidR="00CA15CF" w:rsidRPr="00644CB0" w:rsidRDefault="00CA15CF" w:rsidP="00CA15CF">
      <w:pPr>
        <w:spacing w:after="0"/>
        <w:jc w:val="center"/>
        <w:rPr>
          <w:rFonts w:ascii="Times New Roman" w:hAnsi="Times New Roman" w:cs="Times New Roman"/>
          <w:sz w:val="24"/>
          <w:szCs w:val="24"/>
        </w:rPr>
      </w:pPr>
    </w:p>
    <w:tbl>
      <w:tblPr>
        <w:tblStyle w:val="a3"/>
        <w:tblW w:w="14596" w:type="dxa"/>
        <w:tblLayout w:type="fixed"/>
        <w:tblLook w:val="04A0" w:firstRow="1" w:lastRow="0" w:firstColumn="1" w:lastColumn="0" w:noHBand="0" w:noVBand="1"/>
      </w:tblPr>
      <w:tblGrid>
        <w:gridCol w:w="709"/>
        <w:gridCol w:w="6232"/>
        <w:gridCol w:w="3407"/>
        <w:gridCol w:w="4248"/>
      </w:tblGrid>
      <w:tr w:rsidR="009C5EE1" w:rsidRPr="00E32234" w:rsidTr="00067860">
        <w:tc>
          <w:tcPr>
            <w:tcW w:w="6941" w:type="dxa"/>
            <w:gridSpan w:val="2"/>
            <w:vAlign w:val="center"/>
          </w:tcPr>
          <w:p w:rsidR="009C5EE1" w:rsidRPr="00E32234" w:rsidRDefault="009C5EE1" w:rsidP="005A2E61">
            <w:pPr>
              <w:jc w:val="center"/>
              <w:rPr>
                <w:rFonts w:ascii="Times New Roman" w:hAnsi="Times New Roman" w:cs="Times New Roman"/>
                <w:b/>
                <w:sz w:val="24"/>
                <w:szCs w:val="24"/>
              </w:rPr>
            </w:pPr>
            <w:r w:rsidRPr="00E32234">
              <w:rPr>
                <w:rFonts w:ascii="Times New Roman" w:hAnsi="Times New Roman" w:cs="Times New Roman"/>
                <w:b/>
                <w:sz w:val="24"/>
                <w:szCs w:val="24"/>
              </w:rPr>
              <w:t>Зміст заходу</w:t>
            </w:r>
          </w:p>
          <w:p w:rsidR="009C5EE1" w:rsidRPr="00E32234" w:rsidRDefault="009C5EE1" w:rsidP="005A2E61">
            <w:pPr>
              <w:jc w:val="center"/>
              <w:rPr>
                <w:rFonts w:ascii="Times New Roman" w:hAnsi="Times New Roman" w:cs="Times New Roman"/>
                <w:b/>
                <w:sz w:val="24"/>
                <w:szCs w:val="24"/>
              </w:rPr>
            </w:pPr>
          </w:p>
        </w:tc>
        <w:tc>
          <w:tcPr>
            <w:tcW w:w="3407" w:type="dxa"/>
            <w:vAlign w:val="center"/>
          </w:tcPr>
          <w:p w:rsidR="009C5EE1" w:rsidRPr="00E32234" w:rsidRDefault="009C5EE1" w:rsidP="005A2E61">
            <w:pPr>
              <w:jc w:val="center"/>
              <w:rPr>
                <w:rFonts w:ascii="Times New Roman" w:hAnsi="Times New Roman" w:cs="Times New Roman"/>
                <w:b/>
                <w:sz w:val="24"/>
                <w:szCs w:val="24"/>
              </w:rPr>
            </w:pPr>
            <w:r w:rsidRPr="00E32234">
              <w:rPr>
                <w:rFonts w:ascii="Times New Roman" w:hAnsi="Times New Roman" w:cs="Times New Roman"/>
                <w:b/>
                <w:sz w:val="24"/>
                <w:szCs w:val="24"/>
              </w:rPr>
              <w:t>Термін</w:t>
            </w:r>
          </w:p>
          <w:p w:rsidR="009C5EE1" w:rsidRPr="00E32234" w:rsidRDefault="009C5EE1" w:rsidP="005A2E61">
            <w:pPr>
              <w:jc w:val="center"/>
              <w:rPr>
                <w:rFonts w:ascii="Times New Roman" w:hAnsi="Times New Roman" w:cs="Times New Roman"/>
                <w:b/>
                <w:sz w:val="24"/>
                <w:szCs w:val="24"/>
              </w:rPr>
            </w:pPr>
            <w:r w:rsidRPr="00E32234">
              <w:rPr>
                <w:rFonts w:ascii="Times New Roman" w:hAnsi="Times New Roman" w:cs="Times New Roman"/>
                <w:b/>
                <w:sz w:val="24"/>
                <w:szCs w:val="24"/>
              </w:rPr>
              <w:t>виконання</w:t>
            </w:r>
          </w:p>
        </w:tc>
        <w:tc>
          <w:tcPr>
            <w:tcW w:w="4248" w:type="dxa"/>
            <w:vAlign w:val="center"/>
          </w:tcPr>
          <w:p w:rsidR="009C5EE1" w:rsidRPr="00E32234" w:rsidRDefault="009C5EE1" w:rsidP="005A2E61">
            <w:pPr>
              <w:jc w:val="center"/>
              <w:rPr>
                <w:rFonts w:ascii="Times New Roman" w:hAnsi="Times New Roman" w:cs="Times New Roman"/>
                <w:b/>
                <w:sz w:val="24"/>
                <w:szCs w:val="24"/>
              </w:rPr>
            </w:pPr>
            <w:r w:rsidRPr="00E32234">
              <w:rPr>
                <w:rFonts w:ascii="Times New Roman" w:hAnsi="Times New Roman" w:cs="Times New Roman"/>
                <w:b/>
                <w:sz w:val="24"/>
                <w:szCs w:val="24"/>
              </w:rPr>
              <w:t>Відповідальні виконавці</w:t>
            </w:r>
          </w:p>
        </w:tc>
      </w:tr>
      <w:tr w:rsidR="0019241E" w:rsidRPr="00E32234" w:rsidTr="00E32234">
        <w:tc>
          <w:tcPr>
            <w:tcW w:w="14596" w:type="dxa"/>
            <w:gridSpan w:val="4"/>
          </w:tcPr>
          <w:p w:rsidR="0019241E" w:rsidRPr="00E32234" w:rsidRDefault="0019241E" w:rsidP="004371C0">
            <w:pPr>
              <w:pStyle w:val="a4"/>
              <w:ind w:left="1440"/>
              <w:jc w:val="center"/>
              <w:rPr>
                <w:rFonts w:ascii="Times New Roman" w:hAnsi="Times New Roman" w:cs="Times New Roman"/>
                <w:sz w:val="24"/>
                <w:szCs w:val="24"/>
              </w:rPr>
            </w:pPr>
            <w:r w:rsidRPr="00E32234">
              <w:rPr>
                <w:rFonts w:ascii="Times New Roman" w:hAnsi="Times New Roman" w:cs="Times New Roman"/>
                <w:b/>
                <w:bCs/>
                <w:sz w:val="24"/>
                <w:szCs w:val="24"/>
              </w:rPr>
              <w:t xml:space="preserve">1. </w:t>
            </w:r>
            <w:r w:rsidR="009D0789" w:rsidRPr="00E32234">
              <w:rPr>
                <w:rFonts w:ascii="Times New Roman" w:hAnsi="Times New Roman" w:cs="Times New Roman"/>
                <w:b/>
                <w:bCs/>
                <w:sz w:val="24"/>
                <w:szCs w:val="24"/>
              </w:rPr>
              <w:t>Заходи щодо соціально-економічного розвитку території або окремих її адміністративно-територіальних одиниць, функціонування галузей господарського комплексу та розв</w:t>
            </w:r>
            <w:r w:rsidR="00F33B2B">
              <w:rPr>
                <w:rFonts w:ascii="Times New Roman" w:hAnsi="Times New Roman" w:cs="Times New Roman"/>
                <w:b/>
                <w:bCs/>
                <w:sz w:val="24"/>
                <w:szCs w:val="24"/>
              </w:rPr>
              <w:t>’</w:t>
            </w:r>
            <w:r w:rsidR="009D0789" w:rsidRPr="00E32234">
              <w:rPr>
                <w:rFonts w:ascii="Times New Roman" w:hAnsi="Times New Roman" w:cs="Times New Roman"/>
                <w:b/>
                <w:bCs/>
                <w:sz w:val="24"/>
                <w:szCs w:val="24"/>
              </w:rPr>
              <w:t>язання проблем у соціальній сфері, поліпшення діяльності місцевих органів виконавчої влади тощо</w:t>
            </w:r>
          </w:p>
        </w:tc>
      </w:tr>
      <w:tr w:rsidR="005962D8" w:rsidRPr="00E32234" w:rsidTr="00067860">
        <w:tc>
          <w:tcPr>
            <w:tcW w:w="709" w:type="dxa"/>
          </w:tcPr>
          <w:p w:rsidR="005962D8" w:rsidRPr="00E32234" w:rsidRDefault="005962D8" w:rsidP="005962D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5962D8">
            <w:pPr>
              <w:spacing w:line="220" w:lineRule="auto"/>
              <w:rPr>
                <w:rFonts w:ascii="Times New Roman" w:hAnsi="Times New Roman" w:cs="Times New Roman"/>
                <w:bCs/>
                <w:sz w:val="24"/>
                <w:szCs w:val="24"/>
              </w:rPr>
            </w:pPr>
            <w:r w:rsidRPr="00E32234">
              <w:rPr>
                <w:rFonts w:ascii="Times New Roman" w:hAnsi="Times New Roman" w:cs="Times New Roman"/>
                <w:bCs/>
                <w:sz w:val="24"/>
                <w:szCs w:val="24"/>
              </w:rPr>
              <w:t>Виконання у 2022 році заходів Програми соціально-економічного та культурного розвитку Львівської області на 2021-2023 роки</w:t>
            </w:r>
          </w:p>
        </w:tc>
        <w:tc>
          <w:tcPr>
            <w:tcW w:w="3407" w:type="dxa"/>
          </w:tcPr>
          <w:p w:rsidR="005962D8" w:rsidRPr="00E32234" w:rsidRDefault="00791EA2" w:rsidP="00791EA2">
            <w:pPr>
              <w:spacing w:line="220" w:lineRule="auto"/>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5962D8" w:rsidP="005962D8">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5962D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5962D8">
            <w:pPr>
              <w:spacing w:line="220" w:lineRule="auto"/>
              <w:rPr>
                <w:rFonts w:ascii="Times New Roman" w:hAnsi="Times New Roman" w:cs="Times New Roman"/>
                <w:bCs/>
                <w:sz w:val="24"/>
                <w:szCs w:val="24"/>
              </w:rPr>
            </w:pPr>
            <w:r w:rsidRPr="00E32234">
              <w:rPr>
                <w:rFonts w:ascii="Times New Roman" w:hAnsi="Times New Roman" w:cs="Times New Roman"/>
                <w:bCs/>
                <w:sz w:val="24"/>
                <w:szCs w:val="24"/>
              </w:rPr>
              <w:t>Здійснення заходів щодо розробки плану дій з реалізації пріоритетів смарт-спеціалізації у Львівській області</w:t>
            </w:r>
          </w:p>
        </w:tc>
        <w:tc>
          <w:tcPr>
            <w:tcW w:w="3407" w:type="dxa"/>
          </w:tcPr>
          <w:p w:rsidR="005962D8" w:rsidRPr="00E32234" w:rsidRDefault="00791EA2" w:rsidP="00791EA2">
            <w:pPr>
              <w:spacing w:line="220" w:lineRule="auto"/>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791EA2" w:rsidP="005962D8">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5962D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5962D8">
            <w:pPr>
              <w:spacing w:line="220" w:lineRule="auto"/>
              <w:rPr>
                <w:rFonts w:ascii="Times New Roman" w:hAnsi="Times New Roman" w:cs="Times New Roman"/>
                <w:bCs/>
                <w:sz w:val="24"/>
                <w:szCs w:val="24"/>
              </w:rPr>
            </w:pPr>
            <w:r w:rsidRPr="00E32234">
              <w:rPr>
                <w:rFonts w:ascii="Times New Roman" w:hAnsi="Times New Roman" w:cs="Times New Roman"/>
                <w:bCs/>
                <w:sz w:val="24"/>
                <w:szCs w:val="24"/>
              </w:rPr>
              <w:t>Формування та затвердження  переліку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які можуть реал</w:t>
            </w:r>
            <w:r w:rsidR="00791EA2" w:rsidRPr="00E32234">
              <w:rPr>
                <w:rFonts w:ascii="Times New Roman" w:hAnsi="Times New Roman" w:cs="Times New Roman"/>
                <w:bCs/>
                <w:sz w:val="24"/>
                <w:szCs w:val="24"/>
              </w:rPr>
              <w:t>ізовуватись в рамках  Програми «Велике будівництво»</w:t>
            </w:r>
            <w:r w:rsidRPr="00E32234">
              <w:rPr>
                <w:rFonts w:ascii="Times New Roman" w:hAnsi="Times New Roman" w:cs="Times New Roman"/>
                <w:bCs/>
                <w:sz w:val="24"/>
                <w:szCs w:val="24"/>
              </w:rPr>
              <w:t xml:space="preserve"> у 2022 році</w:t>
            </w:r>
          </w:p>
        </w:tc>
        <w:tc>
          <w:tcPr>
            <w:tcW w:w="3407" w:type="dxa"/>
          </w:tcPr>
          <w:p w:rsidR="005962D8" w:rsidRPr="00E32234" w:rsidRDefault="00791EA2" w:rsidP="00791EA2">
            <w:pPr>
              <w:spacing w:line="220" w:lineRule="auto"/>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791EA2" w:rsidP="005962D8">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5962D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791EA2" w:rsidRPr="00E32234" w:rsidRDefault="005962D8" w:rsidP="005962D8">
            <w:pPr>
              <w:rPr>
                <w:rFonts w:ascii="Times New Roman" w:hAnsi="Times New Roman" w:cs="Times New Roman"/>
                <w:bCs/>
                <w:sz w:val="24"/>
                <w:szCs w:val="24"/>
              </w:rPr>
            </w:pPr>
            <w:r w:rsidRPr="00E32234">
              <w:rPr>
                <w:rFonts w:ascii="Times New Roman" w:hAnsi="Times New Roman" w:cs="Times New Roman"/>
                <w:bCs/>
                <w:sz w:val="24"/>
                <w:szCs w:val="24"/>
              </w:rPr>
              <w:t>Реалізація обласної цільової Програми підвищення конкурентоспроможності Львівської області</w:t>
            </w:r>
          </w:p>
          <w:p w:rsidR="005962D8" w:rsidRPr="00E32234" w:rsidRDefault="005962D8" w:rsidP="005962D8">
            <w:pPr>
              <w:rPr>
                <w:rFonts w:ascii="Times New Roman" w:hAnsi="Times New Roman" w:cs="Times New Roman"/>
                <w:bCs/>
                <w:sz w:val="24"/>
                <w:szCs w:val="24"/>
              </w:rPr>
            </w:pPr>
            <w:r w:rsidRPr="00E32234">
              <w:rPr>
                <w:rFonts w:ascii="Times New Roman" w:hAnsi="Times New Roman" w:cs="Times New Roman"/>
                <w:bCs/>
                <w:sz w:val="24"/>
                <w:szCs w:val="24"/>
              </w:rPr>
              <w:t>2021-2025 роки</w:t>
            </w:r>
          </w:p>
        </w:tc>
        <w:tc>
          <w:tcPr>
            <w:tcW w:w="3407"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5962D8">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5962D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5962D8">
            <w:pPr>
              <w:rPr>
                <w:rFonts w:ascii="Times New Roman" w:hAnsi="Times New Roman" w:cs="Times New Roman"/>
                <w:bCs/>
                <w:sz w:val="24"/>
                <w:szCs w:val="24"/>
              </w:rPr>
            </w:pPr>
            <w:r w:rsidRPr="00E32234">
              <w:rPr>
                <w:rFonts w:ascii="Times New Roman" w:hAnsi="Times New Roman" w:cs="Times New Roman"/>
                <w:bCs/>
                <w:sz w:val="24"/>
                <w:szCs w:val="24"/>
              </w:rPr>
              <w:t>Реалізація обласної цільової Програми розвитку лісового  господарст</w:t>
            </w:r>
            <w:r w:rsidR="00791EA2" w:rsidRPr="00E32234">
              <w:rPr>
                <w:rFonts w:ascii="Times New Roman" w:hAnsi="Times New Roman" w:cs="Times New Roman"/>
                <w:bCs/>
                <w:sz w:val="24"/>
                <w:szCs w:val="24"/>
              </w:rPr>
              <w:t>ва Львівської області на 2022-</w:t>
            </w:r>
            <w:r w:rsidRPr="00E32234">
              <w:rPr>
                <w:rFonts w:ascii="Times New Roman" w:hAnsi="Times New Roman" w:cs="Times New Roman"/>
                <w:bCs/>
                <w:sz w:val="24"/>
                <w:szCs w:val="24"/>
              </w:rPr>
              <w:t>2026 роки</w:t>
            </w:r>
          </w:p>
          <w:p w:rsidR="005962D8" w:rsidRPr="00E32234" w:rsidRDefault="005962D8" w:rsidP="005962D8">
            <w:pPr>
              <w:rPr>
                <w:rFonts w:ascii="Times New Roman" w:hAnsi="Times New Roman" w:cs="Times New Roman"/>
                <w:bCs/>
                <w:sz w:val="24"/>
                <w:szCs w:val="24"/>
              </w:rPr>
            </w:pPr>
          </w:p>
        </w:tc>
        <w:tc>
          <w:tcPr>
            <w:tcW w:w="3407"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5962D8">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5962D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791EA2" w:rsidRPr="00E32234" w:rsidRDefault="005962D8" w:rsidP="005962D8">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Реалізація Програми сприяння інноваційному та науково-технологічному розвитку у Львівській області на </w:t>
            </w:r>
          </w:p>
          <w:p w:rsidR="005962D8" w:rsidRPr="00E32234" w:rsidRDefault="005962D8" w:rsidP="005962D8">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2021-2023 роки</w:t>
            </w:r>
          </w:p>
        </w:tc>
        <w:tc>
          <w:tcPr>
            <w:tcW w:w="3407" w:type="dxa"/>
          </w:tcPr>
          <w:p w:rsidR="005962D8" w:rsidRPr="00E32234" w:rsidRDefault="00791EA2" w:rsidP="00791EA2">
            <w:pPr>
              <w:spacing w:before="240" w:after="240"/>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791EA2" w:rsidP="005962D8">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Формування і затвердження переліку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які можуть реалізовуватись за кошти ДФРР у 2022 році</w:t>
            </w:r>
          </w:p>
        </w:tc>
        <w:tc>
          <w:tcPr>
            <w:tcW w:w="3407" w:type="dxa"/>
          </w:tcPr>
          <w:p w:rsidR="005962D8" w:rsidRPr="00E32234" w:rsidRDefault="00791EA2" w:rsidP="00791EA2">
            <w:pPr>
              <w:spacing w:after="240"/>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FB23A9" w:rsidRPr="00E32234" w:rsidRDefault="005962D8" w:rsidP="00791EA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Формування та затвердження Комплексної програми регіонального розвитку Львівської області на </w:t>
            </w:r>
          </w:p>
          <w:p w:rsidR="005962D8" w:rsidRPr="00E32234" w:rsidRDefault="005962D8" w:rsidP="00791EA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2021-2025 роки по напряму «Конкурс проєктів регіонального розвитку»</w:t>
            </w:r>
          </w:p>
        </w:tc>
        <w:tc>
          <w:tcPr>
            <w:tcW w:w="3407"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Формування та затвердження  Програми капітального будівництва об`єктів соціально-культурного та житлово-комунального призначення за рахунок коштів бюджету розвитку обласного бюджету на 2022 рік</w:t>
            </w:r>
          </w:p>
        </w:tc>
        <w:tc>
          <w:tcPr>
            <w:tcW w:w="3407"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Забезпечення супроводу підприємств-експортерів Львівської області з метою освоєння ними нових ринків збуту та нарощування експортного потенціалу</w:t>
            </w:r>
          </w:p>
        </w:tc>
        <w:tc>
          <w:tcPr>
            <w:tcW w:w="3407" w:type="dxa"/>
          </w:tcPr>
          <w:p w:rsidR="005962D8" w:rsidRPr="00E32234" w:rsidRDefault="00EA2E92" w:rsidP="00791EA2">
            <w:pPr>
              <w:rPr>
                <w:rFonts w:ascii="Times New Roman" w:hAnsi="Times New Roman" w:cs="Times New Roman"/>
                <w:bCs/>
                <w:sz w:val="24"/>
                <w:szCs w:val="24"/>
              </w:rPr>
            </w:pPr>
            <w:r w:rsidRPr="00E32234">
              <w:rPr>
                <w:rFonts w:ascii="Times New Roman" w:hAnsi="Times New Roman" w:cs="Times New Roman"/>
                <w:bCs/>
                <w:sz w:val="24"/>
                <w:szCs w:val="24"/>
              </w:rPr>
              <w:t>С</w:t>
            </w:r>
            <w:r w:rsidR="00354BE6" w:rsidRPr="00E32234">
              <w:rPr>
                <w:rFonts w:ascii="Times New Roman" w:hAnsi="Times New Roman" w:cs="Times New Roman"/>
                <w:bCs/>
                <w:sz w:val="24"/>
                <w:szCs w:val="24"/>
              </w:rPr>
              <w:t>ічень-</w:t>
            </w:r>
            <w:r w:rsidR="005962D8" w:rsidRPr="00E32234">
              <w:rPr>
                <w:rFonts w:ascii="Times New Roman" w:hAnsi="Times New Roman" w:cs="Times New Roman"/>
                <w:bCs/>
                <w:sz w:val="24"/>
                <w:szCs w:val="24"/>
              </w:rPr>
              <w:t>березень</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Формування пропозицій на Міністерство фінансів України щодо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які можуть реалізовуватись за кошти субвенцій з державного бюджету у 2022 році</w:t>
            </w:r>
          </w:p>
        </w:tc>
        <w:tc>
          <w:tcPr>
            <w:tcW w:w="3407" w:type="dxa"/>
          </w:tcPr>
          <w:p w:rsidR="005962D8" w:rsidRPr="00E32234" w:rsidRDefault="00EA2E92" w:rsidP="00791EA2">
            <w:pPr>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Формування пропозицій на Міністерство розвитку громад та територій України в частині внесення змін в проєкти секторальної підтримки ЄС</w:t>
            </w:r>
          </w:p>
        </w:tc>
        <w:tc>
          <w:tcPr>
            <w:tcW w:w="3407" w:type="dxa"/>
          </w:tcPr>
          <w:p w:rsidR="005962D8" w:rsidRPr="00E32234" w:rsidRDefault="00EA2E92" w:rsidP="00791EA2">
            <w:pPr>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Формування та надання пропозицій щодо внесення змін до переліків проєктів регіонального розвитку</w:t>
            </w:r>
          </w:p>
        </w:tc>
        <w:tc>
          <w:tcPr>
            <w:tcW w:w="3407" w:type="dxa"/>
          </w:tcPr>
          <w:p w:rsidR="005962D8" w:rsidRPr="00E32234" w:rsidRDefault="00EA2E92" w:rsidP="00791EA2">
            <w:pPr>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Підготовка рейтингової оцінки соціально-економічного розвитку територіальних громад області</w:t>
            </w:r>
          </w:p>
        </w:tc>
        <w:tc>
          <w:tcPr>
            <w:tcW w:w="3407" w:type="dxa"/>
          </w:tcPr>
          <w:p w:rsidR="005962D8" w:rsidRPr="00E32234" w:rsidRDefault="00EA2E92" w:rsidP="00791EA2">
            <w:pPr>
              <w:rPr>
                <w:rFonts w:ascii="Times New Roman" w:hAnsi="Times New Roman" w:cs="Times New Roman"/>
                <w:bCs/>
                <w:sz w:val="24"/>
                <w:szCs w:val="24"/>
              </w:rPr>
            </w:pPr>
            <w:r w:rsidRPr="00E32234">
              <w:rPr>
                <w:rFonts w:ascii="Times New Roman" w:hAnsi="Times New Roman" w:cs="Times New Roman"/>
                <w:bCs/>
                <w:sz w:val="24"/>
                <w:szCs w:val="24"/>
              </w:rPr>
              <w:t xml:space="preserve">Щомісяця </w:t>
            </w:r>
            <w:r w:rsidR="005962D8" w:rsidRPr="00E32234">
              <w:rPr>
                <w:rFonts w:ascii="Times New Roman" w:hAnsi="Times New Roman" w:cs="Times New Roman"/>
                <w:bCs/>
                <w:sz w:val="24"/>
                <w:szCs w:val="24"/>
              </w:rPr>
              <w:t>до 20 числа</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5B6515">
            <w:pPr>
              <w:rPr>
                <w:rFonts w:ascii="Times New Roman" w:hAnsi="Times New Roman" w:cs="Times New Roman"/>
                <w:bCs/>
                <w:sz w:val="24"/>
                <w:szCs w:val="24"/>
              </w:rPr>
            </w:pPr>
            <w:r w:rsidRPr="00E32234">
              <w:rPr>
                <w:rFonts w:ascii="Times New Roman" w:hAnsi="Times New Roman" w:cs="Times New Roman"/>
                <w:bCs/>
                <w:sz w:val="24"/>
                <w:szCs w:val="24"/>
              </w:rPr>
              <w:t>Забезпечення супроводу та моніторингу стану використання бюджетних коштів на капітальні видатки, спрямовані на реалізацію:</w:t>
            </w:r>
          </w:p>
          <w:p w:rsidR="005962D8" w:rsidRPr="00E32234" w:rsidRDefault="005962D8" w:rsidP="007352CF">
            <w:pPr>
              <w:ind w:left="29"/>
              <w:rPr>
                <w:rFonts w:ascii="Times New Roman" w:hAnsi="Times New Roman" w:cs="Times New Roman"/>
                <w:bCs/>
                <w:sz w:val="24"/>
                <w:szCs w:val="24"/>
              </w:rPr>
            </w:pPr>
            <w:r w:rsidRPr="00E32234">
              <w:rPr>
                <w:rFonts w:ascii="Times New Roman" w:hAnsi="Times New Roman" w:cs="Times New Roman"/>
                <w:bCs/>
                <w:sz w:val="24"/>
                <w:szCs w:val="24"/>
              </w:rPr>
              <w:t>-</w:t>
            </w:r>
            <w:r w:rsidR="00FE6504"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проєктів, що фінансуються за рахунок коштів Державного фонду регіонального розвитку;</w:t>
            </w:r>
          </w:p>
          <w:p w:rsidR="005962D8" w:rsidRPr="00E32234" w:rsidRDefault="005962D8" w:rsidP="007352CF">
            <w:pPr>
              <w:ind w:left="29"/>
              <w:rPr>
                <w:rFonts w:ascii="Times New Roman" w:hAnsi="Times New Roman" w:cs="Times New Roman"/>
                <w:bCs/>
                <w:sz w:val="24"/>
                <w:szCs w:val="24"/>
              </w:rPr>
            </w:pPr>
            <w:r w:rsidRPr="00E32234">
              <w:rPr>
                <w:rFonts w:ascii="Times New Roman" w:hAnsi="Times New Roman" w:cs="Times New Roman"/>
                <w:bCs/>
                <w:sz w:val="24"/>
                <w:szCs w:val="24"/>
              </w:rPr>
              <w:lastRenderedPageBreak/>
              <w:t>-</w:t>
            </w:r>
            <w:r w:rsidR="00FE6504"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соціально-культурного та житлово-комунального призначення за рахунок коштів бюджету розвитку обласного бюджету;</w:t>
            </w:r>
          </w:p>
          <w:p w:rsidR="005962D8" w:rsidRPr="00E32234" w:rsidRDefault="005962D8" w:rsidP="00FE6504">
            <w:pPr>
              <w:ind w:left="29"/>
              <w:rPr>
                <w:rFonts w:ascii="Times New Roman" w:hAnsi="Times New Roman" w:cs="Times New Roman"/>
                <w:bCs/>
                <w:sz w:val="24"/>
                <w:szCs w:val="24"/>
              </w:rPr>
            </w:pPr>
            <w:r w:rsidRPr="00E32234">
              <w:rPr>
                <w:rFonts w:ascii="Times New Roman" w:hAnsi="Times New Roman" w:cs="Times New Roman"/>
                <w:bCs/>
                <w:sz w:val="24"/>
                <w:szCs w:val="24"/>
              </w:rPr>
              <w:t>-</w:t>
            </w:r>
            <w:r w:rsidR="00FE6504"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проєктів, які можуть реалізовуватись в рамках програми Президента України «Велике будівництво»;</w:t>
            </w:r>
          </w:p>
          <w:p w:rsidR="005962D8" w:rsidRPr="00E32234" w:rsidRDefault="005962D8" w:rsidP="00FE6504">
            <w:pPr>
              <w:ind w:left="29"/>
              <w:rPr>
                <w:rFonts w:ascii="Times New Roman" w:hAnsi="Times New Roman" w:cs="Times New Roman"/>
                <w:bCs/>
                <w:sz w:val="24"/>
                <w:szCs w:val="24"/>
              </w:rPr>
            </w:pPr>
            <w:r w:rsidRPr="00E32234">
              <w:rPr>
                <w:rFonts w:ascii="Times New Roman" w:hAnsi="Times New Roman" w:cs="Times New Roman"/>
                <w:bCs/>
                <w:sz w:val="24"/>
                <w:szCs w:val="24"/>
              </w:rPr>
              <w:t>-</w:t>
            </w:r>
            <w:r w:rsidR="00FE6504"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 xml:space="preserve">проєктів регіонального розвитку; </w:t>
            </w:r>
          </w:p>
          <w:p w:rsidR="005962D8" w:rsidRPr="00E32234" w:rsidRDefault="005962D8" w:rsidP="00FE6504">
            <w:pPr>
              <w:ind w:left="29"/>
              <w:rPr>
                <w:rFonts w:ascii="Times New Roman" w:hAnsi="Times New Roman" w:cs="Times New Roman"/>
                <w:bCs/>
                <w:sz w:val="24"/>
                <w:szCs w:val="24"/>
              </w:rPr>
            </w:pPr>
            <w:r w:rsidRPr="00E32234">
              <w:rPr>
                <w:rFonts w:ascii="Times New Roman" w:hAnsi="Times New Roman" w:cs="Times New Roman"/>
                <w:bCs/>
                <w:sz w:val="24"/>
                <w:szCs w:val="24"/>
              </w:rPr>
              <w:t>-</w:t>
            </w:r>
            <w:r w:rsidR="00FE6504"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 xml:space="preserve">проєктів місцевих ініціатив; </w:t>
            </w:r>
          </w:p>
          <w:p w:rsidR="005962D8" w:rsidRPr="00E32234" w:rsidRDefault="005962D8" w:rsidP="00FE6504">
            <w:pPr>
              <w:ind w:left="29"/>
              <w:rPr>
                <w:rFonts w:ascii="Times New Roman" w:hAnsi="Times New Roman" w:cs="Times New Roman"/>
                <w:bCs/>
                <w:sz w:val="24"/>
                <w:szCs w:val="24"/>
              </w:rPr>
            </w:pPr>
            <w:r w:rsidRPr="00E32234">
              <w:rPr>
                <w:rFonts w:ascii="Times New Roman" w:hAnsi="Times New Roman" w:cs="Times New Roman"/>
                <w:bCs/>
                <w:sz w:val="24"/>
                <w:szCs w:val="24"/>
              </w:rPr>
              <w:t>-</w:t>
            </w:r>
            <w:r w:rsidR="00FE6504"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 xml:space="preserve">обласних цільових програм (інфраструктурна частина); </w:t>
            </w:r>
          </w:p>
          <w:p w:rsidR="005962D8" w:rsidRPr="00E32234" w:rsidRDefault="005962D8" w:rsidP="00FE6504">
            <w:pPr>
              <w:ind w:left="29"/>
              <w:rPr>
                <w:rFonts w:ascii="Times New Roman" w:hAnsi="Times New Roman" w:cs="Times New Roman"/>
                <w:bCs/>
                <w:sz w:val="24"/>
                <w:szCs w:val="24"/>
              </w:rPr>
            </w:pPr>
            <w:r w:rsidRPr="00E32234">
              <w:rPr>
                <w:rFonts w:ascii="Times New Roman" w:hAnsi="Times New Roman" w:cs="Times New Roman"/>
                <w:bCs/>
                <w:sz w:val="24"/>
                <w:szCs w:val="24"/>
              </w:rPr>
              <w:t>-</w:t>
            </w:r>
            <w:r w:rsidR="00FE6504"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 xml:space="preserve">проєктів за рахунок субвенції з державного бюджету місцевим бюджетам на здійснення заходів щодо соціально-економічного розвитку окремих територій; </w:t>
            </w:r>
          </w:p>
          <w:p w:rsidR="005962D8" w:rsidRPr="00E32234" w:rsidRDefault="005962D8" w:rsidP="00FE6504">
            <w:pPr>
              <w:ind w:left="29"/>
              <w:rPr>
                <w:rFonts w:ascii="Times New Roman" w:hAnsi="Times New Roman" w:cs="Times New Roman"/>
                <w:bCs/>
                <w:sz w:val="24"/>
                <w:szCs w:val="24"/>
              </w:rPr>
            </w:pPr>
            <w:r w:rsidRPr="00E32234">
              <w:rPr>
                <w:rFonts w:ascii="Times New Roman" w:hAnsi="Times New Roman" w:cs="Times New Roman"/>
                <w:bCs/>
                <w:sz w:val="24"/>
                <w:szCs w:val="24"/>
              </w:rPr>
              <w:t>-</w:t>
            </w:r>
            <w:r w:rsidR="00FE6504"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 xml:space="preserve">субвенції з державного бюджету місцевим бюджетам на реалізацію інфраструктурних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ів та розвиток об</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єктів соціально-культурної сфери; </w:t>
            </w:r>
          </w:p>
          <w:p w:rsidR="005962D8" w:rsidRPr="00E32234" w:rsidRDefault="005962D8" w:rsidP="00FE6504">
            <w:pPr>
              <w:ind w:left="29"/>
              <w:rPr>
                <w:rFonts w:ascii="Times New Roman" w:hAnsi="Times New Roman" w:cs="Times New Roman"/>
                <w:bCs/>
                <w:sz w:val="24"/>
                <w:szCs w:val="24"/>
              </w:rPr>
            </w:pPr>
            <w:r w:rsidRPr="00E32234">
              <w:rPr>
                <w:rFonts w:ascii="Times New Roman" w:hAnsi="Times New Roman" w:cs="Times New Roman"/>
                <w:bCs/>
                <w:sz w:val="24"/>
                <w:szCs w:val="24"/>
              </w:rPr>
              <w:t>- проєктів секторальної підтримки ЄС</w:t>
            </w:r>
          </w:p>
        </w:tc>
        <w:tc>
          <w:tcPr>
            <w:tcW w:w="3407" w:type="dxa"/>
          </w:tcPr>
          <w:p w:rsidR="005B6515" w:rsidRPr="00E32234" w:rsidRDefault="005B6515" w:rsidP="005B6515">
            <w:pPr>
              <w:rPr>
                <w:rFonts w:ascii="Times New Roman" w:hAnsi="Times New Roman" w:cs="Times New Roman"/>
                <w:bCs/>
                <w:sz w:val="24"/>
                <w:szCs w:val="24"/>
              </w:rPr>
            </w:pPr>
          </w:p>
          <w:p w:rsidR="005B6515" w:rsidRPr="00E32234" w:rsidRDefault="005B6515" w:rsidP="005B6515">
            <w:pPr>
              <w:rPr>
                <w:rFonts w:ascii="Times New Roman" w:hAnsi="Times New Roman" w:cs="Times New Roman"/>
                <w:bCs/>
                <w:sz w:val="24"/>
                <w:szCs w:val="24"/>
              </w:rPr>
            </w:pPr>
          </w:p>
          <w:p w:rsidR="005B6515" w:rsidRPr="00E32234" w:rsidRDefault="005B6515" w:rsidP="005B6515">
            <w:pPr>
              <w:rPr>
                <w:rFonts w:ascii="Times New Roman" w:hAnsi="Times New Roman" w:cs="Times New Roman"/>
                <w:bCs/>
                <w:sz w:val="24"/>
                <w:szCs w:val="24"/>
              </w:rPr>
            </w:pPr>
          </w:p>
          <w:p w:rsidR="005962D8" w:rsidRPr="00E32234" w:rsidRDefault="00EA2E92" w:rsidP="005B6515">
            <w:pPr>
              <w:rPr>
                <w:rFonts w:ascii="Times New Roman" w:hAnsi="Times New Roman" w:cs="Times New Roman"/>
                <w:bCs/>
                <w:sz w:val="24"/>
                <w:szCs w:val="24"/>
              </w:rPr>
            </w:pPr>
            <w:r w:rsidRPr="00E32234">
              <w:rPr>
                <w:rFonts w:ascii="Times New Roman" w:hAnsi="Times New Roman" w:cs="Times New Roman"/>
                <w:bCs/>
                <w:sz w:val="24"/>
                <w:szCs w:val="24"/>
              </w:rPr>
              <w:t>Щ</w:t>
            </w:r>
            <w:r w:rsidR="005962D8" w:rsidRPr="00E32234">
              <w:rPr>
                <w:rFonts w:ascii="Times New Roman" w:hAnsi="Times New Roman" w:cs="Times New Roman"/>
                <w:bCs/>
                <w:sz w:val="24"/>
                <w:szCs w:val="24"/>
              </w:rPr>
              <w:t>отижнево</w:t>
            </w:r>
            <w:r w:rsidR="005962D8" w:rsidRPr="00E32234">
              <w:rPr>
                <w:rFonts w:ascii="Times New Roman" w:hAnsi="Times New Roman" w:cs="Times New Roman"/>
                <w:bCs/>
                <w:sz w:val="24"/>
                <w:szCs w:val="24"/>
              </w:rPr>
              <w:br/>
            </w:r>
          </w:p>
          <w:p w:rsidR="005B6515" w:rsidRPr="00E32234" w:rsidRDefault="005B6515" w:rsidP="00791EA2">
            <w:pPr>
              <w:ind w:firstLine="283"/>
              <w:rPr>
                <w:rFonts w:ascii="Times New Roman" w:hAnsi="Times New Roman" w:cs="Times New Roman"/>
                <w:bCs/>
                <w:sz w:val="24"/>
                <w:szCs w:val="24"/>
              </w:rPr>
            </w:pPr>
          </w:p>
          <w:p w:rsidR="005962D8" w:rsidRPr="00E32234" w:rsidRDefault="00EA2E92" w:rsidP="005B6515">
            <w:pPr>
              <w:rPr>
                <w:rFonts w:ascii="Times New Roman" w:hAnsi="Times New Roman" w:cs="Times New Roman"/>
                <w:bCs/>
                <w:sz w:val="24"/>
                <w:szCs w:val="24"/>
              </w:rPr>
            </w:pPr>
            <w:r w:rsidRPr="00E32234">
              <w:rPr>
                <w:rFonts w:ascii="Times New Roman" w:hAnsi="Times New Roman" w:cs="Times New Roman"/>
                <w:bCs/>
                <w:sz w:val="24"/>
                <w:szCs w:val="24"/>
              </w:rPr>
              <w:t>Щ</w:t>
            </w:r>
            <w:r w:rsidR="005962D8" w:rsidRPr="00E32234">
              <w:rPr>
                <w:rFonts w:ascii="Times New Roman" w:hAnsi="Times New Roman" w:cs="Times New Roman"/>
                <w:bCs/>
                <w:sz w:val="24"/>
                <w:szCs w:val="24"/>
              </w:rPr>
              <w:t>отижнево</w:t>
            </w:r>
          </w:p>
          <w:p w:rsidR="005B6515" w:rsidRPr="00E32234" w:rsidRDefault="005B6515" w:rsidP="005B6515">
            <w:pPr>
              <w:rPr>
                <w:rFonts w:ascii="Times New Roman" w:hAnsi="Times New Roman" w:cs="Times New Roman"/>
                <w:bCs/>
                <w:sz w:val="24"/>
                <w:szCs w:val="24"/>
              </w:rPr>
            </w:pPr>
          </w:p>
          <w:p w:rsidR="005962D8" w:rsidRPr="00E32234" w:rsidRDefault="005B6515" w:rsidP="005B6515">
            <w:pPr>
              <w:rPr>
                <w:rFonts w:ascii="Times New Roman" w:hAnsi="Times New Roman" w:cs="Times New Roman"/>
                <w:bCs/>
                <w:sz w:val="24"/>
                <w:szCs w:val="24"/>
              </w:rPr>
            </w:pPr>
            <w:r w:rsidRPr="00E32234">
              <w:rPr>
                <w:rFonts w:ascii="Times New Roman" w:hAnsi="Times New Roman" w:cs="Times New Roman"/>
                <w:bCs/>
                <w:sz w:val="24"/>
                <w:szCs w:val="24"/>
              </w:rPr>
              <w:t>Щ</w:t>
            </w:r>
            <w:r w:rsidR="005962D8" w:rsidRPr="00E32234">
              <w:rPr>
                <w:rFonts w:ascii="Times New Roman" w:hAnsi="Times New Roman" w:cs="Times New Roman"/>
                <w:bCs/>
                <w:sz w:val="24"/>
                <w:szCs w:val="24"/>
              </w:rPr>
              <w:t>отижнево</w:t>
            </w:r>
          </w:p>
          <w:p w:rsidR="005962D8" w:rsidRPr="00E32234" w:rsidRDefault="005962D8" w:rsidP="00791EA2">
            <w:pPr>
              <w:ind w:firstLine="860"/>
              <w:rPr>
                <w:rFonts w:ascii="Times New Roman" w:hAnsi="Times New Roman" w:cs="Times New Roman"/>
                <w:bCs/>
                <w:sz w:val="24"/>
                <w:szCs w:val="24"/>
              </w:rPr>
            </w:pPr>
            <w:r w:rsidRPr="00E32234">
              <w:rPr>
                <w:rFonts w:ascii="Times New Roman" w:hAnsi="Times New Roman" w:cs="Times New Roman"/>
                <w:bCs/>
                <w:sz w:val="24"/>
                <w:szCs w:val="24"/>
              </w:rPr>
              <w:t xml:space="preserve"> </w:t>
            </w:r>
          </w:p>
          <w:p w:rsidR="005962D8" w:rsidRPr="00E32234" w:rsidRDefault="005B6515" w:rsidP="005B6515">
            <w:pPr>
              <w:rPr>
                <w:rFonts w:ascii="Times New Roman" w:hAnsi="Times New Roman" w:cs="Times New Roman"/>
                <w:bCs/>
                <w:sz w:val="24"/>
                <w:szCs w:val="24"/>
              </w:rPr>
            </w:pPr>
            <w:r w:rsidRPr="00E32234">
              <w:rPr>
                <w:rFonts w:ascii="Times New Roman" w:hAnsi="Times New Roman" w:cs="Times New Roman"/>
                <w:bCs/>
                <w:sz w:val="24"/>
                <w:szCs w:val="24"/>
              </w:rPr>
              <w:t>Щ</w:t>
            </w:r>
            <w:r w:rsidR="005962D8" w:rsidRPr="00E32234">
              <w:rPr>
                <w:rFonts w:ascii="Times New Roman" w:hAnsi="Times New Roman" w:cs="Times New Roman"/>
                <w:bCs/>
                <w:sz w:val="24"/>
                <w:szCs w:val="24"/>
              </w:rPr>
              <w:t>отижнево</w:t>
            </w:r>
          </w:p>
          <w:p w:rsidR="005962D8" w:rsidRPr="00E32234" w:rsidRDefault="005B6515" w:rsidP="005B6515">
            <w:pPr>
              <w:rPr>
                <w:rFonts w:ascii="Times New Roman" w:hAnsi="Times New Roman" w:cs="Times New Roman"/>
                <w:bCs/>
                <w:sz w:val="24"/>
                <w:szCs w:val="24"/>
              </w:rPr>
            </w:pPr>
            <w:r w:rsidRPr="00E32234">
              <w:rPr>
                <w:rFonts w:ascii="Times New Roman" w:hAnsi="Times New Roman" w:cs="Times New Roman"/>
                <w:bCs/>
                <w:sz w:val="24"/>
                <w:szCs w:val="24"/>
              </w:rPr>
              <w:t>Щ</w:t>
            </w:r>
            <w:r w:rsidR="005962D8" w:rsidRPr="00E32234">
              <w:rPr>
                <w:rFonts w:ascii="Times New Roman" w:hAnsi="Times New Roman" w:cs="Times New Roman"/>
                <w:bCs/>
                <w:sz w:val="24"/>
                <w:szCs w:val="24"/>
              </w:rPr>
              <w:t xml:space="preserve">омісячно </w:t>
            </w:r>
          </w:p>
          <w:p w:rsidR="005962D8" w:rsidRPr="00E32234" w:rsidRDefault="005B6515" w:rsidP="005B6515">
            <w:pPr>
              <w:rPr>
                <w:rFonts w:ascii="Times New Roman" w:hAnsi="Times New Roman" w:cs="Times New Roman"/>
                <w:bCs/>
                <w:sz w:val="24"/>
                <w:szCs w:val="24"/>
              </w:rPr>
            </w:pPr>
            <w:r w:rsidRPr="00E32234">
              <w:rPr>
                <w:rFonts w:ascii="Times New Roman" w:hAnsi="Times New Roman" w:cs="Times New Roman"/>
                <w:bCs/>
                <w:sz w:val="24"/>
                <w:szCs w:val="24"/>
              </w:rPr>
              <w:t>Щ</w:t>
            </w:r>
            <w:r w:rsidR="005962D8" w:rsidRPr="00E32234">
              <w:rPr>
                <w:rFonts w:ascii="Times New Roman" w:hAnsi="Times New Roman" w:cs="Times New Roman"/>
                <w:bCs/>
                <w:sz w:val="24"/>
                <w:szCs w:val="24"/>
              </w:rPr>
              <w:t>отижнево</w:t>
            </w:r>
          </w:p>
          <w:p w:rsidR="005962D8" w:rsidRPr="00E32234" w:rsidRDefault="005B6515" w:rsidP="005B6515">
            <w:pPr>
              <w:rPr>
                <w:rFonts w:ascii="Times New Roman" w:hAnsi="Times New Roman" w:cs="Times New Roman"/>
                <w:bCs/>
                <w:sz w:val="24"/>
                <w:szCs w:val="24"/>
              </w:rPr>
            </w:pPr>
            <w:r w:rsidRPr="00E32234">
              <w:rPr>
                <w:rFonts w:ascii="Times New Roman" w:hAnsi="Times New Roman" w:cs="Times New Roman"/>
                <w:bCs/>
                <w:sz w:val="24"/>
                <w:szCs w:val="24"/>
              </w:rPr>
              <w:t>Щ</w:t>
            </w:r>
            <w:r w:rsidR="005962D8" w:rsidRPr="00E32234">
              <w:rPr>
                <w:rFonts w:ascii="Times New Roman" w:hAnsi="Times New Roman" w:cs="Times New Roman"/>
                <w:bCs/>
                <w:sz w:val="24"/>
                <w:szCs w:val="24"/>
              </w:rPr>
              <w:t>омісячно</w:t>
            </w:r>
          </w:p>
          <w:p w:rsidR="005B6515" w:rsidRPr="00E32234" w:rsidRDefault="005962D8" w:rsidP="005B6515">
            <w:pPr>
              <w:rPr>
                <w:rFonts w:ascii="Times New Roman" w:hAnsi="Times New Roman" w:cs="Times New Roman"/>
                <w:bCs/>
                <w:sz w:val="24"/>
                <w:szCs w:val="24"/>
              </w:rPr>
            </w:pPr>
            <w:r w:rsidRPr="00E32234">
              <w:rPr>
                <w:rFonts w:ascii="Times New Roman" w:hAnsi="Times New Roman" w:cs="Times New Roman"/>
                <w:bCs/>
                <w:sz w:val="24"/>
                <w:szCs w:val="24"/>
              </w:rPr>
              <w:t xml:space="preserve"> </w:t>
            </w:r>
          </w:p>
          <w:p w:rsidR="005B6515" w:rsidRPr="00E32234" w:rsidRDefault="005B6515" w:rsidP="005B6515">
            <w:pPr>
              <w:rPr>
                <w:rFonts w:ascii="Times New Roman" w:hAnsi="Times New Roman" w:cs="Times New Roman"/>
                <w:bCs/>
                <w:sz w:val="24"/>
                <w:szCs w:val="24"/>
              </w:rPr>
            </w:pPr>
          </w:p>
          <w:p w:rsidR="005962D8" w:rsidRPr="00E32234" w:rsidRDefault="005B6515" w:rsidP="005B6515">
            <w:pPr>
              <w:rPr>
                <w:rFonts w:ascii="Times New Roman" w:hAnsi="Times New Roman" w:cs="Times New Roman"/>
                <w:bCs/>
                <w:sz w:val="24"/>
                <w:szCs w:val="24"/>
              </w:rPr>
            </w:pPr>
            <w:r w:rsidRPr="00E32234">
              <w:rPr>
                <w:rFonts w:ascii="Times New Roman" w:hAnsi="Times New Roman" w:cs="Times New Roman"/>
                <w:bCs/>
                <w:sz w:val="24"/>
                <w:szCs w:val="24"/>
              </w:rPr>
              <w:t>Щ</w:t>
            </w:r>
            <w:r w:rsidR="005962D8" w:rsidRPr="00E32234">
              <w:rPr>
                <w:rFonts w:ascii="Times New Roman" w:hAnsi="Times New Roman" w:cs="Times New Roman"/>
                <w:bCs/>
                <w:sz w:val="24"/>
                <w:szCs w:val="24"/>
              </w:rPr>
              <w:t>омісячно</w:t>
            </w:r>
          </w:p>
          <w:p w:rsidR="005962D8" w:rsidRPr="00E32234" w:rsidRDefault="005962D8" w:rsidP="00791EA2">
            <w:pPr>
              <w:ind w:firstLine="860"/>
              <w:rPr>
                <w:rFonts w:ascii="Times New Roman" w:hAnsi="Times New Roman" w:cs="Times New Roman"/>
                <w:bCs/>
                <w:sz w:val="24"/>
                <w:szCs w:val="24"/>
              </w:rPr>
            </w:pPr>
          </w:p>
          <w:p w:rsidR="005B6515" w:rsidRPr="00E32234" w:rsidRDefault="005B6515" w:rsidP="005B6515">
            <w:pPr>
              <w:rPr>
                <w:rFonts w:ascii="Times New Roman" w:hAnsi="Times New Roman" w:cs="Times New Roman"/>
                <w:bCs/>
                <w:sz w:val="24"/>
                <w:szCs w:val="24"/>
              </w:rPr>
            </w:pPr>
          </w:p>
          <w:p w:rsidR="005962D8" w:rsidRPr="00E32234" w:rsidRDefault="005B6515" w:rsidP="005B6515">
            <w:pPr>
              <w:rPr>
                <w:rFonts w:ascii="Times New Roman" w:hAnsi="Times New Roman" w:cs="Times New Roman"/>
                <w:bCs/>
                <w:sz w:val="24"/>
                <w:szCs w:val="24"/>
              </w:rPr>
            </w:pPr>
            <w:r w:rsidRPr="00E32234">
              <w:rPr>
                <w:rFonts w:ascii="Times New Roman" w:hAnsi="Times New Roman" w:cs="Times New Roman"/>
                <w:bCs/>
                <w:sz w:val="24"/>
                <w:szCs w:val="24"/>
              </w:rPr>
              <w:t>Щ</w:t>
            </w:r>
            <w:r w:rsidR="005962D8" w:rsidRPr="00E32234">
              <w:rPr>
                <w:rFonts w:ascii="Times New Roman" w:hAnsi="Times New Roman" w:cs="Times New Roman"/>
                <w:bCs/>
                <w:sz w:val="24"/>
                <w:szCs w:val="24"/>
              </w:rPr>
              <w:t>омісячно</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 xml:space="preserve">Подання відділу організаційної роботи апарату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довідок про соціально-економічний стан області</w:t>
            </w:r>
          </w:p>
        </w:tc>
        <w:tc>
          <w:tcPr>
            <w:tcW w:w="3407" w:type="dxa"/>
          </w:tcPr>
          <w:p w:rsidR="005962D8" w:rsidRPr="00E32234" w:rsidRDefault="00EA2E92" w:rsidP="00EA2E92">
            <w:pPr>
              <w:rPr>
                <w:rFonts w:ascii="Times New Roman" w:hAnsi="Times New Roman" w:cs="Times New Roman"/>
                <w:bCs/>
                <w:sz w:val="24"/>
                <w:szCs w:val="24"/>
              </w:rPr>
            </w:pPr>
            <w:r w:rsidRPr="00E32234">
              <w:rPr>
                <w:rFonts w:ascii="Times New Roman" w:hAnsi="Times New Roman" w:cs="Times New Roman"/>
                <w:bCs/>
                <w:sz w:val="24"/>
                <w:szCs w:val="24"/>
              </w:rPr>
              <w:t>Щ</w:t>
            </w:r>
            <w:r w:rsidR="005962D8" w:rsidRPr="00E32234">
              <w:rPr>
                <w:rFonts w:ascii="Times New Roman" w:hAnsi="Times New Roman" w:cs="Times New Roman"/>
                <w:bCs/>
                <w:sz w:val="24"/>
                <w:szCs w:val="24"/>
              </w:rPr>
              <w:t>омісяця</w:t>
            </w:r>
            <w:r w:rsidRPr="00E32234">
              <w:rPr>
                <w:rFonts w:ascii="Times New Roman" w:hAnsi="Times New Roman" w:cs="Times New Roman"/>
                <w:bCs/>
                <w:sz w:val="24"/>
                <w:szCs w:val="24"/>
              </w:rPr>
              <w:t xml:space="preserve"> </w:t>
            </w:r>
            <w:r w:rsidR="005962D8" w:rsidRPr="00E32234">
              <w:rPr>
                <w:rFonts w:ascii="Times New Roman" w:hAnsi="Times New Roman" w:cs="Times New Roman"/>
                <w:bCs/>
                <w:sz w:val="24"/>
                <w:szCs w:val="24"/>
              </w:rPr>
              <w:t>або за потребою</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Забезпечення супроводу промислових підприємств та підприємств оборонно-промислового комплексу</w:t>
            </w:r>
          </w:p>
        </w:tc>
        <w:tc>
          <w:tcPr>
            <w:tcW w:w="3407" w:type="dxa"/>
          </w:tcPr>
          <w:p w:rsidR="005962D8" w:rsidRPr="00E32234" w:rsidRDefault="00EA2E92" w:rsidP="00791EA2">
            <w:pPr>
              <w:rPr>
                <w:rFonts w:ascii="Times New Roman" w:hAnsi="Times New Roman" w:cs="Times New Roman"/>
                <w:bCs/>
                <w:sz w:val="24"/>
                <w:szCs w:val="24"/>
              </w:rPr>
            </w:pPr>
            <w:r w:rsidRPr="00E32234">
              <w:rPr>
                <w:rFonts w:ascii="Times New Roman" w:hAnsi="Times New Roman" w:cs="Times New Roman"/>
                <w:bCs/>
                <w:sz w:val="24"/>
                <w:szCs w:val="24"/>
              </w:rPr>
              <w:t>Січень-</w:t>
            </w:r>
            <w:r w:rsidR="005962D8" w:rsidRPr="00E32234">
              <w:rPr>
                <w:rFonts w:ascii="Times New Roman" w:hAnsi="Times New Roman" w:cs="Times New Roman"/>
                <w:bCs/>
                <w:sz w:val="24"/>
                <w:szCs w:val="24"/>
              </w:rPr>
              <w:t>березень</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Організація торгових місій для СПД регіону</w:t>
            </w:r>
          </w:p>
        </w:tc>
        <w:tc>
          <w:tcPr>
            <w:tcW w:w="3407" w:type="dxa"/>
          </w:tcPr>
          <w:p w:rsidR="005962D8" w:rsidRPr="00E32234" w:rsidRDefault="00EA2E92" w:rsidP="00791EA2">
            <w:pPr>
              <w:rPr>
                <w:rFonts w:ascii="Times New Roman" w:hAnsi="Times New Roman" w:cs="Times New Roman"/>
                <w:bCs/>
                <w:sz w:val="24"/>
                <w:szCs w:val="24"/>
              </w:rPr>
            </w:pPr>
            <w:r w:rsidRPr="00E32234">
              <w:rPr>
                <w:rFonts w:ascii="Times New Roman" w:hAnsi="Times New Roman" w:cs="Times New Roman"/>
                <w:bCs/>
                <w:sz w:val="24"/>
                <w:szCs w:val="24"/>
              </w:rPr>
              <w:t>Б</w:t>
            </w:r>
            <w:r w:rsidR="005962D8" w:rsidRPr="00E32234">
              <w:rPr>
                <w:rFonts w:ascii="Times New Roman" w:hAnsi="Times New Roman" w:cs="Times New Roman"/>
                <w:bCs/>
                <w:sz w:val="24"/>
                <w:szCs w:val="24"/>
              </w:rPr>
              <w:t>ерезень</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Промоція та підтримка підприємств Львівської області</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Здійснення аналізу динаміки цін на основні групи продовольчих товарів під час карантинних обмежень</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Моніторинг реалізації державної програми «Доступні кредити 5-7-9</w:t>
            </w:r>
            <w:r w:rsidR="00F33B2B">
              <w:rPr>
                <w:rFonts w:ascii="Times New Roman" w:hAnsi="Times New Roman" w:cs="Times New Roman"/>
                <w:bCs/>
                <w:sz w:val="24"/>
                <w:szCs w:val="24"/>
              </w:rPr>
              <w:t>%</w:t>
            </w:r>
            <w:r w:rsidRPr="00E32234">
              <w:rPr>
                <w:rFonts w:ascii="Times New Roman" w:hAnsi="Times New Roman" w:cs="Times New Roman"/>
                <w:bCs/>
                <w:sz w:val="24"/>
                <w:szCs w:val="24"/>
              </w:rPr>
              <w:t>» у Львівській області та державної програми по частковому безробіттю</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Проведення моніторингу діяльності лісопильних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Львівської області</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Проведення обласної робочої групи з питань легалізації виплати заробітної плати та зайнятості населення</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Проведення обласної робочої групи з питань ефективного використання державного майна України у Львівській області</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Проведення обласної комісії з питань погашення заборгованості з виплати заробітної плати, пенсій, стипендій та інших соціальних виплат</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C214B9">
            <w:pPr>
              <w:rPr>
                <w:rFonts w:ascii="Times New Roman" w:hAnsi="Times New Roman" w:cs="Times New Roman"/>
                <w:bCs/>
                <w:sz w:val="24"/>
                <w:szCs w:val="24"/>
              </w:rPr>
            </w:pPr>
            <w:r w:rsidRPr="00E32234">
              <w:rPr>
                <w:rFonts w:ascii="Times New Roman" w:hAnsi="Times New Roman" w:cs="Times New Roman"/>
                <w:bCs/>
                <w:sz w:val="24"/>
                <w:szCs w:val="24"/>
              </w:rPr>
              <w:t>Організація та проведення навчал</w:t>
            </w:r>
            <w:r w:rsidR="009F3E37" w:rsidRPr="00E32234">
              <w:rPr>
                <w:rFonts w:ascii="Times New Roman" w:hAnsi="Times New Roman" w:cs="Times New Roman"/>
                <w:bCs/>
                <w:sz w:val="24"/>
                <w:szCs w:val="24"/>
              </w:rPr>
              <w:t xml:space="preserve">ьних семінарів для замовників - </w:t>
            </w:r>
            <w:r w:rsidRPr="00E32234">
              <w:rPr>
                <w:rFonts w:ascii="Times New Roman" w:hAnsi="Times New Roman" w:cs="Times New Roman"/>
                <w:bCs/>
                <w:sz w:val="24"/>
                <w:szCs w:val="24"/>
              </w:rPr>
              <w:t xml:space="preserve">розпорядників бюджетних коштів щодо організації та проведення  закупівель </w:t>
            </w:r>
            <w:r w:rsidR="00310F76">
              <w:rPr>
                <w:rFonts w:ascii="Times New Roman" w:hAnsi="Times New Roman" w:cs="Times New Roman"/>
                <w:bCs/>
                <w:sz w:val="24"/>
                <w:szCs w:val="24"/>
              </w:rPr>
              <w:t xml:space="preserve">згідно з </w:t>
            </w:r>
            <w:r w:rsidR="005806BB">
              <w:rPr>
                <w:rFonts w:ascii="Times New Roman" w:hAnsi="Times New Roman" w:cs="Times New Roman"/>
                <w:bCs/>
                <w:sz w:val="24"/>
                <w:szCs w:val="24"/>
              </w:rPr>
              <w:t xml:space="preserve">Законом </w:t>
            </w:r>
            <w:r w:rsidRPr="00E32234">
              <w:rPr>
                <w:rFonts w:ascii="Times New Roman" w:hAnsi="Times New Roman" w:cs="Times New Roman"/>
                <w:bCs/>
                <w:sz w:val="24"/>
                <w:szCs w:val="24"/>
              </w:rPr>
              <w:t>України «Про публічні закупівлі» за участі експертів, фахівців юридичних фірм та громадських організацій області</w:t>
            </w:r>
          </w:p>
        </w:tc>
        <w:tc>
          <w:tcPr>
            <w:tcW w:w="3407"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p w:rsidR="005962D8" w:rsidRPr="00E32234" w:rsidRDefault="005962D8" w:rsidP="00791EA2">
            <w:pPr>
              <w:rPr>
                <w:rFonts w:ascii="Times New Roman" w:hAnsi="Times New Roman" w:cs="Times New Roman"/>
                <w:bCs/>
                <w:sz w:val="24"/>
                <w:szCs w:val="24"/>
              </w:rPr>
            </w:pPr>
          </w:p>
          <w:p w:rsidR="005962D8" w:rsidRPr="00E32234" w:rsidRDefault="005962D8" w:rsidP="00791EA2">
            <w:pPr>
              <w:rPr>
                <w:rFonts w:ascii="Times New Roman" w:hAnsi="Times New Roman" w:cs="Times New Roman"/>
                <w:bCs/>
                <w:sz w:val="24"/>
                <w:szCs w:val="24"/>
              </w:rPr>
            </w:pPr>
          </w:p>
          <w:p w:rsidR="005962D8" w:rsidRPr="00E32234" w:rsidRDefault="005962D8" w:rsidP="00791EA2">
            <w:pPr>
              <w:rPr>
                <w:rFonts w:ascii="Times New Roman" w:hAnsi="Times New Roman" w:cs="Times New Roman"/>
                <w:bCs/>
                <w:sz w:val="24"/>
                <w:szCs w:val="24"/>
              </w:rPr>
            </w:pP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Організація та проведення навчальних семінарів для органів місцевого самоврядування з питань оренди та приватизації державного та комунального майна</w:t>
            </w:r>
          </w:p>
        </w:tc>
        <w:tc>
          <w:tcPr>
            <w:tcW w:w="3407"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Проведення інвентаризації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державної та комунальної власності, що знаходяться на території територіальних громад області та вжиття заходів щодо їх державної реєстрації</w:t>
            </w:r>
          </w:p>
        </w:tc>
        <w:tc>
          <w:tcPr>
            <w:tcW w:w="3407"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Щ</w:t>
            </w:r>
            <w:r w:rsidR="005962D8" w:rsidRPr="00E32234">
              <w:rPr>
                <w:rFonts w:ascii="Times New Roman" w:hAnsi="Times New Roman" w:cs="Times New Roman"/>
                <w:bCs/>
                <w:sz w:val="24"/>
                <w:szCs w:val="24"/>
              </w:rPr>
              <w:t>оквартально</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Виконання у 2022 році Програми сприяння зайнятості населення Львівської області на 2021-2023 роки</w:t>
            </w:r>
          </w:p>
        </w:tc>
        <w:tc>
          <w:tcPr>
            <w:tcW w:w="3407"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Розгляд документів щодо підтримки клопотання про отримання дозволу на імміграцію</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Здійснення обліку нещасних випадків невиробничого характеру з урахуванням причин їх виникнення</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 xml:space="preserve">Виконання у 2022 році плану першочергових заходів з профілактики травматизму невиробничого характеру </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FE6504"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 xml:space="preserve">Забезпечення виконання у 2022 році  плану першочергових заходів з профілактики травматизму невиробничого характеру у Львівській області на </w:t>
            </w:r>
          </w:p>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2021-2023 роки</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Участь у комісіях із розслідування нещасного випадку на виробництві</w:t>
            </w:r>
          </w:p>
        </w:tc>
        <w:tc>
          <w:tcPr>
            <w:tcW w:w="3407" w:type="dxa"/>
          </w:tcPr>
          <w:p w:rsidR="005962D8" w:rsidRPr="00E32234" w:rsidRDefault="00FB4EE2" w:rsidP="00791EA2">
            <w:pPr>
              <w:rPr>
                <w:rFonts w:ascii="Times New Roman" w:hAnsi="Times New Roman" w:cs="Times New Roman"/>
                <w:bCs/>
                <w:sz w:val="24"/>
                <w:szCs w:val="24"/>
              </w:rPr>
            </w:pPr>
            <w:r w:rsidRPr="00E32234">
              <w:rPr>
                <w:rFonts w:ascii="Times New Roman" w:hAnsi="Times New Roman" w:cs="Times New Roman"/>
                <w:bCs/>
                <w:sz w:val="24"/>
                <w:szCs w:val="24"/>
              </w:rPr>
              <w:t>I квартал</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Організація та проведення навчальних семінарів для структурних підрозділів ЛОДА щодо здійснення державної регуляторної політики</w:t>
            </w:r>
          </w:p>
        </w:tc>
        <w:tc>
          <w:tcPr>
            <w:tcW w:w="3407"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962D8" w:rsidRPr="00E32234" w:rsidTr="00067860">
        <w:tc>
          <w:tcPr>
            <w:tcW w:w="709" w:type="dxa"/>
          </w:tcPr>
          <w:p w:rsidR="005962D8" w:rsidRPr="00E32234" w:rsidRDefault="005962D8" w:rsidP="00791EA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962D8" w:rsidRPr="00E32234" w:rsidRDefault="005962D8" w:rsidP="00791EA2">
            <w:pPr>
              <w:rPr>
                <w:rFonts w:ascii="Times New Roman" w:hAnsi="Times New Roman" w:cs="Times New Roman"/>
                <w:bCs/>
                <w:sz w:val="24"/>
                <w:szCs w:val="24"/>
              </w:rPr>
            </w:pPr>
            <w:r w:rsidRPr="00E32234">
              <w:rPr>
                <w:rFonts w:ascii="Times New Roman" w:hAnsi="Times New Roman" w:cs="Times New Roman"/>
                <w:bCs/>
                <w:sz w:val="24"/>
                <w:szCs w:val="24"/>
              </w:rPr>
              <w:t>Організація та проведення навчальних семінарів для представників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єднаних територіальних громад щодо здійснення державної регуляторної політики</w:t>
            </w:r>
          </w:p>
        </w:tc>
        <w:tc>
          <w:tcPr>
            <w:tcW w:w="3407"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В</w:t>
            </w:r>
            <w:r w:rsidR="005962D8" w:rsidRPr="00E32234">
              <w:rPr>
                <w:rFonts w:ascii="Times New Roman" w:hAnsi="Times New Roman" w:cs="Times New Roman"/>
                <w:bCs/>
                <w:sz w:val="24"/>
                <w:szCs w:val="24"/>
              </w:rPr>
              <w:t>продовж кварталу</w:t>
            </w:r>
          </w:p>
        </w:tc>
        <w:tc>
          <w:tcPr>
            <w:tcW w:w="4248" w:type="dxa"/>
          </w:tcPr>
          <w:p w:rsidR="005962D8" w:rsidRPr="00E32234" w:rsidRDefault="00791EA2" w:rsidP="00791EA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suppressAutoHyphens/>
              <w:jc w:val="both"/>
              <w:rPr>
                <w:rFonts w:ascii="Times New Roman" w:hAnsi="Times New Roman" w:cs="Times New Roman"/>
                <w:sz w:val="24"/>
                <w:szCs w:val="24"/>
              </w:rPr>
            </w:pPr>
            <w:r w:rsidRPr="00E32234">
              <w:rPr>
                <w:rFonts w:ascii="Times New Roman" w:hAnsi="Times New Roman" w:cs="Times New Roman"/>
                <w:sz w:val="24"/>
                <w:szCs w:val="24"/>
              </w:rPr>
              <w:t xml:space="preserve">Організація підготовчої роботи та розміщення тимчасово вільних коштів обласного бюджету на вкладних (депозитних рахунках) у банківських установах </w:t>
            </w:r>
          </w:p>
        </w:tc>
        <w:tc>
          <w:tcPr>
            <w:tcW w:w="3407" w:type="dxa"/>
          </w:tcPr>
          <w:p w:rsidR="008C1607" w:rsidRPr="00E32234" w:rsidRDefault="008C1607" w:rsidP="008C1607">
            <w:pPr>
              <w:tabs>
                <w:tab w:val="left" w:pos="592"/>
              </w:tabs>
              <w:suppressAutoHyphens/>
              <w:rPr>
                <w:rFonts w:ascii="Times New Roman" w:hAnsi="Times New Roman" w:cs="Times New Roman"/>
                <w:sz w:val="24"/>
                <w:szCs w:val="24"/>
              </w:rPr>
            </w:pPr>
            <w:r w:rsidRPr="00E32234">
              <w:rPr>
                <w:rFonts w:ascii="Times New Roman" w:hAnsi="Times New Roman" w:cs="Times New Roman"/>
                <w:sz w:val="24"/>
                <w:szCs w:val="24"/>
              </w:rPr>
              <w:t>Січень-березень</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suppressAutoHyphens/>
              <w:jc w:val="both"/>
              <w:rPr>
                <w:rFonts w:ascii="Times New Roman" w:hAnsi="Times New Roman" w:cs="Times New Roman"/>
                <w:sz w:val="24"/>
                <w:szCs w:val="24"/>
              </w:rPr>
            </w:pPr>
            <w:r w:rsidRPr="00E32234">
              <w:rPr>
                <w:rFonts w:ascii="Times New Roman" w:hAnsi="Times New Roman" w:cs="Times New Roman"/>
                <w:sz w:val="24"/>
                <w:szCs w:val="24"/>
              </w:rPr>
              <w:t xml:space="preserve">Аналіз прийнятих місцевими радами рішень про ставки податку на нерухоме майно відмінне від землі та земельного податку </w:t>
            </w:r>
          </w:p>
        </w:tc>
        <w:tc>
          <w:tcPr>
            <w:tcW w:w="3407" w:type="dxa"/>
          </w:tcPr>
          <w:p w:rsidR="008C1607" w:rsidRPr="00E32234" w:rsidRDefault="008C1607" w:rsidP="008C1607">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Організація роботи щодо передачі органами фіскальної служби органам місцевої влади: інформації про суб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господарювання, які виплачують заробітну плату менше мінімальної та про суб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господарювання, які декларують мінімальні зобов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язання зі сплати акцизного податку</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 xml:space="preserve">Перевірка правильності зведення показників доходів і видатків на 2022 рік в ІАС «Місцеві бюджети» </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 xml:space="preserve">Отримання даних із системи «Місцеві бюджети» для подання Міністерству фінансів України та регіональному відділенню Державної казначейської служби </w:t>
            </w:r>
            <w:r w:rsidR="00310F76">
              <w:rPr>
                <w:rFonts w:ascii="Times New Roman" w:hAnsi="Times New Roman" w:cs="Times New Roman"/>
                <w:bCs/>
                <w:sz w:val="24"/>
                <w:szCs w:val="24"/>
              </w:rPr>
              <w:t xml:space="preserve">згідно </w:t>
            </w:r>
            <w:r w:rsidRPr="00E32234">
              <w:rPr>
                <w:rFonts w:ascii="Times New Roman" w:hAnsi="Times New Roman" w:cs="Times New Roman"/>
                <w:bCs/>
                <w:sz w:val="24"/>
                <w:szCs w:val="24"/>
              </w:rPr>
              <w:t xml:space="preserve">з Порядком обміну інформацією між Міністерством фінансів і департаментами фінансів, Міністерством фінансів і Державною казначейською службою </w:t>
            </w:r>
          </w:p>
        </w:tc>
        <w:tc>
          <w:tcPr>
            <w:tcW w:w="3407" w:type="dxa"/>
          </w:tcPr>
          <w:p w:rsidR="008C1607" w:rsidRPr="00E32234" w:rsidRDefault="00310F76" w:rsidP="008C1607">
            <w:pPr>
              <w:ind w:left="10"/>
              <w:rPr>
                <w:rFonts w:ascii="Times New Roman" w:hAnsi="Times New Roman" w:cs="Times New Roman"/>
                <w:bCs/>
                <w:sz w:val="24"/>
                <w:szCs w:val="24"/>
              </w:rPr>
            </w:pPr>
            <w:r>
              <w:rPr>
                <w:rFonts w:ascii="Times New Roman" w:hAnsi="Times New Roman" w:cs="Times New Roman"/>
                <w:bCs/>
                <w:sz w:val="24"/>
                <w:szCs w:val="24"/>
              </w:rPr>
              <w:t xml:space="preserve">Згідно з </w:t>
            </w:r>
            <w:r w:rsidR="008C1607" w:rsidRPr="00E32234">
              <w:rPr>
                <w:rFonts w:ascii="Times New Roman" w:hAnsi="Times New Roman" w:cs="Times New Roman"/>
                <w:bCs/>
                <w:sz w:val="24"/>
                <w:szCs w:val="24"/>
              </w:rPr>
              <w:t>термінами,</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визначеними Порядком обміну інформацією</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Завантаження в систему «Місцеві бюджети» змін до розпису бюджету за доходами і видатками, оперативної заборгованості місцевих бюджетів від районів та територіальних громад, копіювання баз даних</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Щотижнево</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Завантаження щоденних інформацій про надходження доходів та видатків, залишків коштів на рахунках від Головного управління Державної казначейської служби України у Львівській області</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Щоденно</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Моніторинг стану виконання обласного бюджету, інших місцевих бюджетів області та підготовка матеріалів за результатами аналізу відповідних показників</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Щоденно</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Щотижнево</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Моніторинг внесення змін до затверджених планів за доходами та видатками місцевих бюджетів області</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Організація та проведення робочих нарад, онлайн-конференцій, колегій з керівниками фінансових органів області та територіальних громад з питань складання і виконання місцевих бюджетів</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 xml:space="preserve">Спільно з ГУ ДПС у Львівській області проведення аналізу стану надходжень акцизного податку від реалізації тютюнових і алкогольних виробів </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Підготовка і розповсюдження аналітичних матеріалів про стан розрахунків з бюджетом суб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господарської діяльності із сплати  ПДФО та інших податків і зборів</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 xml:space="preserve">Проведення рейтингової оцінки соціально-економічного розвитку територіальних громад області у фінансово-бюджетній сфері та подання інформації </w:t>
            </w:r>
            <w:r w:rsidR="00EB1915">
              <w:rPr>
                <w:rFonts w:ascii="Times New Roman" w:hAnsi="Times New Roman" w:cs="Times New Roman"/>
                <w:bCs/>
                <w:sz w:val="24"/>
                <w:szCs w:val="24"/>
              </w:rPr>
              <w:t>обласної державної адміністрації</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Погодження висновків, які подаються органами стягнення до органів державної казначейської служби, про повернення коштів, помилково або надміру зарахованих  до обласного бюджету</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Опрацювання договорів  про міжбюджетні трансферти щодо передачі коштів  між  місцевими бюджетами області та коштів інших областей</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 xml:space="preserve">Супровід та внесення змін до програмних продуктів: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ІАС «Місцеві бюджети», програми подання електронної звітності «M.E.Doc», «Мережа розпорядників та одержувачів бюджетних коштів», програми введення платіжних доручень «</w:t>
            </w:r>
            <w:proofErr w:type="spellStart"/>
            <w:r w:rsidRPr="00E32234">
              <w:rPr>
                <w:rFonts w:ascii="Times New Roman" w:hAnsi="Times New Roman" w:cs="Times New Roman"/>
                <w:bCs/>
                <w:sz w:val="24"/>
                <w:szCs w:val="24"/>
              </w:rPr>
              <w:t>Merega</w:t>
            </w:r>
            <w:proofErr w:type="spellEnd"/>
            <w:r w:rsidRPr="00E32234">
              <w:rPr>
                <w:rFonts w:ascii="Times New Roman" w:hAnsi="Times New Roman" w:cs="Times New Roman"/>
                <w:bCs/>
                <w:sz w:val="24"/>
                <w:szCs w:val="24"/>
              </w:rPr>
              <w:t xml:space="preserve"> M»,  програми складання кошторисів установ державного бюджету «KIT», обліку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державної власності АС «Юридичні особи», програми електронного обміну та контролю за документами з обласною державною адміністрацією</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 xml:space="preserve">Ведення бухгалтерського обліку, обліку матеріальних цінностей, грошових  документів та їх списання відповідно до вимог чинного  законодавства  </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Складання кошторисів та планів асигнувань  департаменту фінансів за бюджетними програмами</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Своєчасне подання на реєстрацію ДКСУ юридичних та фінансових зобов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язань,  здійснення  платежів відповідно до взятих бюджетних зобов</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язань, достовірне та у повному обсязі відображення операцій у бухгалтерському обліку та звітності </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Оформлення документів, пов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язаних з витрачанням фонду заробітної плати, встановлення посадових окладів і надбавок працівникам, своєчасне нарахування зарплати і відпускних працівникам департаменту</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Прийняття та оформлення документів щодо проведення господарських операцій, оформлення договорів, у тому числі на повну індивідуальну матеріальну відповідальність</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Підготовка протоколів засідань тендерного комітету, оприлю</w:t>
            </w:r>
            <w:r w:rsidR="00C214B9">
              <w:rPr>
                <w:rFonts w:ascii="Times New Roman" w:hAnsi="Times New Roman" w:cs="Times New Roman"/>
                <w:bCs/>
                <w:sz w:val="24"/>
                <w:szCs w:val="24"/>
              </w:rPr>
              <w:t>днення плану закупівель на PROZ</w:t>
            </w:r>
            <w:r w:rsidRPr="00E32234">
              <w:rPr>
                <w:rFonts w:ascii="Times New Roman" w:hAnsi="Times New Roman" w:cs="Times New Roman"/>
                <w:bCs/>
                <w:sz w:val="24"/>
                <w:szCs w:val="24"/>
              </w:rPr>
              <w:t>O</w:t>
            </w:r>
            <w:r w:rsidR="00C214B9">
              <w:rPr>
                <w:rFonts w:ascii="Times New Roman" w:hAnsi="Times New Roman" w:cs="Times New Roman"/>
                <w:bCs/>
                <w:sz w:val="24"/>
                <w:szCs w:val="24"/>
                <w:lang w:val="en-US"/>
              </w:rPr>
              <w:t>R</w:t>
            </w:r>
            <w:r w:rsidRPr="00E32234">
              <w:rPr>
                <w:rFonts w:ascii="Times New Roman" w:hAnsi="Times New Roman" w:cs="Times New Roman"/>
                <w:bCs/>
                <w:sz w:val="24"/>
                <w:szCs w:val="24"/>
              </w:rPr>
              <w:t>RO, внесення змін до плану закупівель, проведення закупівель, визначення переможця, укладення договорів та публікація звітів про укладені договори</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Відкриття, закриття рахунків в органах казначейства, подання заявок на внесення рахунків у СДО «Клієнт казначейства-казначейство»</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C1607" w:rsidRPr="00E32234" w:rsidTr="00067860">
        <w:tc>
          <w:tcPr>
            <w:tcW w:w="709" w:type="dxa"/>
          </w:tcPr>
          <w:p w:rsidR="008C1607" w:rsidRPr="00E32234" w:rsidRDefault="008C1607" w:rsidP="008C16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C1607" w:rsidRPr="00E32234" w:rsidRDefault="00A16E19" w:rsidP="008C1607">
            <w:pPr>
              <w:rPr>
                <w:rFonts w:ascii="Times New Roman" w:hAnsi="Times New Roman" w:cs="Times New Roman"/>
                <w:bCs/>
                <w:sz w:val="24"/>
                <w:szCs w:val="24"/>
              </w:rPr>
            </w:pPr>
            <w:r w:rsidRPr="00E32234">
              <w:rPr>
                <w:rFonts w:ascii="Times New Roman" w:hAnsi="Times New Roman" w:cs="Times New Roman"/>
                <w:bCs/>
                <w:sz w:val="24"/>
                <w:szCs w:val="24"/>
              </w:rPr>
              <w:t>Наповнення веб</w:t>
            </w:r>
            <w:r w:rsidR="008C1607" w:rsidRPr="00E32234">
              <w:rPr>
                <w:rFonts w:ascii="Times New Roman" w:hAnsi="Times New Roman" w:cs="Times New Roman"/>
                <w:bCs/>
                <w:sz w:val="24"/>
                <w:szCs w:val="24"/>
              </w:rPr>
              <w:t xml:space="preserve">сторінки департаменту фінансів </w:t>
            </w:r>
            <w:r w:rsidR="00EB1915">
              <w:rPr>
                <w:rFonts w:ascii="Times New Roman" w:hAnsi="Times New Roman" w:cs="Times New Roman"/>
                <w:bCs/>
                <w:sz w:val="24"/>
                <w:szCs w:val="24"/>
              </w:rPr>
              <w:t>обласної державної адміністрації</w:t>
            </w:r>
            <w:r w:rsidR="008C1607" w:rsidRPr="00E32234">
              <w:rPr>
                <w:rFonts w:ascii="Times New Roman" w:hAnsi="Times New Roman" w:cs="Times New Roman"/>
                <w:bCs/>
                <w:sz w:val="24"/>
                <w:szCs w:val="24"/>
              </w:rPr>
              <w:t xml:space="preserve"> інформацією з питань планування та виконання місцевих бюджетів області</w:t>
            </w:r>
          </w:p>
        </w:tc>
        <w:tc>
          <w:tcPr>
            <w:tcW w:w="3407" w:type="dxa"/>
          </w:tcPr>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C1607" w:rsidRPr="00E32234" w:rsidRDefault="008C1607" w:rsidP="008C1607">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8C1607" w:rsidRPr="00E32234" w:rsidRDefault="008C1607" w:rsidP="008C1607">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A16E19" w:rsidRPr="00E32234" w:rsidTr="00067860">
        <w:tc>
          <w:tcPr>
            <w:tcW w:w="709" w:type="dxa"/>
          </w:tcPr>
          <w:p w:rsidR="00A16E19" w:rsidRPr="00E32234" w:rsidRDefault="00A16E19" w:rsidP="00A16E1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A16E19" w:rsidRPr="00E32234" w:rsidRDefault="00A16E19" w:rsidP="00A16E19">
            <w:pPr>
              <w:rPr>
                <w:rFonts w:ascii="Times New Roman" w:hAnsi="Times New Roman" w:cs="Times New Roman"/>
                <w:bCs/>
                <w:sz w:val="24"/>
                <w:szCs w:val="24"/>
              </w:rPr>
            </w:pPr>
            <w:r w:rsidRPr="00E32234">
              <w:rPr>
                <w:rFonts w:ascii="Times New Roman" w:hAnsi="Times New Roman" w:cs="Times New Roman"/>
                <w:bCs/>
                <w:sz w:val="24"/>
                <w:szCs w:val="24"/>
              </w:rPr>
              <w:t>Реалізація Комплексної програми «Безпечна Львівщина» на 2021-2025 роки</w:t>
            </w:r>
            <w:r w:rsidR="00313ABD" w:rsidRPr="00E32234">
              <w:rPr>
                <w:rFonts w:ascii="Times New Roman" w:hAnsi="Times New Roman" w:cs="Times New Roman"/>
                <w:bCs/>
                <w:sz w:val="24"/>
                <w:szCs w:val="24"/>
              </w:rPr>
              <w:t>»</w:t>
            </w:r>
          </w:p>
        </w:tc>
        <w:tc>
          <w:tcPr>
            <w:tcW w:w="3407" w:type="dxa"/>
          </w:tcPr>
          <w:p w:rsidR="00A16E19" w:rsidRPr="00E32234" w:rsidRDefault="00A16E19" w:rsidP="00A16E19">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A16E19" w:rsidRPr="00E32234" w:rsidRDefault="00A16E19" w:rsidP="00A16E19">
            <w:pPr>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A16E19" w:rsidRPr="00E32234" w:rsidTr="00067860">
        <w:tc>
          <w:tcPr>
            <w:tcW w:w="709" w:type="dxa"/>
          </w:tcPr>
          <w:p w:rsidR="00A16E19" w:rsidRPr="00E32234" w:rsidRDefault="00A16E19" w:rsidP="00A16E1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A16E19" w:rsidRPr="00E32234" w:rsidRDefault="00A16E19" w:rsidP="00A16E19">
            <w:pPr>
              <w:rPr>
                <w:rFonts w:ascii="Times New Roman" w:hAnsi="Times New Roman" w:cs="Times New Roman"/>
                <w:bCs/>
                <w:sz w:val="24"/>
                <w:szCs w:val="24"/>
              </w:rPr>
            </w:pPr>
            <w:r w:rsidRPr="00E32234">
              <w:rPr>
                <w:rFonts w:ascii="Times New Roman" w:hAnsi="Times New Roman" w:cs="Times New Roman"/>
                <w:bCs/>
                <w:sz w:val="24"/>
                <w:szCs w:val="24"/>
              </w:rPr>
              <w:t>Супровід заходів із створення, реконструкції</w:t>
            </w:r>
            <w:r w:rsidR="00313ABD"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w:t>
            </w:r>
            <w:r w:rsidR="00313ABD"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 xml:space="preserve">модернізації місцевих автоматизованих систем централізованого оповіщення в новостворених районах області та  територіальних громадах </w:t>
            </w:r>
          </w:p>
        </w:tc>
        <w:tc>
          <w:tcPr>
            <w:tcW w:w="3407" w:type="dxa"/>
          </w:tcPr>
          <w:p w:rsidR="00A16E19" w:rsidRPr="00E32234" w:rsidRDefault="00A16E19" w:rsidP="00A16E19">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A16E19" w:rsidRPr="00E32234" w:rsidRDefault="00A16E19" w:rsidP="00A16E19">
            <w:pPr>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25559E" w:rsidRPr="00E32234" w:rsidTr="00067860">
        <w:tc>
          <w:tcPr>
            <w:tcW w:w="709" w:type="dxa"/>
          </w:tcPr>
          <w:p w:rsidR="0025559E" w:rsidRPr="00E32234" w:rsidRDefault="0025559E" w:rsidP="0025559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25559E" w:rsidRPr="00E32234" w:rsidRDefault="0025559E" w:rsidP="001D2DBA">
            <w:pPr>
              <w:rPr>
                <w:rFonts w:ascii="Times New Roman" w:hAnsi="Times New Roman" w:cs="Times New Roman"/>
                <w:bCs/>
                <w:sz w:val="24"/>
                <w:szCs w:val="24"/>
              </w:rPr>
            </w:pPr>
            <w:r w:rsidRPr="00E32234">
              <w:rPr>
                <w:rFonts w:ascii="Times New Roman" w:hAnsi="Times New Roman" w:cs="Times New Roman"/>
                <w:bCs/>
                <w:sz w:val="24"/>
                <w:szCs w:val="24"/>
              </w:rPr>
              <w:t>Проведення робіт з будівництва, реконструкції, поточного та капітального ремонту на автомобільних дорогах загального користування місцевого зн</w:t>
            </w:r>
            <w:r w:rsidR="001D2DBA" w:rsidRPr="00E32234">
              <w:rPr>
                <w:rFonts w:ascii="Times New Roman" w:hAnsi="Times New Roman" w:cs="Times New Roman"/>
                <w:bCs/>
                <w:sz w:val="24"/>
                <w:szCs w:val="24"/>
              </w:rPr>
              <w:t>ачення та штучний споруд на них</w:t>
            </w:r>
          </w:p>
        </w:tc>
        <w:tc>
          <w:tcPr>
            <w:tcW w:w="3407" w:type="dxa"/>
          </w:tcPr>
          <w:p w:rsidR="0025559E" w:rsidRPr="00E32234" w:rsidRDefault="001D2DBA" w:rsidP="001D2DBA">
            <w:pPr>
              <w:rPr>
                <w:rFonts w:ascii="Times New Roman" w:hAnsi="Times New Roman" w:cs="Times New Roman"/>
                <w:bCs/>
                <w:sz w:val="24"/>
                <w:szCs w:val="24"/>
              </w:rPr>
            </w:pPr>
            <w:r w:rsidRPr="00E32234">
              <w:rPr>
                <w:rFonts w:ascii="Times New Roman" w:hAnsi="Times New Roman" w:cs="Times New Roman"/>
                <w:bCs/>
                <w:sz w:val="24"/>
                <w:szCs w:val="24"/>
              </w:rPr>
              <w:t xml:space="preserve">Березень </w:t>
            </w:r>
          </w:p>
        </w:tc>
        <w:tc>
          <w:tcPr>
            <w:tcW w:w="4248" w:type="dxa"/>
          </w:tcPr>
          <w:p w:rsidR="001D2DBA" w:rsidRPr="00E32234" w:rsidRDefault="001D2DBA" w:rsidP="001D2DBA">
            <w:pPr>
              <w:rPr>
                <w:rFonts w:ascii="Times New Roman" w:hAnsi="Times New Roman" w:cs="Times New Roman"/>
                <w:bCs/>
                <w:sz w:val="24"/>
                <w:szCs w:val="24"/>
              </w:rPr>
            </w:pPr>
            <w:r w:rsidRPr="00E32234">
              <w:rPr>
                <w:rFonts w:ascii="Times New Roman" w:hAnsi="Times New Roman" w:cs="Times New Roman"/>
                <w:bCs/>
                <w:sz w:val="24"/>
                <w:szCs w:val="24"/>
              </w:rPr>
              <w:t>Департамент дорожнього господарства</w:t>
            </w:r>
          </w:p>
          <w:p w:rsidR="0025559E" w:rsidRPr="00E32234" w:rsidRDefault="001D2DBA" w:rsidP="001D2DBA">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8F62CF" w:rsidRPr="00E32234" w:rsidTr="00067860">
        <w:tc>
          <w:tcPr>
            <w:tcW w:w="709" w:type="dxa"/>
          </w:tcPr>
          <w:p w:rsidR="008F62CF" w:rsidRPr="00E32234" w:rsidRDefault="008F62CF" w:rsidP="008F62C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F62CF" w:rsidRPr="00E32234" w:rsidRDefault="008F62CF" w:rsidP="009220D8">
            <w:pPr>
              <w:ind w:firstLine="22"/>
              <w:rPr>
                <w:rFonts w:ascii="Times New Roman" w:hAnsi="Times New Roman" w:cs="Times New Roman"/>
                <w:bCs/>
                <w:sz w:val="24"/>
                <w:szCs w:val="24"/>
              </w:rPr>
            </w:pPr>
            <w:r w:rsidRPr="00E32234">
              <w:rPr>
                <w:rFonts w:ascii="Times New Roman" w:hAnsi="Times New Roman" w:cs="Times New Roman"/>
                <w:bCs/>
                <w:sz w:val="24"/>
                <w:szCs w:val="24"/>
              </w:rPr>
              <w:t>Забезпеч</w:t>
            </w:r>
            <w:r w:rsidR="009220D8" w:rsidRPr="00E32234">
              <w:rPr>
                <w:rFonts w:ascii="Times New Roman" w:hAnsi="Times New Roman" w:cs="Times New Roman"/>
                <w:bCs/>
                <w:sz w:val="24"/>
                <w:szCs w:val="24"/>
              </w:rPr>
              <w:t>ення реалізації</w:t>
            </w:r>
            <w:r w:rsidRPr="00E32234">
              <w:rPr>
                <w:rFonts w:ascii="Times New Roman" w:hAnsi="Times New Roman" w:cs="Times New Roman"/>
                <w:bCs/>
                <w:sz w:val="24"/>
                <w:szCs w:val="24"/>
              </w:rPr>
              <w:t xml:space="preserve">, в </w:t>
            </w:r>
            <w:r w:rsidR="00557AB5" w:rsidRPr="00E32234">
              <w:rPr>
                <w:rFonts w:ascii="Times New Roman" w:hAnsi="Times New Roman" w:cs="Times New Roman"/>
                <w:bCs/>
                <w:sz w:val="24"/>
                <w:szCs w:val="24"/>
              </w:rPr>
              <w:t>межах</w:t>
            </w:r>
            <w:r w:rsidRPr="00E32234">
              <w:rPr>
                <w:rFonts w:ascii="Times New Roman" w:hAnsi="Times New Roman" w:cs="Times New Roman"/>
                <w:bCs/>
                <w:sz w:val="24"/>
                <w:szCs w:val="24"/>
              </w:rPr>
              <w:t xml:space="preserve"> компетенції, Стратегії розвитку Львівської області на період 2021</w:t>
            </w:r>
            <w:r w:rsidR="00313ABD" w:rsidRPr="00E32234">
              <w:rPr>
                <w:rFonts w:ascii="Times New Roman" w:hAnsi="Times New Roman" w:cs="Times New Roman"/>
                <w:bCs/>
                <w:sz w:val="24"/>
                <w:szCs w:val="24"/>
              </w:rPr>
              <w:t>-</w:t>
            </w:r>
            <w:r w:rsidRPr="00E32234">
              <w:rPr>
                <w:rFonts w:ascii="Times New Roman" w:hAnsi="Times New Roman" w:cs="Times New Roman"/>
                <w:bCs/>
                <w:sz w:val="24"/>
                <w:szCs w:val="24"/>
              </w:rPr>
              <w:t xml:space="preserve">2027 років </w:t>
            </w:r>
          </w:p>
        </w:tc>
        <w:tc>
          <w:tcPr>
            <w:tcW w:w="3407" w:type="dxa"/>
          </w:tcPr>
          <w:p w:rsidR="008F62CF"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І</w:t>
            </w:r>
            <w:r w:rsidR="008F62CF" w:rsidRPr="00E32234">
              <w:rPr>
                <w:rFonts w:ascii="Times New Roman" w:hAnsi="Times New Roman" w:cs="Times New Roman"/>
                <w:bCs/>
                <w:sz w:val="24"/>
                <w:szCs w:val="24"/>
              </w:rPr>
              <w:t xml:space="preserve"> квартал</w:t>
            </w:r>
          </w:p>
        </w:tc>
        <w:tc>
          <w:tcPr>
            <w:tcW w:w="4248" w:type="dxa"/>
          </w:tcPr>
          <w:p w:rsidR="008F62CF" w:rsidRPr="00E32234" w:rsidRDefault="008F62CF" w:rsidP="008F62CF">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8F62CF" w:rsidRPr="00E32234" w:rsidTr="00067860">
        <w:tc>
          <w:tcPr>
            <w:tcW w:w="709" w:type="dxa"/>
          </w:tcPr>
          <w:p w:rsidR="008F62CF" w:rsidRPr="00E32234" w:rsidRDefault="008F62CF" w:rsidP="008F62C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F62CF" w:rsidRPr="00E32234" w:rsidRDefault="008F62CF" w:rsidP="00BD2909">
            <w:pPr>
              <w:ind w:firstLine="22"/>
              <w:rPr>
                <w:rFonts w:ascii="Times New Roman" w:hAnsi="Times New Roman" w:cs="Times New Roman"/>
                <w:bCs/>
                <w:sz w:val="24"/>
                <w:szCs w:val="24"/>
              </w:rPr>
            </w:pPr>
            <w:r w:rsidRPr="00E32234">
              <w:rPr>
                <w:rFonts w:ascii="Times New Roman" w:hAnsi="Times New Roman" w:cs="Times New Roman"/>
                <w:bCs/>
                <w:sz w:val="24"/>
                <w:szCs w:val="24"/>
              </w:rPr>
              <w:t>Продовж</w:t>
            </w:r>
            <w:r w:rsidR="00BD2909" w:rsidRPr="00E32234">
              <w:rPr>
                <w:rFonts w:ascii="Times New Roman" w:hAnsi="Times New Roman" w:cs="Times New Roman"/>
                <w:bCs/>
                <w:sz w:val="24"/>
                <w:szCs w:val="24"/>
              </w:rPr>
              <w:t>ення</w:t>
            </w:r>
            <w:r w:rsidRPr="00E32234">
              <w:rPr>
                <w:rFonts w:ascii="Times New Roman" w:hAnsi="Times New Roman" w:cs="Times New Roman"/>
                <w:bCs/>
                <w:sz w:val="24"/>
                <w:szCs w:val="24"/>
              </w:rPr>
              <w:t xml:space="preserve"> реформування медичної галузі з оптимізації ліжкової мережі, ліжкового фонду, раціонального використання фінансових, кадрових та матеріально-технічних ресурсів шляхом виконання заходів з реалізації Плану розвитку спроможної мережі Госпітального округу Львівської області, погодженого Госпітальною радою Госпітального округу Львівської області 03.12.2021</w:t>
            </w:r>
          </w:p>
        </w:tc>
        <w:tc>
          <w:tcPr>
            <w:tcW w:w="3407" w:type="dxa"/>
          </w:tcPr>
          <w:p w:rsidR="008F62CF"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І</w:t>
            </w:r>
            <w:r w:rsidR="008F62CF" w:rsidRPr="00E32234">
              <w:rPr>
                <w:rFonts w:ascii="Times New Roman" w:hAnsi="Times New Roman" w:cs="Times New Roman"/>
                <w:bCs/>
                <w:sz w:val="24"/>
                <w:szCs w:val="24"/>
              </w:rPr>
              <w:t xml:space="preserve"> квартал</w:t>
            </w:r>
          </w:p>
        </w:tc>
        <w:tc>
          <w:tcPr>
            <w:tcW w:w="4248" w:type="dxa"/>
          </w:tcPr>
          <w:p w:rsidR="008F62CF" w:rsidRPr="00E32234" w:rsidRDefault="008F62CF" w:rsidP="008F62CF">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8F62CF" w:rsidRPr="00E32234" w:rsidTr="00067860">
        <w:tc>
          <w:tcPr>
            <w:tcW w:w="709" w:type="dxa"/>
          </w:tcPr>
          <w:p w:rsidR="008F62CF" w:rsidRPr="00E32234" w:rsidRDefault="008F62CF" w:rsidP="008F62C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F62CF" w:rsidRPr="00E32234" w:rsidRDefault="008F62CF" w:rsidP="00BD2909">
            <w:pPr>
              <w:ind w:firstLine="22"/>
              <w:rPr>
                <w:rFonts w:ascii="Times New Roman" w:hAnsi="Times New Roman" w:cs="Times New Roman"/>
                <w:bCs/>
                <w:sz w:val="24"/>
                <w:szCs w:val="24"/>
              </w:rPr>
            </w:pPr>
            <w:r w:rsidRPr="00E32234">
              <w:rPr>
                <w:rFonts w:ascii="Times New Roman" w:hAnsi="Times New Roman" w:cs="Times New Roman"/>
                <w:bCs/>
                <w:sz w:val="24"/>
                <w:szCs w:val="24"/>
              </w:rPr>
              <w:t>Удосконал</w:t>
            </w:r>
            <w:r w:rsidR="00BD2909" w:rsidRPr="00E32234">
              <w:rPr>
                <w:rFonts w:ascii="Times New Roman" w:hAnsi="Times New Roman" w:cs="Times New Roman"/>
                <w:bCs/>
                <w:sz w:val="24"/>
                <w:szCs w:val="24"/>
              </w:rPr>
              <w:t>ення</w:t>
            </w:r>
            <w:r w:rsidRPr="00E32234">
              <w:rPr>
                <w:rFonts w:ascii="Times New Roman" w:hAnsi="Times New Roman" w:cs="Times New Roman"/>
                <w:bCs/>
                <w:sz w:val="24"/>
                <w:szCs w:val="24"/>
              </w:rPr>
              <w:t xml:space="preserve"> процес</w:t>
            </w:r>
            <w:r w:rsidR="00BD2909" w:rsidRPr="00E32234">
              <w:rPr>
                <w:rFonts w:ascii="Times New Roman" w:hAnsi="Times New Roman" w:cs="Times New Roman"/>
                <w:bCs/>
                <w:sz w:val="24"/>
                <w:szCs w:val="24"/>
              </w:rPr>
              <w:t>у</w:t>
            </w:r>
            <w:r w:rsidRPr="00E32234">
              <w:rPr>
                <w:rFonts w:ascii="Times New Roman" w:hAnsi="Times New Roman" w:cs="Times New Roman"/>
                <w:bCs/>
                <w:sz w:val="24"/>
                <w:szCs w:val="24"/>
              </w:rPr>
              <w:t xml:space="preserve"> управління на основі інформатизації галузі, створення сучасної системи інформаційного забезпечення та практичне впровадження єдиного інформаційного поля системи медичної допомоги Львівської області</w:t>
            </w:r>
          </w:p>
        </w:tc>
        <w:tc>
          <w:tcPr>
            <w:tcW w:w="3407" w:type="dxa"/>
          </w:tcPr>
          <w:p w:rsidR="008F62CF"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І</w:t>
            </w:r>
            <w:r w:rsidR="008F62CF" w:rsidRPr="00E32234">
              <w:rPr>
                <w:rFonts w:ascii="Times New Roman" w:hAnsi="Times New Roman" w:cs="Times New Roman"/>
                <w:bCs/>
                <w:sz w:val="24"/>
                <w:szCs w:val="24"/>
              </w:rPr>
              <w:t xml:space="preserve"> квартал</w:t>
            </w:r>
          </w:p>
        </w:tc>
        <w:tc>
          <w:tcPr>
            <w:tcW w:w="4248" w:type="dxa"/>
          </w:tcPr>
          <w:p w:rsidR="008F62CF" w:rsidRPr="00E32234" w:rsidRDefault="008F62CF" w:rsidP="008F62CF">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8F62CF" w:rsidRPr="00E32234" w:rsidTr="00067860">
        <w:tc>
          <w:tcPr>
            <w:tcW w:w="709" w:type="dxa"/>
          </w:tcPr>
          <w:p w:rsidR="008F62CF" w:rsidRPr="00E32234" w:rsidRDefault="008F62CF" w:rsidP="008F62CF">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8F62CF" w:rsidRPr="00E32234" w:rsidRDefault="008F62CF" w:rsidP="00BD2909">
            <w:pPr>
              <w:ind w:firstLine="22"/>
              <w:rPr>
                <w:rFonts w:ascii="Times New Roman" w:hAnsi="Times New Roman" w:cs="Times New Roman"/>
                <w:bCs/>
                <w:sz w:val="24"/>
                <w:szCs w:val="24"/>
              </w:rPr>
            </w:pPr>
            <w:r w:rsidRPr="00E32234">
              <w:rPr>
                <w:rFonts w:ascii="Times New Roman" w:hAnsi="Times New Roman" w:cs="Times New Roman"/>
                <w:bCs/>
                <w:sz w:val="24"/>
                <w:szCs w:val="24"/>
              </w:rPr>
              <w:t>Продовж</w:t>
            </w:r>
            <w:r w:rsidR="00BD2909" w:rsidRPr="00E32234">
              <w:rPr>
                <w:rFonts w:ascii="Times New Roman" w:hAnsi="Times New Roman" w:cs="Times New Roman"/>
                <w:bCs/>
                <w:sz w:val="24"/>
                <w:szCs w:val="24"/>
              </w:rPr>
              <w:t>ення</w:t>
            </w:r>
            <w:r w:rsidRPr="00E32234">
              <w:rPr>
                <w:rFonts w:ascii="Times New Roman" w:hAnsi="Times New Roman" w:cs="Times New Roman"/>
                <w:bCs/>
                <w:sz w:val="24"/>
                <w:szCs w:val="24"/>
              </w:rPr>
              <w:t xml:space="preserve"> співпрац</w:t>
            </w:r>
            <w:r w:rsidR="00BD2909" w:rsidRPr="00E32234">
              <w:rPr>
                <w:rFonts w:ascii="Times New Roman" w:hAnsi="Times New Roman" w:cs="Times New Roman"/>
                <w:bCs/>
                <w:sz w:val="24"/>
                <w:szCs w:val="24"/>
              </w:rPr>
              <w:t>і</w:t>
            </w:r>
            <w:r w:rsidRPr="00E32234">
              <w:rPr>
                <w:rFonts w:ascii="Times New Roman" w:hAnsi="Times New Roman" w:cs="Times New Roman"/>
                <w:bCs/>
                <w:sz w:val="24"/>
                <w:szCs w:val="24"/>
              </w:rPr>
              <w:t xml:space="preserve"> з органами місцевого самоврядування,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єднаними територіальними громадами,</w:t>
            </w:r>
            <w:r w:rsidR="00F938B4">
              <w:rPr>
                <w:rFonts w:ascii="Times New Roman" w:hAnsi="Times New Roman" w:cs="Times New Roman"/>
                <w:bCs/>
                <w:sz w:val="24"/>
                <w:szCs w:val="24"/>
              </w:rPr>
              <w:t xml:space="preserve"> громадськими організаціями, засобами масової інформації</w:t>
            </w:r>
            <w:r w:rsidRPr="00E32234">
              <w:rPr>
                <w:rFonts w:ascii="Times New Roman" w:hAnsi="Times New Roman" w:cs="Times New Roman"/>
                <w:bCs/>
                <w:sz w:val="24"/>
                <w:szCs w:val="24"/>
              </w:rPr>
              <w:t xml:space="preserve"> з питань діяльності та реформування галузі охорони здоров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w:t>
            </w:r>
          </w:p>
        </w:tc>
        <w:tc>
          <w:tcPr>
            <w:tcW w:w="3407" w:type="dxa"/>
          </w:tcPr>
          <w:p w:rsidR="008F62CF" w:rsidRPr="00E32234" w:rsidRDefault="008F62CF" w:rsidP="00133F3B">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8F62CF" w:rsidRPr="00E32234" w:rsidRDefault="008F62CF" w:rsidP="008F62CF">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C271C7">
            <w:pPr>
              <w:ind w:firstLine="22"/>
              <w:rPr>
                <w:rFonts w:ascii="Times New Roman" w:hAnsi="Times New Roman" w:cs="Times New Roman"/>
                <w:bCs/>
                <w:sz w:val="24"/>
                <w:szCs w:val="24"/>
              </w:rPr>
            </w:pPr>
            <w:r w:rsidRPr="00E32234">
              <w:rPr>
                <w:rFonts w:ascii="Times New Roman" w:hAnsi="Times New Roman" w:cs="Times New Roman"/>
                <w:bCs/>
                <w:sz w:val="24"/>
                <w:szCs w:val="24"/>
              </w:rPr>
              <w:t>Забезпеч</w:t>
            </w:r>
            <w:r w:rsidR="00C271C7" w:rsidRPr="00E32234">
              <w:rPr>
                <w:rFonts w:ascii="Times New Roman" w:hAnsi="Times New Roman" w:cs="Times New Roman"/>
                <w:bCs/>
                <w:sz w:val="24"/>
                <w:szCs w:val="24"/>
              </w:rPr>
              <w:t>ення</w:t>
            </w:r>
            <w:r w:rsidRPr="00E32234">
              <w:rPr>
                <w:rFonts w:ascii="Times New Roman" w:hAnsi="Times New Roman" w:cs="Times New Roman"/>
                <w:bCs/>
                <w:sz w:val="24"/>
                <w:szCs w:val="24"/>
              </w:rPr>
              <w:t xml:space="preserve"> реалізаці</w:t>
            </w:r>
            <w:r w:rsidR="00C271C7" w:rsidRPr="00E32234">
              <w:rPr>
                <w:rFonts w:ascii="Times New Roman" w:hAnsi="Times New Roman" w:cs="Times New Roman"/>
                <w:bCs/>
                <w:sz w:val="24"/>
                <w:szCs w:val="24"/>
              </w:rPr>
              <w:t>ї</w:t>
            </w:r>
            <w:r w:rsidRPr="00E32234">
              <w:rPr>
                <w:rFonts w:ascii="Times New Roman" w:hAnsi="Times New Roman" w:cs="Times New Roman"/>
                <w:bCs/>
                <w:sz w:val="24"/>
                <w:szCs w:val="24"/>
              </w:rPr>
              <w:t xml:space="preserve"> заходів із запобігання поширенню COVID-19 на території області</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C271C7">
            <w:pPr>
              <w:ind w:firstLine="22"/>
              <w:rPr>
                <w:rFonts w:ascii="Times New Roman" w:hAnsi="Times New Roman" w:cs="Times New Roman"/>
                <w:bCs/>
                <w:sz w:val="24"/>
                <w:szCs w:val="24"/>
              </w:rPr>
            </w:pPr>
            <w:r w:rsidRPr="00E32234">
              <w:rPr>
                <w:rFonts w:ascii="Times New Roman" w:hAnsi="Times New Roman" w:cs="Times New Roman"/>
                <w:bCs/>
                <w:sz w:val="24"/>
                <w:szCs w:val="24"/>
              </w:rPr>
              <w:t>Забезпеч</w:t>
            </w:r>
            <w:r w:rsidR="00C271C7" w:rsidRPr="00E32234">
              <w:rPr>
                <w:rFonts w:ascii="Times New Roman" w:hAnsi="Times New Roman" w:cs="Times New Roman"/>
                <w:bCs/>
                <w:sz w:val="24"/>
                <w:szCs w:val="24"/>
              </w:rPr>
              <w:t>ення</w:t>
            </w:r>
            <w:r w:rsidRPr="00E32234">
              <w:rPr>
                <w:rFonts w:ascii="Times New Roman" w:hAnsi="Times New Roman" w:cs="Times New Roman"/>
                <w:bCs/>
                <w:sz w:val="24"/>
                <w:szCs w:val="24"/>
              </w:rPr>
              <w:t xml:space="preserve"> виконання заходів з профілактики і лікування соціально значимих захворювань, а саме: туберкульоз, онкологічні захворювання, серцево-судинна патологія, цукровий діабет</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BC17DB" w:rsidRDefault="00133F3B" w:rsidP="00C271C7">
            <w:pPr>
              <w:ind w:firstLine="22"/>
              <w:rPr>
                <w:rFonts w:ascii="Times New Roman" w:hAnsi="Times New Roman" w:cs="Times New Roman"/>
                <w:bCs/>
                <w:sz w:val="24"/>
                <w:szCs w:val="24"/>
              </w:rPr>
            </w:pPr>
            <w:r w:rsidRPr="00E32234">
              <w:rPr>
                <w:rFonts w:ascii="Times New Roman" w:hAnsi="Times New Roman" w:cs="Times New Roman"/>
                <w:bCs/>
                <w:sz w:val="24"/>
                <w:szCs w:val="24"/>
              </w:rPr>
              <w:t>Забезпеч</w:t>
            </w:r>
            <w:r w:rsidR="00C271C7" w:rsidRPr="00E32234">
              <w:rPr>
                <w:rFonts w:ascii="Times New Roman" w:hAnsi="Times New Roman" w:cs="Times New Roman"/>
                <w:bCs/>
                <w:sz w:val="24"/>
                <w:szCs w:val="24"/>
              </w:rPr>
              <w:t>ення</w:t>
            </w:r>
            <w:r w:rsidRPr="00E32234">
              <w:rPr>
                <w:rFonts w:ascii="Times New Roman" w:hAnsi="Times New Roman" w:cs="Times New Roman"/>
                <w:bCs/>
                <w:sz w:val="24"/>
                <w:szCs w:val="24"/>
              </w:rPr>
              <w:t xml:space="preserve"> виконання розпорядження голови Львівської облас</w:t>
            </w:r>
            <w:r w:rsidR="00067860">
              <w:rPr>
                <w:rFonts w:ascii="Times New Roman" w:hAnsi="Times New Roman" w:cs="Times New Roman"/>
                <w:bCs/>
                <w:sz w:val="24"/>
                <w:szCs w:val="24"/>
              </w:rPr>
              <w:t>ної державної адміністрації від</w:t>
            </w:r>
            <w:r w:rsidR="00067860">
              <w:rPr>
                <w:rFonts w:ascii="Times New Roman" w:hAnsi="Times New Roman" w:cs="Times New Roman"/>
                <w:bCs/>
                <w:sz w:val="24"/>
                <w:szCs w:val="24"/>
                <w:lang w:val="en-US"/>
              </w:rPr>
              <w:t> </w:t>
            </w:r>
            <w:r w:rsidRPr="00E32234">
              <w:rPr>
                <w:rFonts w:ascii="Times New Roman" w:hAnsi="Times New Roman" w:cs="Times New Roman"/>
                <w:bCs/>
                <w:sz w:val="24"/>
                <w:szCs w:val="24"/>
              </w:rPr>
              <w:t>17.11.2021</w:t>
            </w:r>
            <w:r w:rsidR="00C271C7"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 1137/0/5-21 «Про затвердження обласного плану заходів на 2021 та 2022 роки з реалізації Національної стратегії із створення безбар</w:t>
            </w:r>
            <w:r w:rsidR="00F33B2B">
              <w:rPr>
                <w:rFonts w:ascii="Times New Roman" w:hAnsi="Times New Roman" w:cs="Times New Roman"/>
                <w:bCs/>
                <w:sz w:val="24"/>
                <w:szCs w:val="24"/>
              </w:rPr>
              <w:t>’</w:t>
            </w:r>
            <w:r w:rsidRPr="00E32234">
              <w:rPr>
                <w:rFonts w:ascii="Times New Roman" w:hAnsi="Times New Roman" w:cs="Times New Roman"/>
                <w:bCs/>
                <w:sz w:val="24"/>
                <w:szCs w:val="24"/>
              </w:rPr>
              <w:t>єрного простору в Україні на період до 2030 року</w:t>
            </w:r>
            <w:r w:rsidR="00BC17DB">
              <w:rPr>
                <w:rFonts w:ascii="Times New Roman" w:hAnsi="Times New Roman" w:cs="Times New Roman"/>
                <w:bCs/>
                <w:sz w:val="24"/>
                <w:szCs w:val="24"/>
              </w:rPr>
              <w:t>»</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D21921" w:rsidRPr="00E32234" w:rsidRDefault="000F16E4" w:rsidP="00D21921">
            <w:pPr>
              <w:rPr>
                <w:rFonts w:ascii="Times New Roman" w:hAnsi="Times New Roman" w:cs="Times New Roman"/>
                <w:bCs/>
                <w:sz w:val="24"/>
                <w:szCs w:val="24"/>
              </w:rPr>
            </w:pPr>
            <w:r w:rsidRPr="00E32234">
              <w:rPr>
                <w:rFonts w:ascii="Times New Roman" w:hAnsi="Times New Roman" w:cs="Times New Roman"/>
                <w:bCs/>
                <w:sz w:val="24"/>
                <w:szCs w:val="24"/>
              </w:rPr>
              <w:t>З</w:t>
            </w:r>
            <w:r w:rsidR="00D21921" w:rsidRPr="00E32234">
              <w:rPr>
                <w:rFonts w:ascii="Times New Roman" w:hAnsi="Times New Roman" w:cs="Times New Roman"/>
                <w:bCs/>
                <w:sz w:val="24"/>
                <w:szCs w:val="24"/>
              </w:rPr>
              <w:t>дійсн</w:t>
            </w:r>
            <w:r w:rsidRPr="00E32234">
              <w:rPr>
                <w:rFonts w:ascii="Times New Roman" w:hAnsi="Times New Roman" w:cs="Times New Roman"/>
                <w:bCs/>
                <w:sz w:val="24"/>
                <w:szCs w:val="24"/>
              </w:rPr>
              <w:t xml:space="preserve">ення </w:t>
            </w:r>
            <w:r w:rsidR="00D21921" w:rsidRPr="00E32234">
              <w:rPr>
                <w:rFonts w:ascii="Times New Roman" w:hAnsi="Times New Roman" w:cs="Times New Roman"/>
                <w:bCs/>
                <w:sz w:val="24"/>
                <w:szCs w:val="24"/>
              </w:rPr>
              <w:t>науково-методичн</w:t>
            </w:r>
            <w:r w:rsidRPr="00E32234">
              <w:rPr>
                <w:rFonts w:ascii="Times New Roman" w:hAnsi="Times New Roman" w:cs="Times New Roman"/>
                <w:bCs/>
                <w:sz w:val="24"/>
                <w:szCs w:val="24"/>
              </w:rPr>
              <w:t>ого керівництва</w:t>
            </w:r>
            <w:r w:rsidR="00D21921" w:rsidRPr="00E32234">
              <w:rPr>
                <w:rFonts w:ascii="Times New Roman" w:hAnsi="Times New Roman" w:cs="Times New Roman"/>
                <w:bCs/>
                <w:sz w:val="24"/>
                <w:szCs w:val="24"/>
              </w:rPr>
              <w:t xml:space="preserve"> архівними відділами райдержадміністрацій та міських рад на території області</w:t>
            </w:r>
          </w:p>
          <w:p w:rsidR="00133F3B" w:rsidRPr="00E32234" w:rsidRDefault="00133F3B" w:rsidP="00133F3B">
            <w:pPr>
              <w:rPr>
                <w:rFonts w:ascii="Times New Roman" w:hAnsi="Times New Roman" w:cs="Times New Roman"/>
                <w:bCs/>
                <w:sz w:val="24"/>
                <w:szCs w:val="24"/>
              </w:rPr>
            </w:pPr>
          </w:p>
        </w:tc>
        <w:tc>
          <w:tcPr>
            <w:tcW w:w="3407" w:type="dxa"/>
          </w:tcPr>
          <w:p w:rsidR="00133F3B" w:rsidRPr="00E32234" w:rsidRDefault="009610B2" w:rsidP="00133F3B">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D21921" w:rsidP="00133F3B">
            <w:pPr>
              <w:rPr>
                <w:rFonts w:ascii="Times New Roman" w:hAnsi="Times New Roman" w:cs="Times New Roman"/>
                <w:bCs/>
                <w:sz w:val="24"/>
                <w:szCs w:val="24"/>
              </w:rPr>
            </w:pPr>
            <w:r w:rsidRPr="00E32234">
              <w:rPr>
                <w:rFonts w:ascii="Times New Roman" w:hAnsi="Times New Roman" w:cs="Times New Roman"/>
                <w:bCs/>
                <w:sz w:val="24"/>
                <w:szCs w:val="24"/>
              </w:rPr>
              <w:t>Державний архів Львівської області</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Проведення конкурсу з визначення перевізників для обслуговування приміських та міжміських (внутрішньообласних) автобусних маршрутів загального користування</w:t>
            </w:r>
          </w:p>
        </w:tc>
        <w:tc>
          <w:tcPr>
            <w:tcW w:w="3407" w:type="dxa"/>
          </w:tcPr>
          <w:p w:rsidR="00133F3B" w:rsidRPr="00E32234" w:rsidRDefault="009610B2"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w:t>
            </w:r>
            <w:r w:rsidR="00133F3B" w:rsidRPr="00E32234">
              <w:rPr>
                <w:rFonts w:ascii="Times New Roman" w:hAnsi="Times New Roman" w:cs="Times New Roman"/>
                <w:bCs/>
                <w:sz w:val="24"/>
                <w:szCs w:val="24"/>
              </w:rPr>
              <w:t xml:space="preserve">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 xml:space="preserve">Відкриття нових приміських та міжміських (внутрішньообласних) автобусних маршрутів загально користування, реорганізація діючих на основі </w:t>
            </w:r>
            <w:r w:rsidR="00067860" w:rsidRPr="00E32234">
              <w:rPr>
                <w:rFonts w:ascii="Times New Roman" w:hAnsi="Times New Roman" w:cs="Times New Roman"/>
                <w:bCs/>
                <w:sz w:val="24"/>
                <w:szCs w:val="24"/>
              </w:rPr>
              <w:t>обґрунтування</w:t>
            </w:r>
            <w:r w:rsidRPr="00E32234">
              <w:rPr>
                <w:rFonts w:ascii="Times New Roman" w:hAnsi="Times New Roman" w:cs="Times New Roman"/>
                <w:bCs/>
                <w:sz w:val="24"/>
                <w:szCs w:val="24"/>
              </w:rPr>
              <w:t xml:space="preserve"> соціальної і економічної доцільності</w:t>
            </w:r>
          </w:p>
        </w:tc>
        <w:tc>
          <w:tcPr>
            <w:tcW w:w="3407" w:type="dxa"/>
          </w:tcPr>
          <w:p w:rsidR="00133F3B" w:rsidRPr="00E32234" w:rsidRDefault="009610B2"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Розширення географії польотів, шляхом залучення авіакомпаній до виконання нових регулярних і чартерних рейсів</w:t>
            </w:r>
          </w:p>
        </w:tc>
        <w:tc>
          <w:tcPr>
            <w:tcW w:w="3407" w:type="dxa"/>
          </w:tcPr>
          <w:p w:rsidR="00133F3B" w:rsidRPr="00E32234" w:rsidRDefault="009610B2"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Запровадження автоматизованої системи обліку оплати проїзду в пасажирському транспорті загального користування Львівської області</w:t>
            </w:r>
          </w:p>
        </w:tc>
        <w:tc>
          <w:tcPr>
            <w:tcW w:w="3407" w:type="dxa"/>
          </w:tcPr>
          <w:p w:rsidR="00133F3B" w:rsidRPr="00E32234" w:rsidRDefault="009610B2"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Розвиток інформаційно-комунікативної інфраструктури, розбудова мережі широкосмугового доступу до Інтернет (ШСД) у Львівській області</w:t>
            </w:r>
          </w:p>
        </w:tc>
        <w:tc>
          <w:tcPr>
            <w:tcW w:w="3407" w:type="dxa"/>
          </w:tcPr>
          <w:p w:rsidR="00133F3B" w:rsidRPr="00E32234" w:rsidRDefault="009610B2"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 xml:space="preserve">Розвиток інформаційної структури АТ «Укрпошта»: </w:t>
            </w:r>
          </w:p>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w:t>
            </w:r>
            <w:r w:rsidR="00A05CB7"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збільшення комп</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ютерних комплексів автоматизованих робочих місць; </w:t>
            </w:r>
          </w:p>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w:t>
            </w:r>
            <w:r w:rsidR="00A05CB7"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збільшення кількості спеціалізованих електронно-касових апаратів та модернізованих серверних комплектів</w:t>
            </w:r>
          </w:p>
        </w:tc>
        <w:tc>
          <w:tcPr>
            <w:tcW w:w="3407" w:type="dxa"/>
          </w:tcPr>
          <w:p w:rsidR="00133F3B" w:rsidRPr="00E32234" w:rsidRDefault="009610B2"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Розширення зони покриття Львівської області стільниковим 4G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w:t>
            </w:r>
          </w:p>
        </w:tc>
        <w:tc>
          <w:tcPr>
            <w:tcW w:w="3407" w:type="dxa"/>
          </w:tcPr>
          <w:p w:rsidR="00133F3B" w:rsidRPr="00E32234" w:rsidRDefault="009610B2"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Складання та затвердження річного розпису доходів та видатків на 2022 рік</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 xml:space="preserve">25 січня </w:t>
            </w:r>
          </w:p>
        </w:tc>
        <w:tc>
          <w:tcPr>
            <w:tcW w:w="4248" w:type="dxa"/>
          </w:tcPr>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Складання кошторисів та планів асигнувань департаменту освіти і науки Львівської обласної державної адміністрації</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 </w:t>
            </w:r>
          </w:p>
        </w:tc>
        <w:tc>
          <w:tcPr>
            <w:tcW w:w="4248" w:type="dxa"/>
          </w:tcPr>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Відкриття інклюзивно-ресурсних центрів:</w:t>
            </w:r>
          </w:p>
          <w:p w:rsidR="00133F3B" w:rsidRPr="00E32234" w:rsidRDefault="009D689B" w:rsidP="00133F3B">
            <w:pPr>
              <w:pStyle w:val="a4"/>
              <w:numPr>
                <w:ilvl w:val="0"/>
                <w:numId w:val="39"/>
              </w:numPr>
              <w:suppressAutoHyphens/>
              <w:ind w:left="312"/>
              <w:rPr>
                <w:rFonts w:ascii="Times New Roman" w:hAnsi="Times New Roman" w:cs="Times New Roman"/>
                <w:bCs/>
                <w:sz w:val="24"/>
                <w:szCs w:val="24"/>
              </w:rPr>
            </w:pPr>
            <w:r w:rsidRPr="00E32234">
              <w:rPr>
                <w:rFonts w:ascii="Times New Roman" w:hAnsi="Times New Roman" w:cs="Times New Roman"/>
                <w:bCs/>
                <w:sz w:val="24"/>
                <w:szCs w:val="24"/>
              </w:rPr>
              <w:t xml:space="preserve">у </w:t>
            </w:r>
            <w:proofErr w:type="spellStart"/>
            <w:r w:rsidRPr="00E32234">
              <w:rPr>
                <w:rFonts w:ascii="Times New Roman" w:hAnsi="Times New Roman" w:cs="Times New Roman"/>
                <w:bCs/>
                <w:sz w:val="24"/>
                <w:szCs w:val="24"/>
              </w:rPr>
              <w:t>Добросинівсько-Магерівській</w:t>
            </w:r>
            <w:proofErr w:type="spellEnd"/>
            <w:r w:rsidRPr="00E32234">
              <w:rPr>
                <w:rFonts w:ascii="Times New Roman" w:hAnsi="Times New Roman" w:cs="Times New Roman"/>
                <w:bCs/>
                <w:sz w:val="24"/>
                <w:szCs w:val="24"/>
              </w:rPr>
              <w:t xml:space="preserve"> </w:t>
            </w:r>
            <w:r w:rsidR="00067860">
              <w:rPr>
                <w:rFonts w:ascii="Times New Roman" w:hAnsi="Times New Roman" w:cs="Times New Roman"/>
                <w:bCs/>
                <w:sz w:val="24"/>
                <w:szCs w:val="24"/>
              </w:rPr>
              <w:t xml:space="preserve">селищній </w:t>
            </w:r>
            <w:r w:rsidRPr="00E32234">
              <w:rPr>
                <w:rFonts w:ascii="Times New Roman" w:hAnsi="Times New Roman" w:cs="Times New Roman"/>
                <w:bCs/>
                <w:sz w:val="24"/>
                <w:szCs w:val="24"/>
              </w:rPr>
              <w:t>територіальній громаді</w:t>
            </w:r>
            <w:r w:rsidR="00133F3B" w:rsidRPr="00E32234">
              <w:rPr>
                <w:rFonts w:ascii="Times New Roman" w:hAnsi="Times New Roman" w:cs="Times New Roman"/>
                <w:bCs/>
                <w:sz w:val="24"/>
                <w:szCs w:val="24"/>
              </w:rPr>
              <w:t>;</w:t>
            </w:r>
          </w:p>
          <w:p w:rsidR="00133F3B" w:rsidRPr="00E32234" w:rsidRDefault="00133F3B" w:rsidP="00133F3B">
            <w:pPr>
              <w:pStyle w:val="a4"/>
              <w:numPr>
                <w:ilvl w:val="0"/>
                <w:numId w:val="39"/>
              </w:numPr>
              <w:suppressAutoHyphens/>
              <w:ind w:left="312"/>
              <w:rPr>
                <w:rFonts w:ascii="Times New Roman" w:hAnsi="Times New Roman" w:cs="Times New Roman"/>
                <w:bCs/>
                <w:sz w:val="24"/>
                <w:szCs w:val="24"/>
              </w:rPr>
            </w:pPr>
            <w:r w:rsidRPr="00E32234">
              <w:rPr>
                <w:rFonts w:ascii="Times New Roman" w:hAnsi="Times New Roman" w:cs="Times New Roman"/>
                <w:bCs/>
                <w:sz w:val="24"/>
                <w:szCs w:val="24"/>
              </w:rPr>
              <w:t xml:space="preserve">у </w:t>
            </w:r>
            <w:proofErr w:type="spellStart"/>
            <w:r w:rsidRPr="00E32234">
              <w:rPr>
                <w:rFonts w:ascii="Times New Roman" w:hAnsi="Times New Roman" w:cs="Times New Roman"/>
                <w:bCs/>
                <w:sz w:val="24"/>
                <w:szCs w:val="24"/>
              </w:rPr>
              <w:t>Меденицькій</w:t>
            </w:r>
            <w:proofErr w:type="spellEnd"/>
            <w:r w:rsidRPr="00E32234">
              <w:rPr>
                <w:rFonts w:ascii="Times New Roman" w:hAnsi="Times New Roman" w:cs="Times New Roman"/>
                <w:bCs/>
                <w:sz w:val="24"/>
                <w:szCs w:val="24"/>
              </w:rPr>
              <w:t xml:space="preserve"> </w:t>
            </w:r>
            <w:r w:rsidR="00067860">
              <w:rPr>
                <w:rFonts w:ascii="Times New Roman" w:hAnsi="Times New Roman" w:cs="Times New Roman"/>
                <w:bCs/>
                <w:sz w:val="24"/>
                <w:szCs w:val="24"/>
              </w:rPr>
              <w:t xml:space="preserve">селищній </w:t>
            </w:r>
            <w:r w:rsidR="009D689B" w:rsidRPr="00E32234">
              <w:rPr>
                <w:rFonts w:ascii="Times New Roman" w:hAnsi="Times New Roman" w:cs="Times New Roman"/>
                <w:bCs/>
                <w:sz w:val="24"/>
                <w:szCs w:val="24"/>
              </w:rPr>
              <w:t>територіальній громаді</w:t>
            </w:r>
          </w:p>
        </w:tc>
        <w:tc>
          <w:tcPr>
            <w:tcW w:w="3407" w:type="dxa"/>
          </w:tcPr>
          <w:p w:rsidR="00133F3B" w:rsidRPr="00E32234" w:rsidRDefault="00133F3B"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Лютий </w:t>
            </w:r>
          </w:p>
        </w:tc>
        <w:tc>
          <w:tcPr>
            <w:tcW w:w="4248" w:type="dxa"/>
          </w:tcPr>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Аналіз показників (звіти, обсяги) навчально-виробничої діяльності закладів професійної (професійно-технічної) освіти</w:t>
            </w:r>
          </w:p>
        </w:tc>
        <w:tc>
          <w:tcPr>
            <w:tcW w:w="3407" w:type="dxa"/>
          </w:tcPr>
          <w:p w:rsidR="00133F3B" w:rsidRPr="00E32234" w:rsidRDefault="009610B2"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Лютий-</w:t>
            </w:r>
            <w:r w:rsidR="00133F3B" w:rsidRPr="00E32234">
              <w:rPr>
                <w:rFonts w:ascii="Times New Roman" w:hAnsi="Times New Roman" w:cs="Times New Roman"/>
                <w:bCs/>
                <w:sz w:val="24"/>
                <w:szCs w:val="24"/>
              </w:rPr>
              <w:t xml:space="preserve">березень </w:t>
            </w:r>
          </w:p>
        </w:tc>
        <w:tc>
          <w:tcPr>
            <w:tcW w:w="4248" w:type="dxa"/>
          </w:tcPr>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Проведення моніторингу та аналізу вакансій педагогічних та інших працівників закладів освіти області на підставі зібраних даних від закладів освіти області (дошкільна, загальна середня, позашкільна, професійна (професійно-технічна) освіта)</w:t>
            </w:r>
          </w:p>
        </w:tc>
        <w:tc>
          <w:tcPr>
            <w:tcW w:w="3407" w:type="dxa"/>
          </w:tcPr>
          <w:p w:rsidR="00133F3B" w:rsidRPr="00E32234" w:rsidRDefault="00133F3B"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Березень </w:t>
            </w:r>
          </w:p>
        </w:tc>
        <w:tc>
          <w:tcPr>
            <w:tcW w:w="4248" w:type="dxa"/>
          </w:tcPr>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Початок роботи атестаційних комісій ІІІ рівня (проведення атестації педагогічних працівників та керівних кадрів закладів освіти)</w:t>
            </w:r>
          </w:p>
        </w:tc>
        <w:tc>
          <w:tcPr>
            <w:tcW w:w="3407" w:type="dxa"/>
          </w:tcPr>
          <w:p w:rsidR="00133F3B" w:rsidRPr="00E32234" w:rsidRDefault="00133F3B"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Березень </w:t>
            </w:r>
          </w:p>
        </w:tc>
        <w:tc>
          <w:tcPr>
            <w:tcW w:w="4248" w:type="dxa"/>
          </w:tcPr>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Оголошення конкурсу на першочерговий вступ до закладів вищої освіти регіону за державним замовленням на педагогічні спеціальності для подальшого відпрацювання у сільській місцевості не менше трьох років</w:t>
            </w:r>
          </w:p>
        </w:tc>
        <w:tc>
          <w:tcPr>
            <w:tcW w:w="3407" w:type="dxa"/>
          </w:tcPr>
          <w:p w:rsidR="00133F3B" w:rsidRPr="00E32234" w:rsidRDefault="00133F3B"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Березень </w:t>
            </w:r>
          </w:p>
        </w:tc>
        <w:tc>
          <w:tcPr>
            <w:tcW w:w="4248" w:type="dxa"/>
          </w:tcPr>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Погодження призначень на вакантні посади директорів закладів освіти обласного підпорядкування</w:t>
            </w:r>
          </w:p>
        </w:tc>
        <w:tc>
          <w:tcPr>
            <w:tcW w:w="3407" w:type="dxa"/>
          </w:tcPr>
          <w:p w:rsidR="00133F3B" w:rsidRPr="00E32234" w:rsidRDefault="00133F3B"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w:t>
            </w:r>
            <w:r w:rsidR="008A26BD" w:rsidRPr="00E32234">
              <w:rPr>
                <w:rFonts w:ascii="Times New Roman" w:hAnsi="Times New Roman" w:cs="Times New Roman"/>
                <w:bCs/>
                <w:sz w:val="24"/>
                <w:szCs w:val="24"/>
              </w:rPr>
              <w:t>кварталу</w:t>
            </w:r>
          </w:p>
          <w:p w:rsidR="00133F3B" w:rsidRPr="00E32234" w:rsidRDefault="00133F3B"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(за потреби)</w:t>
            </w:r>
          </w:p>
        </w:tc>
        <w:tc>
          <w:tcPr>
            <w:tcW w:w="4248" w:type="dxa"/>
          </w:tcPr>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Продовження контрактів з директорами, оголошення конкурсів на заміщення вакантних посад директорів закладів професійної (професійно-технічної) освіти</w:t>
            </w:r>
          </w:p>
        </w:tc>
        <w:tc>
          <w:tcPr>
            <w:tcW w:w="3407" w:type="dxa"/>
          </w:tcPr>
          <w:p w:rsidR="00133F3B" w:rsidRPr="00E32234" w:rsidRDefault="00133F3B"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І кварталу</w:t>
            </w:r>
          </w:p>
          <w:p w:rsidR="00133F3B" w:rsidRPr="00E32234" w:rsidRDefault="00133F3B"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(за потреби)</w:t>
            </w:r>
          </w:p>
        </w:tc>
        <w:tc>
          <w:tcPr>
            <w:tcW w:w="4248" w:type="dxa"/>
          </w:tcPr>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sz w:val="24"/>
                <w:szCs w:val="24"/>
              </w:rPr>
              <w:t>Реалізація проєктів щодо зміцнення матеріально-технічної бази закладів та установ освіти обласного підпорядкування (моніторинг виконання ремонтно-будівельних робіт капітального чи поточного характеру, супровід роботи програми UMUNI, ІСЕ)</w:t>
            </w:r>
          </w:p>
        </w:tc>
        <w:tc>
          <w:tcPr>
            <w:tcW w:w="3407" w:type="dxa"/>
          </w:tcPr>
          <w:p w:rsidR="00133F3B" w:rsidRPr="00E32234" w:rsidRDefault="00133F3B" w:rsidP="00133F3B">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І кварталу </w:t>
            </w:r>
          </w:p>
        </w:tc>
        <w:tc>
          <w:tcPr>
            <w:tcW w:w="4248" w:type="dxa"/>
          </w:tcPr>
          <w:p w:rsidR="00133F3B" w:rsidRPr="00E32234" w:rsidRDefault="00133F3B" w:rsidP="00133F3B">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Розроблення буклету щодо встановлення МПЗ на основі Закону України «Про внесення змін до Податкового кодексу України та деяких законодавчих актів України щодо забезпечення збалансованості бюджетних надходжень»</w:t>
            </w:r>
          </w:p>
        </w:tc>
        <w:tc>
          <w:tcPr>
            <w:tcW w:w="3407" w:type="dxa"/>
          </w:tcPr>
          <w:p w:rsidR="00133F3B" w:rsidRPr="00E32234" w:rsidRDefault="00133F3B" w:rsidP="00133F3B">
            <w:pPr>
              <w:pStyle w:val="12"/>
              <w:jc w:val="left"/>
              <w:rPr>
                <w:rFonts w:eastAsiaTheme="minorEastAsia"/>
                <w:bCs/>
                <w:color w:val="auto"/>
                <w:sz w:val="24"/>
                <w:szCs w:val="24"/>
              </w:rPr>
            </w:pPr>
            <w:r w:rsidRPr="00E32234">
              <w:rPr>
                <w:rFonts w:eastAsiaTheme="minorEastAsia"/>
                <w:bCs/>
                <w:color w:val="auto"/>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Організація інформаційних заходів щодо правового та ефективного використання земель сіль</w:t>
            </w:r>
            <w:r w:rsidR="000E421E" w:rsidRPr="00E32234">
              <w:rPr>
                <w:rFonts w:ascii="Times New Roman" w:hAnsi="Times New Roman" w:cs="Times New Roman"/>
                <w:bCs/>
                <w:sz w:val="24"/>
                <w:szCs w:val="24"/>
              </w:rPr>
              <w:t xml:space="preserve">ськогосподарського призначення, </w:t>
            </w:r>
            <w:r w:rsidRPr="00E32234">
              <w:rPr>
                <w:rFonts w:ascii="Times New Roman" w:hAnsi="Times New Roman" w:cs="Times New Roman"/>
                <w:bCs/>
                <w:sz w:val="24"/>
                <w:szCs w:val="24"/>
              </w:rPr>
              <w:t>проведення моніторингу продажу прав оренди на земельні ділянки сільськогосподарського призначення комунальної форми власності</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 xml:space="preserve">Аналіз земельних ділянок сільськогосподарського призначення державної (комунальної) форми власності, право оренди яких були продані на земельних торгах у 2020-2021 за видами угідь: пасовища та сіножаті на предмет здійснення посівів на таких ділянках (розорення) </w:t>
            </w:r>
          </w:p>
        </w:tc>
        <w:tc>
          <w:tcPr>
            <w:tcW w:w="3407" w:type="dxa"/>
          </w:tcPr>
          <w:p w:rsidR="00133F3B" w:rsidRPr="00E32234" w:rsidRDefault="00133F3B" w:rsidP="00133F3B">
            <w:pPr>
              <w:pStyle w:val="12"/>
              <w:jc w:val="left"/>
              <w:rPr>
                <w:rFonts w:eastAsiaTheme="minorEastAsia"/>
                <w:bCs/>
                <w:color w:val="auto"/>
                <w:sz w:val="24"/>
                <w:szCs w:val="24"/>
              </w:rPr>
            </w:pPr>
            <w:r w:rsidRPr="00E32234">
              <w:rPr>
                <w:rFonts w:eastAsiaTheme="minorEastAsia"/>
                <w:bCs/>
                <w:color w:val="auto"/>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Моніторинг за  юридичним оформленням громадських пасовищ на землях сільськогосподарського призначення комунальної форми власності</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 xml:space="preserve">Надання адміністративної послуги «Видача сертифікатів племінних (генетичних) ресурсів» </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 xml:space="preserve"> 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Робота з фінансовими установами з метою сприяння  залучення сільськогосподарськими виробниками кредитних ресурсів</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 xml:space="preserve">Супровід реалізації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у регіонального розвитку «Розвиток сільського підприємництва та інфраструктури агротуристичного кластера «ГорбоГори»</w:t>
            </w:r>
          </w:p>
        </w:tc>
        <w:tc>
          <w:tcPr>
            <w:tcW w:w="3407" w:type="dxa"/>
          </w:tcPr>
          <w:p w:rsidR="00133F3B" w:rsidRPr="00E32234" w:rsidRDefault="000E421E" w:rsidP="00133F3B">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 xml:space="preserve">Координація співпраці з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ами міжнародної технічної допомоги</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Моніторинг реалізації інвестиційного проєкту «Будівництво кооперативного заводу з переробки молока»</w:t>
            </w:r>
          </w:p>
        </w:tc>
        <w:tc>
          <w:tcPr>
            <w:tcW w:w="3407" w:type="dxa"/>
          </w:tcPr>
          <w:p w:rsidR="00133F3B" w:rsidRPr="00E32234" w:rsidRDefault="000E421E" w:rsidP="00133F3B">
            <w:pPr>
              <w:pStyle w:val="12"/>
              <w:shd w:val="clear" w:color="auto" w:fill="FFFFFF" w:themeFill="background1"/>
              <w:jc w:val="left"/>
              <w:rPr>
                <w:rFonts w:eastAsiaTheme="minorEastAsia"/>
                <w:bCs/>
                <w:color w:val="auto"/>
                <w:sz w:val="24"/>
                <w:szCs w:val="24"/>
              </w:rPr>
            </w:pPr>
            <w:r w:rsidRPr="00E32234">
              <w:rPr>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9D33C2" w:rsidP="00133F3B">
            <w:pPr>
              <w:rPr>
                <w:rFonts w:ascii="Times New Roman" w:hAnsi="Times New Roman" w:cs="Times New Roman"/>
                <w:bCs/>
                <w:sz w:val="24"/>
                <w:szCs w:val="24"/>
              </w:rPr>
            </w:pPr>
            <w:r>
              <w:rPr>
                <w:rFonts w:ascii="Times New Roman" w:hAnsi="Times New Roman" w:cs="Times New Roman"/>
                <w:bCs/>
                <w:sz w:val="24"/>
                <w:szCs w:val="24"/>
              </w:rPr>
              <w:t>Семінари-</w:t>
            </w:r>
            <w:r w:rsidR="00133F3B" w:rsidRPr="00E32234">
              <w:rPr>
                <w:rFonts w:ascii="Times New Roman" w:hAnsi="Times New Roman" w:cs="Times New Roman"/>
                <w:bCs/>
                <w:sz w:val="24"/>
                <w:szCs w:val="24"/>
              </w:rPr>
              <w:t>навчання з сімейними фермерськими господарствами  та фермерськими господарствами щодо ведення бухгалтерського обліку та фінансової звітності</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Січень-лютий</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Виконання заходів з реалізації державної та обласної програм у 2022 році. Видання листівки з інформацією про програми державного та обласного бюджетів</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Формування прогнозних показників посівних площ та сприяння  нарощування виробництва  продукції рослинництва</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Координація роботи підприємств державної форми власності в сфері  агропромислового виробництва з формування виробничої програми 2022 року</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Лютий</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Організація системи моніторингу за проведенням весняно-польових робіт </w:t>
            </w:r>
          </w:p>
        </w:tc>
        <w:tc>
          <w:tcPr>
            <w:tcW w:w="3407"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Проведення інформаційних заходів та розробки рекомендацій  технологій вирощування сільськогосподарських культур та фіто санітарних заходів</w:t>
            </w:r>
          </w:p>
        </w:tc>
        <w:tc>
          <w:tcPr>
            <w:tcW w:w="3407"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Супровід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ів будівництва / реконструкції, модернізації та розширення виробничих потужностей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з виробництва, зберігання та переробки сільськогосподарської продукції, утримання сільськогосподарських тварин., підприє</w:t>
            </w:r>
            <w:r w:rsidR="000E421E" w:rsidRPr="00E32234">
              <w:rPr>
                <w:rFonts w:ascii="Times New Roman" w:hAnsi="Times New Roman" w:cs="Times New Roman"/>
                <w:bCs/>
                <w:sz w:val="24"/>
                <w:szCs w:val="24"/>
              </w:rPr>
              <w:t>мств харчової промисловості в тому числі</w:t>
            </w:r>
            <w:r w:rsidRPr="00E32234">
              <w:rPr>
                <w:rFonts w:ascii="Times New Roman" w:hAnsi="Times New Roman" w:cs="Times New Roman"/>
                <w:bCs/>
                <w:sz w:val="24"/>
                <w:szCs w:val="24"/>
              </w:rPr>
              <w:t xml:space="preserve"> підприємств державної форми власності</w:t>
            </w:r>
          </w:p>
        </w:tc>
        <w:tc>
          <w:tcPr>
            <w:tcW w:w="3407"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Інформаційна підтримка підприємств агропромислового розвитку з питань проведення виставок, форумів, семінарів тощо</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 xml:space="preserve">  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Координація роботи підприємств державної форми власності в сфері  агропромислового виробництва</w:t>
            </w:r>
          </w:p>
        </w:tc>
        <w:tc>
          <w:tcPr>
            <w:tcW w:w="3407"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Забезпечення прове</w:t>
            </w:r>
            <w:r w:rsidR="001B30D2" w:rsidRPr="00E32234">
              <w:rPr>
                <w:rFonts w:ascii="Times New Roman" w:hAnsi="Times New Roman" w:cs="Times New Roman"/>
                <w:bCs/>
                <w:sz w:val="24"/>
                <w:szCs w:val="24"/>
              </w:rPr>
              <w:t xml:space="preserve">дення виїзних семінарів (онлайн </w:t>
            </w:r>
            <w:r w:rsidRPr="00E32234">
              <w:rPr>
                <w:rFonts w:ascii="Times New Roman" w:hAnsi="Times New Roman" w:cs="Times New Roman"/>
                <w:bCs/>
                <w:sz w:val="24"/>
                <w:szCs w:val="24"/>
              </w:rPr>
              <w:t>нарад) з питань впровадження земельної реформи (обігу земель сільськогосподарського призначення), правового з</w:t>
            </w:r>
            <w:r w:rsidR="00067860">
              <w:rPr>
                <w:rFonts w:ascii="Times New Roman" w:hAnsi="Times New Roman" w:cs="Times New Roman"/>
                <w:bCs/>
                <w:sz w:val="24"/>
                <w:szCs w:val="24"/>
              </w:rPr>
              <w:t xml:space="preserve">алучення та використання земель </w:t>
            </w:r>
            <w:r w:rsidRPr="00E32234">
              <w:rPr>
                <w:rFonts w:ascii="Times New Roman" w:hAnsi="Times New Roman" w:cs="Times New Roman"/>
                <w:bCs/>
                <w:sz w:val="24"/>
                <w:szCs w:val="24"/>
              </w:rPr>
              <w:t>сільськогосподарського призначення, розвитку сімейних фермерських господарств та програм підтримки </w:t>
            </w:r>
          </w:p>
        </w:tc>
        <w:tc>
          <w:tcPr>
            <w:tcW w:w="3407"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Проведення циклу семінарів у  галузі бджільництва щодо алгоритму взаємодії пасічників, аграріїв та органів місцевої влади задля попередження отруєння бджіл</w:t>
            </w:r>
          </w:p>
        </w:tc>
        <w:tc>
          <w:tcPr>
            <w:tcW w:w="3407"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Лютий-березень</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712CDC">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Проведення нарад (семінарів) з представниками  </w:t>
            </w:r>
            <w:r w:rsidR="00712CDC" w:rsidRPr="00E32234">
              <w:rPr>
                <w:rFonts w:ascii="Times New Roman" w:hAnsi="Times New Roman" w:cs="Times New Roman"/>
                <w:bCs/>
                <w:sz w:val="24"/>
                <w:szCs w:val="24"/>
              </w:rPr>
              <w:t>територіальних громад</w:t>
            </w:r>
            <w:r w:rsidRPr="00E32234">
              <w:rPr>
                <w:rFonts w:ascii="Times New Roman" w:hAnsi="Times New Roman" w:cs="Times New Roman"/>
                <w:bCs/>
                <w:sz w:val="24"/>
                <w:szCs w:val="24"/>
              </w:rPr>
              <w:t xml:space="preserve"> та сільськогосподарськими підприємствами  з питань державних та обласної програми підтримки АПК</w:t>
            </w:r>
          </w:p>
        </w:tc>
        <w:tc>
          <w:tcPr>
            <w:tcW w:w="3407"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 Формування оновленого  переліку  сільськогосподарських товаровиробників, фермерських господарств та ін</w:t>
            </w:r>
            <w:r w:rsidR="00A72B55" w:rsidRPr="00E32234">
              <w:rPr>
                <w:rFonts w:ascii="Times New Roman" w:hAnsi="Times New Roman" w:cs="Times New Roman"/>
                <w:bCs/>
                <w:sz w:val="24"/>
                <w:szCs w:val="24"/>
              </w:rPr>
              <w:t>ше</w:t>
            </w:r>
          </w:p>
        </w:tc>
        <w:tc>
          <w:tcPr>
            <w:tcW w:w="3407" w:type="dxa"/>
          </w:tcPr>
          <w:p w:rsidR="00133F3B" w:rsidRPr="00E32234" w:rsidRDefault="00133F3B" w:rsidP="00133F3B">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Реалізація Регіональної програми з міжнародного і транскордонного співробітництва, європейської інтеграції на 2021-2025 роки</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Впродовж І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Написання проєктних заявок на отримання грантових коштів, реципієнтом яких буде Львівська обласна державна адміністрація</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Впродовж І кварталу</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Розробка та публікація дайджестів актуальних конкурсних програм міжнародної технічної допомоги</w:t>
            </w:r>
          </w:p>
        </w:tc>
        <w:tc>
          <w:tcPr>
            <w:tcW w:w="3407"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133F3B" w:rsidRPr="00E32234" w:rsidTr="00067860">
        <w:tc>
          <w:tcPr>
            <w:tcW w:w="709" w:type="dxa"/>
          </w:tcPr>
          <w:p w:rsidR="00133F3B" w:rsidRPr="00E32234" w:rsidRDefault="00133F3B" w:rsidP="00133F3B">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133F3B" w:rsidRPr="00E32234" w:rsidRDefault="00133F3B" w:rsidP="00133F3B">
            <w:pPr>
              <w:spacing w:line="256" w:lineRule="auto"/>
              <w:contextualSpacing/>
              <w:rPr>
                <w:rFonts w:ascii="Times New Roman" w:hAnsi="Times New Roman" w:cs="Times New Roman"/>
                <w:bCs/>
                <w:sz w:val="24"/>
                <w:szCs w:val="24"/>
              </w:rPr>
            </w:pPr>
            <w:r w:rsidRPr="00E32234">
              <w:rPr>
                <w:rFonts w:ascii="Times New Roman" w:hAnsi="Times New Roman" w:cs="Times New Roman"/>
                <w:bCs/>
                <w:sz w:val="24"/>
                <w:szCs w:val="24"/>
              </w:rPr>
              <w:t>Реалізація Програми охорони навколишнього природного середовища на 2021-2025 роки</w:t>
            </w:r>
          </w:p>
        </w:tc>
        <w:tc>
          <w:tcPr>
            <w:tcW w:w="3407" w:type="dxa"/>
          </w:tcPr>
          <w:p w:rsidR="00133F3B" w:rsidRPr="00E32234" w:rsidRDefault="00133F3B" w:rsidP="00133F3B">
            <w:pPr>
              <w:spacing w:line="256" w:lineRule="auto"/>
              <w:contextualSpacing/>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133F3B" w:rsidRPr="00E32234" w:rsidRDefault="00133F3B" w:rsidP="00133F3B">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3F5FF7" w:rsidRPr="00E32234" w:rsidTr="00067860">
        <w:tc>
          <w:tcPr>
            <w:tcW w:w="709" w:type="dxa"/>
          </w:tcPr>
          <w:p w:rsidR="003F5FF7" w:rsidRPr="00E32234" w:rsidRDefault="003F5FF7" w:rsidP="003F5FF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3F5FF7" w:rsidRPr="00E32234" w:rsidRDefault="003F5FF7" w:rsidP="003F5FF7">
            <w:pPr>
              <w:rPr>
                <w:rFonts w:ascii="Times New Roman" w:hAnsi="Times New Roman" w:cs="Times New Roman"/>
                <w:bCs/>
                <w:sz w:val="24"/>
                <w:szCs w:val="24"/>
              </w:rPr>
            </w:pPr>
            <w:r w:rsidRPr="00E32234">
              <w:rPr>
                <w:rFonts w:ascii="Times New Roman" w:hAnsi="Times New Roman" w:cs="Times New Roman"/>
                <w:bCs/>
                <w:sz w:val="24"/>
                <w:szCs w:val="24"/>
              </w:rPr>
              <w:t>Проведення публічних закупівель:</w:t>
            </w:r>
          </w:p>
          <w:p w:rsidR="003F5FF7" w:rsidRPr="00E32234" w:rsidRDefault="003F5FF7" w:rsidP="003F5FF7">
            <w:pPr>
              <w:rPr>
                <w:rFonts w:ascii="Times New Roman" w:hAnsi="Times New Roman" w:cs="Times New Roman"/>
                <w:bCs/>
                <w:sz w:val="24"/>
                <w:szCs w:val="24"/>
              </w:rPr>
            </w:pPr>
            <w:r w:rsidRPr="00E32234">
              <w:rPr>
                <w:rFonts w:ascii="Times New Roman" w:hAnsi="Times New Roman" w:cs="Times New Roman"/>
                <w:bCs/>
                <w:sz w:val="24"/>
                <w:szCs w:val="24"/>
              </w:rPr>
              <w:t>-</w:t>
            </w:r>
            <w:r w:rsidR="00603472"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послуг з оздоровлення та відпочинку дітей, які потребують особливої соціальної уваги та підтримки;</w:t>
            </w:r>
          </w:p>
          <w:p w:rsidR="003F5FF7" w:rsidRPr="00E32234" w:rsidRDefault="003F5FF7" w:rsidP="003F5FF7">
            <w:pPr>
              <w:rPr>
                <w:rFonts w:ascii="Times New Roman" w:hAnsi="Times New Roman" w:cs="Times New Roman"/>
                <w:bCs/>
                <w:sz w:val="24"/>
                <w:szCs w:val="24"/>
              </w:rPr>
            </w:pPr>
            <w:r w:rsidRPr="00E32234">
              <w:rPr>
                <w:rFonts w:ascii="Times New Roman" w:hAnsi="Times New Roman" w:cs="Times New Roman"/>
                <w:bCs/>
                <w:sz w:val="24"/>
                <w:szCs w:val="24"/>
              </w:rPr>
              <w:t>-</w:t>
            </w:r>
            <w:r w:rsidR="00603472" w:rsidRPr="00E32234">
              <w:rPr>
                <w:rFonts w:ascii="Times New Roman" w:hAnsi="Times New Roman" w:cs="Times New Roman"/>
                <w:bCs/>
                <w:sz w:val="24"/>
                <w:szCs w:val="24"/>
              </w:rPr>
              <w:t xml:space="preserve"> </w:t>
            </w:r>
            <w:r w:rsidRPr="00E32234">
              <w:rPr>
                <w:rFonts w:ascii="Times New Roman" w:hAnsi="Times New Roman" w:cs="Times New Roman"/>
                <w:bCs/>
                <w:sz w:val="24"/>
                <w:szCs w:val="24"/>
              </w:rPr>
              <w:t xml:space="preserve">соціальних послуг для осіб, які постраждали від домашнього насильства; </w:t>
            </w:r>
          </w:p>
          <w:p w:rsidR="003F5FF7" w:rsidRPr="00E32234" w:rsidRDefault="002C5ADB" w:rsidP="003F5FF7">
            <w:pPr>
              <w:rPr>
                <w:rFonts w:ascii="Times New Roman" w:hAnsi="Times New Roman" w:cs="Times New Roman"/>
                <w:bCs/>
                <w:sz w:val="24"/>
                <w:szCs w:val="24"/>
              </w:rPr>
            </w:pPr>
            <w:r w:rsidRPr="00E32234">
              <w:rPr>
                <w:rFonts w:ascii="Times New Roman" w:hAnsi="Times New Roman" w:cs="Times New Roman"/>
                <w:bCs/>
                <w:sz w:val="24"/>
                <w:szCs w:val="24"/>
              </w:rPr>
              <w:t xml:space="preserve">- </w:t>
            </w:r>
            <w:r w:rsidR="003F5FF7" w:rsidRPr="00E32234">
              <w:rPr>
                <w:rFonts w:ascii="Times New Roman" w:hAnsi="Times New Roman" w:cs="Times New Roman"/>
                <w:bCs/>
                <w:sz w:val="24"/>
                <w:szCs w:val="24"/>
              </w:rPr>
              <w:t xml:space="preserve">соціальних послуг з корекції поведінки для кривдників; </w:t>
            </w:r>
          </w:p>
          <w:p w:rsidR="003F5FF7" w:rsidRPr="00E32234" w:rsidRDefault="003F5FF7" w:rsidP="00603472">
            <w:pPr>
              <w:pStyle w:val="a4"/>
              <w:numPr>
                <w:ilvl w:val="0"/>
                <w:numId w:val="45"/>
              </w:numPr>
              <w:tabs>
                <w:tab w:val="left" w:pos="171"/>
              </w:tabs>
              <w:ind w:left="29" w:firstLine="0"/>
              <w:rPr>
                <w:rFonts w:ascii="Times New Roman" w:hAnsi="Times New Roman" w:cs="Times New Roman"/>
                <w:bCs/>
                <w:sz w:val="24"/>
                <w:szCs w:val="24"/>
              </w:rPr>
            </w:pPr>
            <w:r w:rsidRPr="00E32234">
              <w:rPr>
                <w:rFonts w:ascii="Times New Roman" w:hAnsi="Times New Roman" w:cs="Times New Roman"/>
                <w:bCs/>
                <w:sz w:val="24"/>
                <w:szCs w:val="24"/>
              </w:rPr>
              <w:t>послуг з психологічної реабілітації та духовного відновлення ветеранів АТО (ООС) від алкогольної та наркотичної з</w:t>
            </w:r>
            <w:r w:rsidR="00603472" w:rsidRPr="00E32234">
              <w:rPr>
                <w:rFonts w:ascii="Times New Roman" w:hAnsi="Times New Roman" w:cs="Times New Roman"/>
                <w:bCs/>
                <w:sz w:val="24"/>
                <w:szCs w:val="24"/>
              </w:rPr>
              <w:t xml:space="preserve">алежності та </w:t>
            </w:r>
            <w:proofErr w:type="spellStart"/>
            <w:r w:rsidR="00603472" w:rsidRPr="00E32234">
              <w:rPr>
                <w:rFonts w:ascii="Times New Roman" w:hAnsi="Times New Roman" w:cs="Times New Roman"/>
                <w:bCs/>
                <w:sz w:val="24"/>
                <w:szCs w:val="24"/>
              </w:rPr>
              <w:t>азартозалежності</w:t>
            </w:r>
            <w:proofErr w:type="spellEnd"/>
          </w:p>
        </w:tc>
        <w:tc>
          <w:tcPr>
            <w:tcW w:w="3407" w:type="dxa"/>
          </w:tcPr>
          <w:p w:rsidR="003F5FF7" w:rsidRPr="00E32234" w:rsidRDefault="003F5FF7" w:rsidP="003F5FF7">
            <w:pPr>
              <w:rPr>
                <w:rFonts w:ascii="Times New Roman" w:hAnsi="Times New Roman" w:cs="Times New Roman"/>
                <w:bCs/>
                <w:sz w:val="24"/>
                <w:szCs w:val="24"/>
              </w:rPr>
            </w:pPr>
            <w:r w:rsidRPr="00E32234">
              <w:rPr>
                <w:rFonts w:ascii="Times New Roman" w:hAnsi="Times New Roman" w:cs="Times New Roman"/>
                <w:bCs/>
                <w:sz w:val="24"/>
                <w:szCs w:val="24"/>
              </w:rPr>
              <w:t xml:space="preserve">Лютий-березень </w:t>
            </w:r>
          </w:p>
        </w:tc>
        <w:tc>
          <w:tcPr>
            <w:tcW w:w="4248" w:type="dxa"/>
          </w:tcPr>
          <w:p w:rsidR="003F5FF7" w:rsidRPr="00E32234" w:rsidRDefault="003F5FF7" w:rsidP="003F5FF7">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F5FF7" w:rsidRPr="00E32234" w:rsidTr="00067860">
        <w:tc>
          <w:tcPr>
            <w:tcW w:w="709" w:type="dxa"/>
          </w:tcPr>
          <w:p w:rsidR="003F5FF7" w:rsidRPr="00E32234" w:rsidRDefault="003F5FF7" w:rsidP="003F5FF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3F5FF7" w:rsidRPr="00E32234" w:rsidRDefault="003F5FF7" w:rsidP="003F5FF7">
            <w:pPr>
              <w:pStyle w:val="ae"/>
              <w:tabs>
                <w:tab w:val="left" w:pos="7230"/>
              </w:tabs>
              <w:jc w:val="left"/>
              <w:rPr>
                <w:rFonts w:eastAsiaTheme="minorEastAsia"/>
                <w:bCs/>
                <w:kern w:val="0"/>
                <w:sz w:val="24"/>
                <w:szCs w:val="24"/>
                <w:lang w:eastAsia="uk-UA"/>
              </w:rPr>
            </w:pPr>
            <w:r w:rsidRPr="00E32234">
              <w:rPr>
                <w:rFonts w:eastAsiaTheme="minorEastAsia"/>
                <w:bCs/>
                <w:kern w:val="0"/>
                <w:sz w:val="24"/>
                <w:szCs w:val="24"/>
                <w:lang w:eastAsia="uk-UA"/>
              </w:rPr>
              <w:t>Організація процесу направлення дітей області в УДЦ «Молода Гвардія» та ДП МДЦ «Артек»</w:t>
            </w:r>
          </w:p>
        </w:tc>
        <w:tc>
          <w:tcPr>
            <w:tcW w:w="3407" w:type="dxa"/>
          </w:tcPr>
          <w:p w:rsidR="003F5FF7" w:rsidRPr="00E32234" w:rsidRDefault="003F5FF7" w:rsidP="003F5FF7">
            <w:pPr>
              <w:rPr>
                <w:rFonts w:ascii="Times New Roman" w:hAnsi="Times New Roman" w:cs="Times New Roman"/>
                <w:bCs/>
                <w:sz w:val="24"/>
                <w:szCs w:val="24"/>
              </w:rPr>
            </w:pPr>
            <w:r w:rsidRPr="00E32234">
              <w:rPr>
                <w:rFonts w:ascii="Times New Roman" w:hAnsi="Times New Roman" w:cs="Times New Roman"/>
                <w:bCs/>
                <w:sz w:val="24"/>
                <w:szCs w:val="24"/>
              </w:rPr>
              <w:t>Впродовж І кварталу</w:t>
            </w:r>
          </w:p>
        </w:tc>
        <w:tc>
          <w:tcPr>
            <w:tcW w:w="4248" w:type="dxa"/>
          </w:tcPr>
          <w:p w:rsidR="003F5FF7" w:rsidRPr="00E32234" w:rsidRDefault="003F5FF7" w:rsidP="003F5FF7">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F5FF7" w:rsidRPr="00E32234" w:rsidTr="00067860">
        <w:tc>
          <w:tcPr>
            <w:tcW w:w="709" w:type="dxa"/>
          </w:tcPr>
          <w:p w:rsidR="003F5FF7" w:rsidRPr="00E32234" w:rsidRDefault="003F5FF7" w:rsidP="003F5FF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3F5FF7" w:rsidRPr="00E32234" w:rsidRDefault="003F5FF7" w:rsidP="003F5FF7">
            <w:pPr>
              <w:pStyle w:val="ae"/>
              <w:tabs>
                <w:tab w:val="left" w:pos="7230"/>
              </w:tabs>
              <w:jc w:val="left"/>
              <w:rPr>
                <w:rFonts w:eastAsiaTheme="minorEastAsia"/>
                <w:bCs/>
                <w:kern w:val="0"/>
                <w:sz w:val="24"/>
                <w:szCs w:val="24"/>
                <w:lang w:eastAsia="uk-UA"/>
              </w:rPr>
            </w:pPr>
            <w:r w:rsidRPr="00E32234">
              <w:rPr>
                <w:rFonts w:eastAsiaTheme="minorEastAsia"/>
                <w:bCs/>
                <w:kern w:val="0"/>
                <w:sz w:val="24"/>
                <w:szCs w:val="24"/>
                <w:lang w:eastAsia="uk-UA"/>
              </w:rPr>
              <w:t>Проведення конкурсу мікропроєктів розроблених інститутами громадянського суспільства в галузі сімейної політики та протидії торгівлі людьми</w:t>
            </w:r>
          </w:p>
          <w:p w:rsidR="003F5FF7" w:rsidRPr="00E32234" w:rsidRDefault="003F5FF7" w:rsidP="003F5FF7">
            <w:pPr>
              <w:pStyle w:val="ae"/>
              <w:tabs>
                <w:tab w:val="left" w:pos="7230"/>
              </w:tabs>
              <w:jc w:val="left"/>
              <w:rPr>
                <w:rFonts w:eastAsiaTheme="minorEastAsia"/>
                <w:bCs/>
                <w:kern w:val="0"/>
                <w:sz w:val="24"/>
                <w:szCs w:val="24"/>
                <w:lang w:eastAsia="uk-UA"/>
              </w:rPr>
            </w:pPr>
          </w:p>
        </w:tc>
        <w:tc>
          <w:tcPr>
            <w:tcW w:w="3407" w:type="dxa"/>
          </w:tcPr>
          <w:p w:rsidR="003F5FF7" w:rsidRPr="00E32234" w:rsidRDefault="003F5FF7" w:rsidP="003F5FF7">
            <w:pPr>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3F5FF7" w:rsidRPr="00E32234" w:rsidRDefault="003F5FF7" w:rsidP="003F5FF7">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3F5FF7" w:rsidRPr="00E32234" w:rsidTr="00067860">
        <w:tc>
          <w:tcPr>
            <w:tcW w:w="709" w:type="dxa"/>
          </w:tcPr>
          <w:p w:rsidR="003F5FF7" w:rsidRPr="00E32234" w:rsidRDefault="003F5FF7" w:rsidP="003F5FF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3F5FF7" w:rsidRPr="00E32234" w:rsidRDefault="003F5FF7" w:rsidP="003F5FF7">
            <w:pPr>
              <w:pStyle w:val="ae"/>
              <w:tabs>
                <w:tab w:val="left" w:pos="7230"/>
              </w:tabs>
              <w:jc w:val="left"/>
              <w:rPr>
                <w:rFonts w:eastAsiaTheme="minorEastAsia"/>
                <w:bCs/>
                <w:kern w:val="0"/>
                <w:sz w:val="24"/>
                <w:szCs w:val="24"/>
                <w:lang w:eastAsia="uk-UA"/>
              </w:rPr>
            </w:pPr>
            <w:r w:rsidRPr="00E32234">
              <w:rPr>
                <w:rFonts w:eastAsiaTheme="minorEastAsia"/>
                <w:bCs/>
                <w:kern w:val="0"/>
                <w:sz w:val="24"/>
                <w:szCs w:val="24"/>
                <w:lang w:eastAsia="uk-UA"/>
              </w:rPr>
              <w:t>Організаційно-правові заходи, передбачені цивільним, господарським та трудовим законодавством України, пов</w:t>
            </w:r>
            <w:r w:rsidR="00F33B2B">
              <w:rPr>
                <w:rFonts w:eastAsiaTheme="minorEastAsia"/>
                <w:bCs/>
                <w:kern w:val="0"/>
                <w:sz w:val="24"/>
                <w:szCs w:val="24"/>
                <w:lang w:eastAsia="uk-UA"/>
              </w:rPr>
              <w:t>’</w:t>
            </w:r>
            <w:r w:rsidRPr="00E32234">
              <w:rPr>
                <w:rFonts w:eastAsiaTheme="minorEastAsia"/>
                <w:bCs/>
                <w:kern w:val="0"/>
                <w:sz w:val="24"/>
                <w:szCs w:val="24"/>
                <w:lang w:eastAsia="uk-UA"/>
              </w:rPr>
              <w:t>язані зі зміною профілю діяльності КЗ ЛОР «Обласний дитячий протитуберкульозний санаторій «</w:t>
            </w:r>
            <w:proofErr w:type="spellStart"/>
            <w:r w:rsidRPr="00E32234">
              <w:rPr>
                <w:rFonts w:eastAsiaTheme="minorEastAsia"/>
                <w:bCs/>
                <w:kern w:val="0"/>
                <w:sz w:val="24"/>
                <w:szCs w:val="24"/>
                <w:lang w:eastAsia="uk-UA"/>
              </w:rPr>
              <w:t>Журавно</w:t>
            </w:r>
            <w:proofErr w:type="spellEnd"/>
            <w:r w:rsidRPr="00E32234">
              <w:rPr>
                <w:rFonts w:eastAsiaTheme="minorEastAsia"/>
                <w:bCs/>
                <w:kern w:val="0"/>
                <w:sz w:val="24"/>
                <w:szCs w:val="24"/>
                <w:lang w:eastAsia="uk-UA"/>
              </w:rPr>
              <w:t>» на КЗ ЛОР «</w:t>
            </w:r>
            <w:proofErr w:type="spellStart"/>
            <w:r w:rsidRPr="00E32234">
              <w:rPr>
                <w:rFonts w:eastAsiaTheme="minorEastAsia"/>
                <w:bCs/>
                <w:kern w:val="0"/>
                <w:sz w:val="24"/>
                <w:szCs w:val="24"/>
                <w:lang w:eastAsia="uk-UA"/>
              </w:rPr>
              <w:t>Журавненський</w:t>
            </w:r>
            <w:proofErr w:type="spellEnd"/>
            <w:r w:rsidRPr="00E32234">
              <w:rPr>
                <w:rFonts w:eastAsiaTheme="minorEastAsia"/>
                <w:bCs/>
                <w:kern w:val="0"/>
                <w:sz w:val="24"/>
                <w:szCs w:val="24"/>
                <w:lang w:eastAsia="uk-UA"/>
              </w:rPr>
              <w:t xml:space="preserve"> будинок підтриманого проживання психоневрологічного типу»</w:t>
            </w:r>
          </w:p>
        </w:tc>
        <w:tc>
          <w:tcPr>
            <w:tcW w:w="3407" w:type="dxa"/>
          </w:tcPr>
          <w:p w:rsidR="003F5FF7" w:rsidRPr="00E32234" w:rsidRDefault="003F5FF7" w:rsidP="003F5FF7">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3F5FF7" w:rsidRPr="00E32234" w:rsidRDefault="003F5FF7" w:rsidP="003F5FF7">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D31904" w:rsidRPr="00E32234" w:rsidTr="00067860">
        <w:tc>
          <w:tcPr>
            <w:tcW w:w="709" w:type="dxa"/>
          </w:tcPr>
          <w:p w:rsidR="00D31904" w:rsidRPr="00E32234" w:rsidRDefault="00D31904" w:rsidP="00D3190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Аналіз, моніторинг та супровід виконання Інвестиційних програм ПрАТ «Львівобленерго», НЕК «Укренерго» та ДП «Регіональні електричні мережі» (в частині Львівської області) на 2022 рік</w:t>
            </w:r>
          </w:p>
        </w:tc>
        <w:tc>
          <w:tcPr>
            <w:tcW w:w="3407"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p w:rsidR="00D31904" w:rsidRPr="00E32234" w:rsidRDefault="00D31904" w:rsidP="00D31904">
            <w:pPr>
              <w:rPr>
                <w:rFonts w:ascii="Times New Roman" w:hAnsi="Times New Roman" w:cs="Times New Roman"/>
                <w:bCs/>
                <w:sz w:val="24"/>
                <w:szCs w:val="24"/>
              </w:rPr>
            </w:pPr>
          </w:p>
        </w:tc>
        <w:tc>
          <w:tcPr>
            <w:tcW w:w="4248"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D31904" w:rsidRPr="00E32234" w:rsidTr="00067860">
        <w:tc>
          <w:tcPr>
            <w:tcW w:w="709" w:type="dxa"/>
          </w:tcPr>
          <w:p w:rsidR="00D31904" w:rsidRPr="00E32234" w:rsidRDefault="00D31904" w:rsidP="00D3190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 xml:space="preserve">Введення в експлуатацію нових комплексно-механізованих очисних вибоїв на шахтах </w:t>
            </w:r>
            <w:r w:rsidRPr="00E32234">
              <w:rPr>
                <w:rFonts w:ascii="Times New Roman" w:hAnsi="Times New Roman" w:cs="Times New Roman"/>
                <w:bCs/>
                <w:sz w:val="24"/>
                <w:szCs w:val="24"/>
              </w:rPr>
              <w:br/>
              <w:t>ДП «Львіввугілля»</w:t>
            </w:r>
          </w:p>
        </w:tc>
        <w:tc>
          <w:tcPr>
            <w:tcW w:w="3407"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D31904" w:rsidRPr="00E32234" w:rsidTr="00067860">
        <w:tc>
          <w:tcPr>
            <w:tcW w:w="709" w:type="dxa"/>
          </w:tcPr>
          <w:p w:rsidR="00D31904" w:rsidRPr="00E32234" w:rsidRDefault="00D31904" w:rsidP="00D3190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Підготовка аналітичних матеріалів у частині паливно-енергетичного комплексу для розроблення річних програм соціально-економічного та культурного розвитку Львівської області, а також стратегій та програм розвитку регіону</w:t>
            </w:r>
          </w:p>
        </w:tc>
        <w:tc>
          <w:tcPr>
            <w:tcW w:w="3407"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D31904" w:rsidRPr="00E32234" w:rsidTr="00067860">
        <w:tc>
          <w:tcPr>
            <w:tcW w:w="709" w:type="dxa"/>
          </w:tcPr>
          <w:p w:rsidR="00D31904" w:rsidRPr="00E32234" w:rsidRDefault="00D31904" w:rsidP="00D3190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Оперативне реагування на звернення депутатів, громадян та громадських організацій, які стосуються вугільної, енергетичної та нафтогазової галузей, з метою розв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язання проблем у соціальній сфері</w:t>
            </w:r>
          </w:p>
        </w:tc>
        <w:tc>
          <w:tcPr>
            <w:tcW w:w="3407"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D31904" w:rsidRPr="00E32234" w:rsidTr="00067860">
        <w:tc>
          <w:tcPr>
            <w:tcW w:w="709" w:type="dxa"/>
          </w:tcPr>
          <w:p w:rsidR="00D31904" w:rsidRPr="00E32234" w:rsidRDefault="00D31904" w:rsidP="00D3190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Здійснення аналізу видобутку вуглеводнів і надходження платежів за користування надрами до місцевих бюджетів</w:t>
            </w:r>
          </w:p>
        </w:tc>
        <w:tc>
          <w:tcPr>
            <w:tcW w:w="3407"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D31904" w:rsidRPr="00E32234" w:rsidTr="00067860">
        <w:tc>
          <w:tcPr>
            <w:tcW w:w="709" w:type="dxa"/>
          </w:tcPr>
          <w:p w:rsidR="00D31904" w:rsidRPr="00E32234" w:rsidRDefault="00D31904" w:rsidP="00D3190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Надання консультативної допомоги мі</w:t>
            </w:r>
            <w:r w:rsidRPr="00E32234">
              <w:rPr>
                <w:rFonts w:ascii="Times New Roman" w:eastAsia="Malgun Gothic" w:hAnsi="Times New Roman" w:cs="Times New Roman"/>
                <w:bCs/>
                <w:sz w:val="24"/>
                <w:szCs w:val="24"/>
              </w:rPr>
              <w:t>сцевим</w:t>
            </w:r>
            <w:r w:rsidRPr="00E32234">
              <w:rPr>
                <w:rFonts w:ascii="Times New Roman" w:hAnsi="Times New Roman" w:cs="Times New Roman"/>
                <w:bCs/>
                <w:sz w:val="24"/>
                <w:szCs w:val="24"/>
              </w:rPr>
              <w:t xml:space="preserve"> територі</w:t>
            </w:r>
            <w:r w:rsidRPr="00E32234">
              <w:rPr>
                <w:rFonts w:ascii="Times New Roman" w:eastAsia="Malgun Gothic" w:hAnsi="Times New Roman" w:cs="Times New Roman"/>
                <w:bCs/>
                <w:sz w:val="24"/>
                <w:szCs w:val="24"/>
              </w:rPr>
              <w:t>альним</w:t>
            </w:r>
            <w:r w:rsidRPr="00E32234">
              <w:rPr>
                <w:rFonts w:ascii="Times New Roman" w:hAnsi="Times New Roman" w:cs="Times New Roman"/>
                <w:bCs/>
                <w:sz w:val="24"/>
                <w:szCs w:val="24"/>
              </w:rPr>
              <w:t xml:space="preserve"> громадам в частині забезпечення газопостачання</w:t>
            </w:r>
          </w:p>
        </w:tc>
        <w:tc>
          <w:tcPr>
            <w:tcW w:w="3407"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D31904" w:rsidRPr="00E32234" w:rsidTr="00067860">
        <w:tc>
          <w:tcPr>
            <w:tcW w:w="709" w:type="dxa"/>
          </w:tcPr>
          <w:p w:rsidR="00D31904" w:rsidRPr="00E32234" w:rsidRDefault="00D31904" w:rsidP="00D31904">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 xml:space="preserve">В рамках реалізації «Комплексної програми підвищення енергоефективності, енергозбереження та розвитку відновлюваної енергетики у Львівській області на </w:t>
            </w:r>
          </w:p>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2021-2025 роки» відшкодування мешканцям та ОСББ області частини відсотків за кредитами, отриманими на енергоефективні заходи, відшкодування мешканцям частини вартості обладнання за впровадження відновлюваних джерел енергії, підвищення енергоефективності в бюджетних установах</w:t>
            </w:r>
          </w:p>
        </w:tc>
        <w:tc>
          <w:tcPr>
            <w:tcW w:w="3407"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D31904" w:rsidRPr="00E32234" w:rsidRDefault="00D31904" w:rsidP="00D31904">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6C32D3" w:rsidRPr="00E32234" w:rsidTr="00067860">
        <w:tc>
          <w:tcPr>
            <w:tcW w:w="709" w:type="dxa"/>
          </w:tcPr>
          <w:p w:rsidR="006C32D3" w:rsidRPr="00E32234" w:rsidRDefault="006C32D3" w:rsidP="006C32D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Проведення нарад та консультацій з головами територіальних громад та керівниками уповноважених органів з питань містобудування та архітектури щодо:</w:t>
            </w:r>
          </w:p>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  розроблення комплексних планів просторового розвитку територій територіальних громад;</w:t>
            </w:r>
            <w:r w:rsidRPr="00E32234">
              <w:rPr>
                <w:rFonts w:ascii="Times New Roman" w:hAnsi="Times New Roman" w:cs="Times New Roman"/>
                <w:bCs/>
                <w:sz w:val="24"/>
                <w:szCs w:val="24"/>
              </w:rPr>
              <w:br/>
              <w:t>-  координація роботи уповноважених органів з питань містобудування та архітектури;</w:t>
            </w:r>
            <w:r w:rsidRPr="00E32234">
              <w:rPr>
                <w:rFonts w:ascii="Times New Roman" w:hAnsi="Times New Roman" w:cs="Times New Roman"/>
                <w:bCs/>
                <w:sz w:val="24"/>
                <w:szCs w:val="24"/>
              </w:rPr>
              <w:br/>
              <w:t>- створення структурних підрозділів з охорони культурної спадщини виконавчих органів територіальних громад;</w:t>
            </w:r>
          </w:p>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  збереження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культурної спадщини;</w:t>
            </w:r>
          </w:p>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  впровадження та функціонування містобудівного кадастру</w:t>
            </w:r>
          </w:p>
        </w:tc>
        <w:tc>
          <w:tcPr>
            <w:tcW w:w="3407"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6C32D3" w:rsidRPr="00E32234" w:rsidTr="00067860">
        <w:tc>
          <w:tcPr>
            <w:tcW w:w="709" w:type="dxa"/>
          </w:tcPr>
          <w:p w:rsidR="006C32D3" w:rsidRPr="00E32234" w:rsidRDefault="006C32D3" w:rsidP="006C32D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Підготовка переліків населених пунктів та територій щодо виконання Регіональної програми розвитку містобудівного кадастру та просторового планування на 2021-2025 роки</w:t>
            </w:r>
          </w:p>
        </w:tc>
        <w:tc>
          <w:tcPr>
            <w:tcW w:w="3407"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6C32D3" w:rsidRPr="00E32234" w:rsidTr="00067860">
        <w:tc>
          <w:tcPr>
            <w:tcW w:w="709" w:type="dxa"/>
          </w:tcPr>
          <w:p w:rsidR="006C32D3" w:rsidRPr="00E32234" w:rsidRDefault="006C32D3" w:rsidP="006C32D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Фінансування заходів Комплексної програми надання житлових кредитів окремим категоріям громадян у Львівській області на 2021-2025 роки</w:t>
            </w:r>
          </w:p>
        </w:tc>
        <w:tc>
          <w:tcPr>
            <w:tcW w:w="3407"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6C32D3" w:rsidRPr="00E32234" w:rsidTr="00067860">
        <w:tc>
          <w:tcPr>
            <w:tcW w:w="709" w:type="dxa"/>
          </w:tcPr>
          <w:p w:rsidR="006C32D3" w:rsidRPr="00E32234" w:rsidRDefault="006C32D3" w:rsidP="006C32D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6C32D3" w:rsidRPr="00E32234" w:rsidRDefault="006C32D3" w:rsidP="006C32D3">
            <w:pPr>
              <w:numPr>
                <w:ilvl w:val="0"/>
                <w:numId w:val="4"/>
              </w:numPr>
              <w:tabs>
                <w:tab w:val="clear" w:pos="720"/>
                <w:tab w:val="num" w:pos="180"/>
              </w:tabs>
              <w:ind w:left="0" w:hanging="720"/>
              <w:rPr>
                <w:rFonts w:ascii="Times New Roman" w:hAnsi="Times New Roman" w:cs="Times New Roman"/>
                <w:bCs/>
                <w:sz w:val="24"/>
                <w:szCs w:val="24"/>
              </w:rPr>
            </w:pPr>
            <w:r w:rsidRPr="00E32234">
              <w:rPr>
                <w:rFonts w:ascii="Times New Roman" w:hAnsi="Times New Roman" w:cs="Times New Roman"/>
                <w:bCs/>
                <w:sz w:val="24"/>
                <w:szCs w:val="24"/>
              </w:rPr>
              <w:t>Реалізація Комплексної програми розвитку фізичної культури та спорту Львівщини на 20</w:t>
            </w:r>
            <w:r w:rsidR="00CE12B7" w:rsidRPr="00E32234">
              <w:rPr>
                <w:rFonts w:ascii="Times New Roman" w:hAnsi="Times New Roman" w:cs="Times New Roman"/>
                <w:bCs/>
                <w:sz w:val="24"/>
                <w:szCs w:val="24"/>
              </w:rPr>
              <w:t>21-</w:t>
            </w:r>
            <w:r w:rsidRPr="00E32234">
              <w:rPr>
                <w:rFonts w:ascii="Times New Roman" w:hAnsi="Times New Roman" w:cs="Times New Roman"/>
                <w:bCs/>
                <w:sz w:val="24"/>
                <w:szCs w:val="24"/>
              </w:rPr>
              <w:t>2025 роки</w:t>
            </w:r>
          </w:p>
        </w:tc>
        <w:tc>
          <w:tcPr>
            <w:tcW w:w="3407" w:type="dxa"/>
          </w:tcPr>
          <w:p w:rsidR="006C32D3" w:rsidRPr="00E32234" w:rsidRDefault="006C32D3" w:rsidP="00A271EB">
            <w:pPr>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w:t>
            </w:r>
            <w:r w:rsidR="00A271EB" w:rsidRPr="00E32234">
              <w:rPr>
                <w:rFonts w:ascii="Times New Roman" w:hAnsi="Times New Roman" w:cs="Times New Roman"/>
                <w:bCs/>
                <w:sz w:val="24"/>
                <w:szCs w:val="24"/>
              </w:rPr>
              <w:t>кварталу</w:t>
            </w:r>
          </w:p>
        </w:tc>
        <w:tc>
          <w:tcPr>
            <w:tcW w:w="4248"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6C32D3" w:rsidRPr="00E32234" w:rsidTr="00067860">
        <w:tc>
          <w:tcPr>
            <w:tcW w:w="709" w:type="dxa"/>
          </w:tcPr>
          <w:p w:rsidR="006C32D3" w:rsidRPr="00E32234" w:rsidRDefault="006C32D3" w:rsidP="006C32D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6C32D3" w:rsidRPr="00E32234" w:rsidRDefault="006C32D3" w:rsidP="006C32D3">
            <w:pPr>
              <w:spacing w:line="256" w:lineRule="auto"/>
              <w:ind w:firstLine="29"/>
              <w:rPr>
                <w:rFonts w:ascii="Times New Roman" w:hAnsi="Times New Roman" w:cs="Times New Roman"/>
                <w:bCs/>
                <w:sz w:val="24"/>
                <w:szCs w:val="24"/>
              </w:rPr>
            </w:pPr>
            <w:r w:rsidRPr="00E32234">
              <w:rPr>
                <w:rFonts w:ascii="Times New Roman" w:hAnsi="Times New Roman" w:cs="Times New Roman"/>
                <w:bCs/>
                <w:sz w:val="24"/>
                <w:szCs w:val="24"/>
              </w:rPr>
              <w:t>Реалізація обласної програми «Молодь Львівщини» на 2021-2025 роки</w:t>
            </w:r>
          </w:p>
        </w:tc>
        <w:tc>
          <w:tcPr>
            <w:tcW w:w="3407" w:type="dxa"/>
          </w:tcPr>
          <w:p w:rsidR="006C32D3" w:rsidRPr="00E32234" w:rsidRDefault="006C32D3" w:rsidP="006C32D3">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6C32D3" w:rsidRPr="00E32234" w:rsidTr="00067860">
        <w:tc>
          <w:tcPr>
            <w:tcW w:w="709" w:type="dxa"/>
          </w:tcPr>
          <w:p w:rsidR="006C32D3" w:rsidRPr="00E32234" w:rsidRDefault="006C32D3" w:rsidP="006C32D3">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Реалізація «Програми підтримки розвитку Пласту у Львівській області на 2021-2025 роки»</w:t>
            </w:r>
          </w:p>
        </w:tc>
        <w:tc>
          <w:tcPr>
            <w:tcW w:w="3407"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6C32D3" w:rsidRPr="00E32234" w:rsidRDefault="006C32D3" w:rsidP="006C32D3">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522921" w:rsidRPr="00E32234" w:rsidTr="00067860">
        <w:tc>
          <w:tcPr>
            <w:tcW w:w="709" w:type="dxa"/>
          </w:tcPr>
          <w:p w:rsidR="00522921" w:rsidRPr="00E32234" w:rsidRDefault="00522921" w:rsidP="00522921">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22921" w:rsidRPr="00E32234" w:rsidRDefault="00522921" w:rsidP="00067860">
            <w:pPr>
              <w:rPr>
                <w:rFonts w:ascii="Times New Roman" w:hAnsi="Times New Roman" w:cs="Times New Roman"/>
                <w:bCs/>
                <w:sz w:val="24"/>
                <w:szCs w:val="24"/>
              </w:rPr>
            </w:pPr>
            <w:r w:rsidRPr="00E32234">
              <w:rPr>
                <w:rFonts w:ascii="Times New Roman" w:hAnsi="Times New Roman" w:cs="Times New Roman"/>
                <w:bCs/>
                <w:sz w:val="24"/>
                <w:szCs w:val="24"/>
              </w:rPr>
              <w:t>Початок будівництва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програми капітального будівництва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соціально-культурного та житлово-комунального призначення за рахунок коштів бюджет</w:t>
            </w:r>
            <w:r w:rsidR="00067860">
              <w:rPr>
                <w:rFonts w:ascii="Times New Roman" w:hAnsi="Times New Roman" w:cs="Times New Roman"/>
                <w:bCs/>
                <w:sz w:val="24"/>
                <w:szCs w:val="24"/>
              </w:rPr>
              <w:t xml:space="preserve">у розвитку обласного бюджету на </w:t>
            </w:r>
            <w:r w:rsidRPr="00E32234">
              <w:rPr>
                <w:rFonts w:ascii="Times New Roman" w:hAnsi="Times New Roman" w:cs="Times New Roman"/>
                <w:bCs/>
                <w:sz w:val="24"/>
                <w:szCs w:val="24"/>
              </w:rPr>
              <w:t>2022 рік</w:t>
            </w:r>
          </w:p>
        </w:tc>
        <w:tc>
          <w:tcPr>
            <w:tcW w:w="3407" w:type="dxa"/>
          </w:tcPr>
          <w:p w:rsidR="00522921" w:rsidRPr="00E32234" w:rsidRDefault="00522921"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522921" w:rsidRPr="00E32234" w:rsidRDefault="00522921" w:rsidP="00522921">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22921" w:rsidRPr="00E32234" w:rsidTr="00067860">
        <w:tc>
          <w:tcPr>
            <w:tcW w:w="709" w:type="dxa"/>
          </w:tcPr>
          <w:p w:rsidR="00522921" w:rsidRPr="00E32234" w:rsidRDefault="00522921" w:rsidP="00522921">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22921" w:rsidRPr="00E32234" w:rsidRDefault="00522921" w:rsidP="000F2076">
            <w:pPr>
              <w:rPr>
                <w:rFonts w:ascii="Times New Roman" w:hAnsi="Times New Roman" w:cs="Times New Roman"/>
                <w:bCs/>
                <w:sz w:val="24"/>
                <w:szCs w:val="24"/>
              </w:rPr>
            </w:pPr>
            <w:r w:rsidRPr="00E32234">
              <w:rPr>
                <w:rFonts w:ascii="Times New Roman" w:hAnsi="Times New Roman" w:cs="Times New Roman"/>
                <w:bCs/>
                <w:sz w:val="24"/>
                <w:szCs w:val="24"/>
              </w:rPr>
              <w:t>Завершення будівельних робіт першого пускового комплексу з реконструкції з добудовою Червоноградської загально-освітньої школи I-III ступенів №6 Червоноградської міської ради Львівської об</w:t>
            </w:r>
            <w:r w:rsidR="00067860">
              <w:rPr>
                <w:rFonts w:ascii="Times New Roman" w:hAnsi="Times New Roman" w:cs="Times New Roman"/>
                <w:bCs/>
                <w:sz w:val="24"/>
                <w:szCs w:val="24"/>
              </w:rPr>
              <w:t>ласті на вул. </w:t>
            </w:r>
            <w:r w:rsidRPr="00E32234">
              <w:rPr>
                <w:rFonts w:ascii="Times New Roman" w:hAnsi="Times New Roman" w:cs="Times New Roman"/>
                <w:bCs/>
                <w:sz w:val="24"/>
                <w:szCs w:val="24"/>
              </w:rPr>
              <w:t>Шахтарській, 8 та 8 «а» в смт. Гірник» (Коригування) державної програми «Велике будівництво»</w:t>
            </w:r>
          </w:p>
        </w:tc>
        <w:tc>
          <w:tcPr>
            <w:tcW w:w="3407" w:type="dxa"/>
          </w:tcPr>
          <w:p w:rsidR="00522921" w:rsidRPr="00E32234" w:rsidRDefault="00522921"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522921" w:rsidRPr="00E32234" w:rsidRDefault="00522921" w:rsidP="00522921">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22921" w:rsidRPr="00E32234" w:rsidTr="00067860">
        <w:tc>
          <w:tcPr>
            <w:tcW w:w="709" w:type="dxa"/>
          </w:tcPr>
          <w:p w:rsidR="00522921" w:rsidRPr="00E32234" w:rsidRDefault="00522921" w:rsidP="00522921">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22921" w:rsidRPr="00E32234" w:rsidRDefault="00522921"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Коригування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но-кошторисної документації по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єкту: «Будівництво дитячої туристичної бази центру краєзнавства, екскурсій і туризму учнівської молоді на вул. І.</w:t>
            </w:r>
            <w:r w:rsidR="004F35D6">
              <w:rPr>
                <w:rFonts w:ascii="Times New Roman" w:hAnsi="Times New Roman" w:cs="Times New Roman"/>
                <w:bCs/>
                <w:sz w:val="24"/>
                <w:szCs w:val="24"/>
              </w:rPr>
              <w:t xml:space="preserve"> </w:t>
            </w:r>
            <w:r w:rsidRPr="00E32234">
              <w:rPr>
                <w:rFonts w:ascii="Times New Roman" w:hAnsi="Times New Roman" w:cs="Times New Roman"/>
                <w:bCs/>
                <w:sz w:val="24"/>
                <w:szCs w:val="24"/>
              </w:rPr>
              <w:t>Франка, 156 у м. Львові» (Коригування)</w:t>
            </w:r>
          </w:p>
        </w:tc>
        <w:tc>
          <w:tcPr>
            <w:tcW w:w="3407" w:type="dxa"/>
          </w:tcPr>
          <w:p w:rsidR="00522921" w:rsidRPr="00E32234" w:rsidRDefault="00522921"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522921" w:rsidRPr="00E32234" w:rsidRDefault="00522921" w:rsidP="00522921">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22921" w:rsidRPr="00E32234" w:rsidTr="00067860">
        <w:tc>
          <w:tcPr>
            <w:tcW w:w="709" w:type="dxa"/>
          </w:tcPr>
          <w:p w:rsidR="00522921" w:rsidRPr="00E32234" w:rsidRDefault="00522921" w:rsidP="00522921">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22921" w:rsidRPr="00E32234" w:rsidRDefault="00522921"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Розробка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 xml:space="preserve">но-кошторисної документації на проведення реконструкції мереж електропостачання по вулиці Вахнянина, 29 у місті Львові з влаштуванням </w:t>
            </w:r>
            <w:proofErr w:type="spellStart"/>
            <w:r w:rsidRPr="00E32234">
              <w:rPr>
                <w:rFonts w:ascii="Times New Roman" w:hAnsi="Times New Roman" w:cs="Times New Roman"/>
                <w:bCs/>
                <w:sz w:val="24"/>
                <w:szCs w:val="24"/>
              </w:rPr>
              <w:t>Урбан</w:t>
            </w:r>
            <w:proofErr w:type="spellEnd"/>
            <w:r w:rsidRPr="00E32234">
              <w:rPr>
                <w:rFonts w:ascii="Times New Roman" w:hAnsi="Times New Roman" w:cs="Times New Roman"/>
                <w:bCs/>
                <w:sz w:val="24"/>
                <w:szCs w:val="24"/>
              </w:rPr>
              <w:t>-парку</w:t>
            </w:r>
          </w:p>
        </w:tc>
        <w:tc>
          <w:tcPr>
            <w:tcW w:w="3407" w:type="dxa"/>
          </w:tcPr>
          <w:p w:rsidR="00522921" w:rsidRPr="00E32234" w:rsidRDefault="00522921"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522921" w:rsidRPr="00E32234" w:rsidRDefault="00522921" w:rsidP="00522921">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522921" w:rsidRPr="00E32234" w:rsidTr="00067860">
        <w:tc>
          <w:tcPr>
            <w:tcW w:w="709" w:type="dxa"/>
          </w:tcPr>
          <w:p w:rsidR="00522921" w:rsidRPr="00E32234" w:rsidRDefault="00522921" w:rsidP="00522921">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C202E3" w:rsidRDefault="00522921"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Розробка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 xml:space="preserve">но-кошторисної документації на проведення реконструкції території Центру творчості дітей та юнацтва Галичини по вул. Вахнянина, 29 </w:t>
            </w:r>
          </w:p>
          <w:p w:rsidR="00522921" w:rsidRPr="00E32234" w:rsidRDefault="00C202E3" w:rsidP="00C202E3">
            <w:pPr>
              <w:rPr>
                <w:rFonts w:ascii="Times New Roman" w:hAnsi="Times New Roman" w:cs="Times New Roman"/>
                <w:bCs/>
                <w:sz w:val="24"/>
                <w:szCs w:val="24"/>
              </w:rPr>
            </w:pPr>
            <w:r>
              <w:rPr>
                <w:rFonts w:ascii="Times New Roman" w:hAnsi="Times New Roman" w:cs="Times New Roman"/>
                <w:bCs/>
                <w:sz w:val="24"/>
                <w:szCs w:val="24"/>
              </w:rPr>
              <w:t xml:space="preserve">у </w:t>
            </w:r>
            <w:r w:rsidR="00522921" w:rsidRPr="00E32234">
              <w:rPr>
                <w:rFonts w:ascii="Times New Roman" w:hAnsi="Times New Roman" w:cs="Times New Roman"/>
                <w:bCs/>
                <w:sz w:val="24"/>
                <w:szCs w:val="24"/>
              </w:rPr>
              <w:t xml:space="preserve">м. Львові з влаштуванням </w:t>
            </w:r>
            <w:proofErr w:type="spellStart"/>
            <w:r w:rsidR="00522921" w:rsidRPr="00E32234">
              <w:rPr>
                <w:rFonts w:ascii="Times New Roman" w:hAnsi="Times New Roman" w:cs="Times New Roman"/>
                <w:bCs/>
                <w:sz w:val="24"/>
                <w:szCs w:val="24"/>
              </w:rPr>
              <w:t>Урбан</w:t>
            </w:r>
            <w:proofErr w:type="spellEnd"/>
            <w:r w:rsidR="00522921" w:rsidRPr="00E32234">
              <w:rPr>
                <w:rFonts w:ascii="Times New Roman" w:hAnsi="Times New Roman" w:cs="Times New Roman"/>
                <w:bCs/>
                <w:sz w:val="24"/>
                <w:szCs w:val="24"/>
              </w:rPr>
              <w:t>-парку</w:t>
            </w:r>
          </w:p>
        </w:tc>
        <w:tc>
          <w:tcPr>
            <w:tcW w:w="3407" w:type="dxa"/>
          </w:tcPr>
          <w:p w:rsidR="00522921" w:rsidRPr="00E32234" w:rsidRDefault="00522921"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522921" w:rsidRPr="00E32234" w:rsidRDefault="00522921" w:rsidP="00522921">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0F2076" w:rsidRPr="00E32234" w:rsidTr="00067860">
        <w:tc>
          <w:tcPr>
            <w:tcW w:w="709" w:type="dxa"/>
          </w:tcPr>
          <w:p w:rsidR="000F2076" w:rsidRPr="00E32234" w:rsidRDefault="000F2076" w:rsidP="000F207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Розробка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но-кошторисної документації для будівництва спортивно-розважального комплексу «Льодова Арена» м. Львів, вул. Стрийська, 199</w:t>
            </w:r>
          </w:p>
        </w:tc>
        <w:tc>
          <w:tcPr>
            <w:tcW w:w="3407"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0F2076" w:rsidRPr="00E32234" w:rsidTr="00067860">
        <w:tc>
          <w:tcPr>
            <w:tcW w:w="709" w:type="dxa"/>
          </w:tcPr>
          <w:p w:rsidR="000F2076" w:rsidRPr="00E32234" w:rsidRDefault="000F2076" w:rsidP="000F207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5153B1"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Розробка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но-кошторисної документації для будівництва спортивно-розважального комплексу «Льодова Арена» м. Львів,</w:t>
            </w:r>
          </w:p>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 вул. Пулюя -</w:t>
            </w:r>
            <w:r w:rsidR="005153B1">
              <w:rPr>
                <w:rFonts w:ascii="Times New Roman" w:hAnsi="Times New Roman" w:cs="Times New Roman"/>
                <w:bCs/>
                <w:sz w:val="24"/>
                <w:szCs w:val="24"/>
              </w:rPr>
              <w:t xml:space="preserve"> </w:t>
            </w:r>
            <w:r w:rsidRPr="00E32234">
              <w:rPr>
                <w:rFonts w:ascii="Times New Roman" w:hAnsi="Times New Roman" w:cs="Times New Roman"/>
                <w:bCs/>
                <w:sz w:val="24"/>
                <w:szCs w:val="24"/>
              </w:rPr>
              <w:t>вул. Трускавецька</w:t>
            </w:r>
          </w:p>
        </w:tc>
        <w:tc>
          <w:tcPr>
            <w:tcW w:w="3407"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0F2076" w:rsidRPr="00E32234" w:rsidTr="00067860">
        <w:tc>
          <w:tcPr>
            <w:tcW w:w="709" w:type="dxa"/>
          </w:tcPr>
          <w:p w:rsidR="000F2076" w:rsidRPr="00E32234" w:rsidRDefault="000F2076" w:rsidP="000F207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Розробка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но-кошторисної документації для будівництва спортивно-розважального комплексу «Льодова Арена» м. Стрий Львівської області</w:t>
            </w:r>
          </w:p>
        </w:tc>
        <w:tc>
          <w:tcPr>
            <w:tcW w:w="3407"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0F2076" w:rsidRPr="00E32234" w:rsidTr="00067860">
        <w:tc>
          <w:tcPr>
            <w:tcW w:w="709" w:type="dxa"/>
          </w:tcPr>
          <w:p w:rsidR="000F2076" w:rsidRPr="00E32234" w:rsidRDefault="000F2076" w:rsidP="000F207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Розробка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но-кошторисної документації для будівництва Західноукраїнського спортивного комплексу Куликів</w:t>
            </w:r>
          </w:p>
        </w:tc>
        <w:tc>
          <w:tcPr>
            <w:tcW w:w="3407"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0F2076" w:rsidRPr="00E32234" w:rsidTr="00067860">
        <w:tc>
          <w:tcPr>
            <w:tcW w:w="709" w:type="dxa"/>
          </w:tcPr>
          <w:p w:rsidR="000F2076" w:rsidRPr="00E32234" w:rsidRDefault="000F2076" w:rsidP="000F207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Початок будівництва незавершеної будівлі закладу дошкільної освіти в с. Задвір</w:t>
            </w:r>
            <w:r w:rsidR="00F33B2B">
              <w:rPr>
                <w:rFonts w:ascii="Times New Roman" w:hAnsi="Times New Roman" w:cs="Times New Roman"/>
                <w:bCs/>
                <w:sz w:val="24"/>
                <w:szCs w:val="24"/>
              </w:rPr>
              <w:t>’</w:t>
            </w:r>
            <w:r w:rsidRPr="00E32234">
              <w:rPr>
                <w:rFonts w:ascii="Times New Roman" w:hAnsi="Times New Roman" w:cs="Times New Roman"/>
                <w:bCs/>
                <w:sz w:val="24"/>
                <w:szCs w:val="24"/>
              </w:rPr>
              <w:t>я по вул. Шкільна, 3 Буського району Львівської області. Коригування</w:t>
            </w:r>
          </w:p>
        </w:tc>
        <w:tc>
          <w:tcPr>
            <w:tcW w:w="3407"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0F2076" w:rsidRPr="00E32234" w:rsidTr="00067860">
        <w:tc>
          <w:tcPr>
            <w:tcW w:w="709" w:type="dxa"/>
          </w:tcPr>
          <w:p w:rsidR="000F2076" w:rsidRPr="00E32234" w:rsidRDefault="000F2076" w:rsidP="000F207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Початок реконструкції ДНЗ із добудовою в                        с. Воютичі Самбірського району Львівської області (Коригування)</w:t>
            </w:r>
          </w:p>
        </w:tc>
        <w:tc>
          <w:tcPr>
            <w:tcW w:w="3407"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0F2076" w:rsidRPr="00E32234" w:rsidTr="00067860">
        <w:tc>
          <w:tcPr>
            <w:tcW w:w="709" w:type="dxa"/>
          </w:tcPr>
          <w:p w:rsidR="000F2076" w:rsidRPr="00E32234" w:rsidRDefault="000F2076" w:rsidP="000F207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Розробка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но-кошторисної документації для будівництва нового хірургічного корпусу КНП ЛОР «Охматдит»</w:t>
            </w:r>
          </w:p>
        </w:tc>
        <w:tc>
          <w:tcPr>
            <w:tcW w:w="3407"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0F2076" w:rsidRPr="00E32234" w:rsidTr="00067860">
        <w:tc>
          <w:tcPr>
            <w:tcW w:w="709" w:type="dxa"/>
          </w:tcPr>
          <w:p w:rsidR="000F2076" w:rsidRPr="00E32234" w:rsidRDefault="000F2076" w:rsidP="000F207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Розробка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но-кошторисної документації для реконструкції частини будівлі з прибудовою КНП ЛОР «Львівський обласний госпіталь ветеранів війн та репресованих ім. Ю. Липи»</w:t>
            </w:r>
          </w:p>
        </w:tc>
        <w:tc>
          <w:tcPr>
            <w:tcW w:w="3407"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0F2076" w:rsidRPr="00E32234" w:rsidRDefault="000F2076" w:rsidP="000F2076">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0F2076" w:rsidRPr="00E32234" w:rsidTr="00067860">
        <w:tc>
          <w:tcPr>
            <w:tcW w:w="709" w:type="dxa"/>
          </w:tcPr>
          <w:p w:rsidR="000F2076" w:rsidRPr="00E32234" w:rsidRDefault="000F2076" w:rsidP="000F207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0F2076" w:rsidRPr="00E32234" w:rsidRDefault="0009358D" w:rsidP="000F2076">
            <w:pPr>
              <w:rPr>
                <w:rFonts w:ascii="Times New Roman" w:hAnsi="Times New Roman" w:cs="Times New Roman"/>
                <w:sz w:val="24"/>
                <w:szCs w:val="24"/>
              </w:rPr>
            </w:pPr>
            <w:r>
              <w:rPr>
                <w:rFonts w:ascii="Times New Roman" w:hAnsi="Times New Roman" w:cs="Times New Roman"/>
                <w:sz w:val="24"/>
                <w:szCs w:val="24"/>
              </w:rPr>
              <w:t>Проєкт</w:t>
            </w:r>
            <w:r w:rsidR="000F2076" w:rsidRPr="00E32234">
              <w:rPr>
                <w:rFonts w:ascii="Times New Roman" w:hAnsi="Times New Roman" w:cs="Times New Roman"/>
                <w:sz w:val="24"/>
                <w:szCs w:val="24"/>
              </w:rPr>
              <w:t xml:space="preserve"> «Експедиція громад: фокус на туризм як шлях до економічного розвитку»</w:t>
            </w:r>
          </w:p>
          <w:p w:rsidR="000F2076" w:rsidRPr="00E32234" w:rsidRDefault="000F2076" w:rsidP="000F2076">
            <w:pPr>
              <w:rPr>
                <w:rFonts w:ascii="Times New Roman" w:hAnsi="Times New Roman" w:cs="Times New Roman"/>
                <w:sz w:val="24"/>
                <w:szCs w:val="24"/>
              </w:rPr>
            </w:pPr>
          </w:p>
        </w:tc>
        <w:tc>
          <w:tcPr>
            <w:tcW w:w="3407" w:type="dxa"/>
          </w:tcPr>
          <w:p w:rsidR="000F2076" w:rsidRPr="00E32234" w:rsidRDefault="000F2076" w:rsidP="000F2076">
            <w:pPr>
              <w:rPr>
                <w:rFonts w:ascii="Times New Roman" w:hAnsi="Times New Roman" w:cs="Times New Roman"/>
                <w:sz w:val="24"/>
                <w:szCs w:val="24"/>
              </w:rPr>
            </w:pPr>
            <w:r w:rsidRPr="00E32234">
              <w:rPr>
                <w:rFonts w:ascii="Times New Roman" w:hAnsi="Times New Roman" w:cs="Times New Roman"/>
                <w:sz w:val="24"/>
                <w:szCs w:val="24"/>
              </w:rPr>
              <w:t xml:space="preserve">Лютий-березень </w:t>
            </w:r>
          </w:p>
        </w:tc>
        <w:tc>
          <w:tcPr>
            <w:tcW w:w="4248" w:type="dxa"/>
          </w:tcPr>
          <w:p w:rsidR="000F2076" w:rsidRPr="00E32234" w:rsidRDefault="000F2076" w:rsidP="000F2076">
            <w:pPr>
              <w:ind w:firstLine="29"/>
              <w:rPr>
                <w:rFonts w:ascii="Times New Roman" w:hAnsi="Times New Roman" w:cs="Times New Roman"/>
                <w:bCs/>
                <w:sz w:val="24"/>
                <w:szCs w:val="24"/>
              </w:rPr>
            </w:pPr>
            <w:r w:rsidRPr="00E32234">
              <w:rPr>
                <w:rFonts w:ascii="Times New Roman" w:hAnsi="Times New Roman" w:cs="Times New Roman"/>
                <w:sz w:val="24"/>
                <w:szCs w:val="24"/>
              </w:rPr>
              <w:t>Управління туризму та курортів Львівської обласної державної адміністрації</w:t>
            </w:r>
          </w:p>
        </w:tc>
      </w:tr>
      <w:tr w:rsidR="000F2076" w:rsidRPr="00E32234" w:rsidTr="00067860">
        <w:tc>
          <w:tcPr>
            <w:tcW w:w="709" w:type="dxa"/>
          </w:tcPr>
          <w:p w:rsidR="000F2076" w:rsidRPr="00E32234" w:rsidRDefault="000F2076" w:rsidP="000F207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0F2076" w:rsidRPr="00E32234" w:rsidRDefault="000F2076" w:rsidP="000F2076">
            <w:pPr>
              <w:rPr>
                <w:rFonts w:ascii="Times New Roman" w:hAnsi="Times New Roman" w:cs="Times New Roman"/>
                <w:sz w:val="24"/>
                <w:szCs w:val="24"/>
              </w:rPr>
            </w:pPr>
            <w:r w:rsidRPr="00E32234">
              <w:rPr>
                <w:rFonts w:ascii="Times New Roman" w:hAnsi="Times New Roman" w:cs="Times New Roman"/>
                <w:sz w:val="24"/>
                <w:szCs w:val="24"/>
              </w:rPr>
              <w:t>«Кришталевий Лотос»</w:t>
            </w:r>
          </w:p>
          <w:p w:rsidR="000F2076" w:rsidRPr="00E32234" w:rsidRDefault="000F2076" w:rsidP="000F2076">
            <w:pPr>
              <w:rPr>
                <w:rFonts w:ascii="Times New Roman" w:hAnsi="Times New Roman" w:cs="Times New Roman"/>
                <w:sz w:val="24"/>
                <w:szCs w:val="24"/>
              </w:rPr>
            </w:pPr>
          </w:p>
        </w:tc>
        <w:tc>
          <w:tcPr>
            <w:tcW w:w="3407" w:type="dxa"/>
          </w:tcPr>
          <w:p w:rsidR="000F2076" w:rsidRPr="00E32234" w:rsidRDefault="000F2076" w:rsidP="000F2076">
            <w:pPr>
              <w:rPr>
                <w:rFonts w:ascii="Times New Roman" w:hAnsi="Times New Roman" w:cs="Times New Roman"/>
                <w:sz w:val="24"/>
                <w:szCs w:val="24"/>
              </w:rPr>
            </w:pPr>
            <w:r w:rsidRPr="00E32234">
              <w:rPr>
                <w:rFonts w:ascii="Times New Roman" w:hAnsi="Times New Roman" w:cs="Times New Roman"/>
                <w:sz w:val="24"/>
                <w:szCs w:val="24"/>
              </w:rPr>
              <w:t xml:space="preserve">Березень </w:t>
            </w:r>
          </w:p>
        </w:tc>
        <w:tc>
          <w:tcPr>
            <w:tcW w:w="4248" w:type="dxa"/>
          </w:tcPr>
          <w:p w:rsidR="000F2076" w:rsidRPr="00E32234" w:rsidRDefault="000F2076" w:rsidP="000F2076">
            <w:pPr>
              <w:ind w:firstLine="29"/>
              <w:rPr>
                <w:rFonts w:ascii="Times New Roman" w:hAnsi="Times New Roman" w:cs="Times New Roman"/>
                <w:bCs/>
                <w:sz w:val="24"/>
                <w:szCs w:val="24"/>
              </w:rPr>
            </w:pPr>
            <w:r w:rsidRPr="00E32234">
              <w:rPr>
                <w:rFonts w:ascii="Times New Roman" w:hAnsi="Times New Roman" w:cs="Times New Roman"/>
                <w:sz w:val="24"/>
                <w:szCs w:val="24"/>
              </w:rPr>
              <w:t>Управління туризму та курортів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 xml:space="preserve">Реалізація регіональної програми інформатизації «Цифрова Львівщина» </w:t>
            </w:r>
            <w:r w:rsidR="00D06E06" w:rsidRPr="00E32234">
              <w:rPr>
                <w:rFonts w:ascii="Times New Roman" w:hAnsi="Times New Roman" w:cs="Times New Roman"/>
                <w:sz w:val="24"/>
                <w:szCs w:val="24"/>
              </w:rPr>
              <w:t>на 2022-</w:t>
            </w:r>
            <w:r w:rsidRPr="00E32234">
              <w:rPr>
                <w:rFonts w:ascii="Times New Roman" w:hAnsi="Times New Roman" w:cs="Times New Roman"/>
                <w:sz w:val="24"/>
                <w:szCs w:val="24"/>
              </w:rPr>
              <w:t>2024 роки</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Організація та проведення навчальних семінарів для органів місцевого самоврядування з питань надання адміністративних послуг</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Організація та проведення навчальних семінарів для органів місцевого самоврядування з питань цифрової грамотності</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 xml:space="preserve">Організація та проведення навчальних семінарів для структурних підрозділів </w:t>
            </w:r>
            <w:r w:rsidR="00D06E06" w:rsidRPr="00E32234">
              <w:rPr>
                <w:rFonts w:ascii="Times New Roman" w:hAnsi="Times New Roman" w:cs="Times New Roman"/>
                <w:bCs/>
                <w:sz w:val="24"/>
                <w:szCs w:val="24"/>
              </w:rPr>
              <w:t>Львівської обласної державної адміністрації</w:t>
            </w:r>
            <w:r w:rsidRPr="00E32234">
              <w:rPr>
                <w:rFonts w:ascii="Times New Roman" w:hAnsi="Times New Roman" w:cs="Times New Roman"/>
                <w:sz w:val="24"/>
                <w:szCs w:val="24"/>
              </w:rPr>
              <w:t xml:space="preserve"> з питань цифрової грамотності</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 xml:space="preserve">Підготовка змін до проєкту «Портал місцевої статистики та відкритих даних громад Львівщини – інструмент збалансованих рішень» на </w:t>
            </w:r>
            <w:proofErr w:type="spellStart"/>
            <w:r w:rsidRPr="00E32234">
              <w:rPr>
                <w:rFonts w:ascii="Times New Roman" w:hAnsi="Times New Roman" w:cs="Times New Roman"/>
                <w:sz w:val="24"/>
                <w:szCs w:val="24"/>
              </w:rPr>
              <w:t>Мінрегіон</w:t>
            </w:r>
            <w:proofErr w:type="spellEnd"/>
            <w:r w:rsidR="00762C2B" w:rsidRPr="00E32234">
              <w:rPr>
                <w:rFonts w:ascii="Times New Roman" w:hAnsi="Times New Roman" w:cs="Times New Roman"/>
                <w:sz w:val="24"/>
                <w:szCs w:val="24"/>
              </w:rPr>
              <w:t xml:space="preserve"> </w:t>
            </w:r>
            <w:r w:rsidR="00762C2B" w:rsidRPr="00E32234">
              <w:rPr>
                <w:rFonts w:ascii="Times New Roman" w:hAnsi="Times New Roman" w:cs="Times New Roman"/>
                <w:bCs/>
                <w:sz w:val="24"/>
                <w:szCs w:val="24"/>
              </w:rPr>
              <w:t>України</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sz w:val="24"/>
                <w:szCs w:val="24"/>
              </w:rPr>
              <w:t>С</w:t>
            </w:r>
            <w:r w:rsidR="009E30B2" w:rsidRPr="00E32234">
              <w:rPr>
                <w:rFonts w:ascii="Times New Roman" w:hAnsi="Times New Roman" w:cs="Times New Roman"/>
                <w:sz w:val="24"/>
                <w:szCs w:val="24"/>
              </w:rPr>
              <w:t>ічень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Реалізація плану заходів щодо підвищення рівня цифрових компетенцій мешканців Львівської області</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Підготовка рейтингової оцінки цифрового розвитку територіальних громад області</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sz w:val="24"/>
                <w:szCs w:val="24"/>
              </w:rPr>
              <w:t>Б</w:t>
            </w:r>
            <w:r w:rsidR="009E30B2" w:rsidRPr="00E32234">
              <w:rPr>
                <w:rFonts w:ascii="Times New Roman" w:hAnsi="Times New Roman" w:cs="Times New Roman"/>
                <w:sz w:val="24"/>
                <w:szCs w:val="24"/>
              </w:rPr>
              <w:t>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Забезпечення супроводу органів місцевого самоврядування під час подання клопотань на отримання державної субвенції на розвиток центрів надання адміністративних послуг</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bCs/>
                <w:sz w:val="24"/>
                <w:szCs w:val="24"/>
              </w:rPr>
            </w:pPr>
            <w:r w:rsidRPr="00E32234">
              <w:rPr>
                <w:rFonts w:ascii="Times New Roman" w:hAnsi="Times New Roman" w:cs="Times New Roman"/>
                <w:bCs/>
                <w:sz w:val="24"/>
                <w:szCs w:val="24"/>
              </w:rPr>
              <w:t>Забезпечення супроводу органів місцевого самоврядування під час подання клопотань на отримання державної субвенції на розвиток широкосмугового доступу до інтернету</w:t>
            </w:r>
          </w:p>
        </w:tc>
        <w:tc>
          <w:tcPr>
            <w:tcW w:w="3407" w:type="dxa"/>
          </w:tcPr>
          <w:p w:rsidR="009E30B2" w:rsidRPr="00E32234" w:rsidRDefault="009F47C5" w:rsidP="009F47C5">
            <w:pPr>
              <w:rPr>
                <w:rFonts w:ascii="Times New Roman" w:hAnsi="Times New Roman" w:cs="Times New Roman"/>
                <w:bCs/>
                <w:sz w:val="24"/>
                <w:szCs w:val="24"/>
              </w:rPr>
            </w:pPr>
            <w:r w:rsidRPr="00E32234">
              <w:rPr>
                <w:rFonts w:ascii="Times New Roman" w:hAnsi="Times New Roman" w:cs="Times New Roman"/>
                <w:bCs/>
                <w:sz w:val="24"/>
                <w:szCs w:val="24"/>
              </w:rPr>
              <w:t>Б</w:t>
            </w:r>
            <w:r w:rsidR="009E30B2" w:rsidRPr="00E32234">
              <w:rPr>
                <w:rFonts w:ascii="Times New Roman" w:hAnsi="Times New Roman" w:cs="Times New Roman"/>
                <w:bCs/>
                <w:sz w:val="24"/>
                <w:szCs w:val="24"/>
              </w:rPr>
              <w:t>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 xml:space="preserve">Подання відділу організаційної роботи апарату </w:t>
            </w:r>
            <w:r w:rsidR="00EB1915">
              <w:rPr>
                <w:rFonts w:ascii="Times New Roman" w:hAnsi="Times New Roman" w:cs="Times New Roman"/>
                <w:sz w:val="24"/>
                <w:szCs w:val="24"/>
              </w:rPr>
              <w:t>обласної державної адміністрації</w:t>
            </w:r>
            <w:r w:rsidRPr="00E32234">
              <w:rPr>
                <w:rFonts w:ascii="Times New Roman" w:hAnsi="Times New Roman" w:cs="Times New Roman"/>
                <w:sz w:val="24"/>
                <w:szCs w:val="24"/>
              </w:rPr>
              <w:t xml:space="preserve"> довідок щодо цифрового розвитку області</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sz w:val="24"/>
                <w:szCs w:val="24"/>
              </w:rPr>
              <w:t>З</w:t>
            </w:r>
            <w:r w:rsidR="009E30B2" w:rsidRPr="00E32234">
              <w:rPr>
                <w:rFonts w:ascii="Times New Roman" w:hAnsi="Times New Roman" w:cs="Times New Roman"/>
                <w:sz w:val="24"/>
                <w:szCs w:val="24"/>
              </w:rPr>
              <w:t>а потребою</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Проведення моніторингу діяльності центрів надання адміністративних послуг Львівської області</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Участь в роботі науково-технічної ради з питань інформатизації при Львівській обласній державній адміністрації</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rPr>
                <w:rFonts w:ascii="Times New Roman" w:hAnsi="Times New Roman" w:cs="Times New Roman"/>
                <w:sz w:val="24"/>
                <w:szCs w:val="24"/>
              </w:rPr>
            </w:pPr>
            <w:r w:rsidRPr="00E32234">
              <w:rPr>
                <w:rFonts w:ascii="Times New Roman" w:hAnsi="Times New Roman" w:cs="Times New Roman"/>
                <w:sz w:val="24"/>
                <w:szCs w:val="24"/>
              </w:rPr>
              <w:t>Робота з відкритими даними та забезпечення захисту персональних даних</w:t>
            </w:r>
          </w:p>
        </w:tc>
        <w:tc>
          <w:tcPr>
            <w:tcW w:w="3407" w:type="dxa"/>
          </w:tcPr>
          <w:p w:rsidR="009E30B2" w:rsidRPr="00E32234" w:rsidRDefault="009F47C5" w:rsidP="009F47C5">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spacing w:line="216" w:lineRule="auto"/>
              <w:ind w:right="-120"/>
              <w:rPr>
                <w:rFonts w:ascii="Times New Roman" w:hAnsi="Times New Roman" w:cs="Times New Roman"/>
                <w:bCs/>
                <w:sz w:val="24"/>
                <w:szCs w:val="24"/>
              </w:rPr>
            </w:pPr>
            <w:r w:rsidRPr="00E32234">
              <w:rPr>
                <w:rFonts w:ascii="Times New Roman" w:hAnsi="Times New Roman" w:cs="Times New Roman"/>
                <w:bCs/>
                <w:sz w:val="24"/>
                <w:szCs w:val="24"/>
              </w:rPr>
              <w:t>Супровід та забезпечення придбання обладнання для працівників обласної державної адміністрації</w:t>
            </w:r>
          </w:p>
        </w:tc>
        <w:tc>
          <w:tcPr>
            <w:tcW w:w="3407" w:type="dxa"/>
          </w:tcPr>
          <w:p w:rsidR="009E30B2" w:rsidRPr="00E32234" w:rsidRDefault="009F47C5" w:rsidP="009F47C5">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F47C5">
            <w:pPr>
              <w:spacing w:line="216" w:lineRule="auto"/>
              <w:ind w:right="-120"/>
              <w:rPr>
                <w:rFonts w:ascii="Times New Roman" w:hAnsi="Times New Roman" w:cs="Times New Roman"/>
                <w:bCs/>
                <w:sz w:val="24"/>
                <w:szCs w:val="24"/>
              </w:rPr>
            </w:pPr>
            <w:r w:rsidRPr="00E32234">
              <w:rPr>
                <w:rFonts w:ascii="Times New Roman" w:hAnsi="Times New Roman" w:cs="Times New Roman"/>
                <w:bCs/>
                <w:sz w:val="24"/>
                <w:szCs w:val="24"/>
              </w:rPr>
              <w:t>Підтримка та оновлення сайту обласної державної адміністрації</w:t>
            </w:r>
          </w:p>
        </w:tc>
        <w:tc>
          <w:tcPr>
            <w:tcW w:w="3407" w:type="dxa"/>
          </w:tcPr>
          <w:p w:rsidR="009E30B2" w:rsidRPr="00E32234" w:rsidRDefault="009F47C5" w:rsidP="009F47C5">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Здійснення контролю за виконанням актів та доручень Президента України, Прем</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єр-міністра України, Верховної Ради України, Кабінету Міністрів України, актів центральних органів виконавчої влади, розпоряджень і доручень голови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запитів і звернень народних депутатів України та депутатів місцевих рад, іншої вхідної документації структурними підрозділами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та її апарату, райдержадміністраціями,</w:t>
            </w:r>
            <w:r w:rsidR="0062167D" w:rsidRPr="00E32234">
              <w:rPr>
                <w:rFonts w:ascii="Times New Roman" w:hAnsi="Times New Roman" w:cs="Times New Roman"/>
                <w:bCs/>
                <w:sz w:val="24"/>
                <w:szCs w:val="24"/>
              </w:rPr>
              <w:t xml:space="preserve"> виконавчими органами міськими</w:t>
            </w:r>
            <w:r w:rsidRPr="00E32234">
              <w:rPr>
                <w:rFonts w:ascii="Times New Roman" w:hAnsi="Times New Roman" w:cs="Times New Roman"/>
                <w:bCs/>
                <w:sz w:val="24"/>
                <w:szCs w:val="24"/>
              </w:rPr>
              <w:t>, сіл</w:t>
            </w:r>
            <w:r w:rsidR="0062167D" w:rsidRPr="00E32234">
              <w:rPr>
                <w:rFonts w:ascii="Times New Roman" w:hAnsi="Times New Roman" w:cs="Times New Roman"/>
                <w:bCs/>
                <w:sz w:val="24"/>
                <w:szCs w:val="24"/>
              </w:rPr>
              <w:t>ьськими</w:t>
            </w:r>
            <w:r w:rsidRPr="00E32234">
              <w:rPr>
                <w:rFonts w:ascii="Times New Roman" w:hAnsi="Times New Roman" w:cs="Times New Roman"/>
                <w:bCs/>
                <w:sz w:val="24"/>
                <w:szCs w:val="24"/>
              </w:rPr>
              <w:t>, селищ</w:t>
            </w:r>
            <w:r w:rsidR="0062167D" w:rsidRPr="00E32234">
              <w:rPr>
                <w:rFonts w:ascii="Times New Roman" w:hAnsi="Times New Roman" w:cs="Times New Roman"/>
                <w:bCs/>
                <w:sz w:val="24"/>
                <w:szCs w:val="24"/>
              </w:rPr>
              <w:t>ними</w:t>
            </w:r>
            <w:r w:rsidRPr="00E32234">
              <w:rPr>
                <w:rFonts w:ascii="Times New Roman" w:hAnsi="Times New Roman" w:cs="Times New Roman"/>
                <w:bCs/>
                <w:sz w:val="24"/>
                <w:szCs w:val="24"/>
              </w:rPr>
              <w:t xml:space="preserve"> </w:t>
            </w:r>
            <w:r w:rsidR="0062167D" w:rsidRPr="00E32234">
              <w:rPr>
                <w:rFonts w:ascii="Times New Roman" w:hAnsi="Times New Roman" w:cs="Times New Roman"/>
                <w:sz w:val="24"/>
                <w:szCs w:val="24"/>
              </w:rPr>
              <w:t>територіальними</w:t>
            </w:r>
            <w:r w:rsidRPr="00E32234">
              <w:rPr>
                <w:rFonts w:ascii="Times New Roman" w:hAnsi="Times New Roman" w:cs="Times New Roman"/>
                <w:sz w:val="24"/>
                <w:szCs w:val="24"/>
              </w:rPr>
              <w:t xml:space="preserve"> громад</w:t>
            </w:r>
            <w:r w:rsidR="0062167D" w:rsidRPr="00E32234">
              <w:rPr>
                <w:rFonts w:ascii="Times New Roman" w:hAnsi="Times New Roman" w:cs="Times New Roman"/>
                <w:sz w:val="24"/>
                <w:szCs w:val="24"/>
              </w:rPr>
              <w:t>ами</w:t>
            </w:r>
            <w:r w:rsidRPr="00E32234">
              <w:rPr>
                <w:rFonts w:ascii="Times New Roman" w:hAnsi="Times New Roman" w:cs="Times New Roman"/>
                <w:bCs/>
                <w:sz w:val="24"/>
                <w:szCs w:val="24"/>
              </w:rPr>
              <w:t>, територіальними органами центральних органів виконавчої влади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Підготовка проєктів розпоряджень та доручень голови обласної державної адміністрації, наказів керівника апарату обласної державної адміністрації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I квартал </w:t>
            </w:r>
          </w:p>
          <w:p w:rsidR="009E30B2" w:rsidRPr="00E32234" w:rsidRDefault="009E30B2" w:rsidP="009E30B2">
            <w:pPr>
              <w:ind w:firstLine="431"/>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Юридичне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Ведення позовної роботи, здійснення контролю за її проведенням</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I квартал </w:t>
            </w:r>
          </w:p>
          <w:p w:rsidR="009E30B2" w:rsidRPr="00E32234" w:rsidRDefault="009E30B2" w:rsidP="009E30B2">
            <w:pPr>
              <w:ind w:firstLine="851"/>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Юридичне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Забезпечення в установленому порядку представлення інтересів обласної державної адміністрації у судах та інших органах</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I квартал </w:t>
            </w:r>
          </w:p>
          <w:p w:rsidR="009E30B2" w:rsidRPr="00E32234" w:rsidRDefault="009E30B2" w:rsidP="009E30B2">
            <w:pPr>
              <w:ind w:firstLine="851"/>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Юридичне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DF67A4" w:rsidRDefault="009E30B2" w:rsidP="00DF67A4">
            <w:pPr>
              <w:rPr>
                <w:rFonts w:ascii="Times New Roman" w:hAnsi="Times New Roman" w:cs="Times New Roman"/>
                <w:sz w:val="24"/>
                <w:szCs w:val="24"/>
              </w:rPr>
            </w:pPr>
            <w:r w:rsidRPr="00DF67A4">
              <w:rPr>
                <w:rFonts w:ascii="Times New Roman" w:hAnsi="Times New Roman" w:cs="Times New Roman"/>
                <w:sz w:val="24"/>
                <w:szCs w:val="24"/>
              </w:rPr>
              <w:t>Забезпечення здійснення головою обласної державної адміністрації та керівником апарату обласної державної адміністрації своїх повноважень з питань управління персоналом.</w:t>
            </w:r>
          </w:p>
          <w:p w:rsidR="009E30B2" w:rsidRPr="00DF67A4" w:rsidRDefault="009E30B2" w:rsidP="00DF67A4">
            <w:pPr>
              <w:rPr>
                <w:rFonts w:ascii="Times New Roman" w:hAnsi="Times New Roman" w:cs="Times New Roman"/>
                <w:sz w:val="24"/>
                <w:szCs w:val="24"/>
              </w:rPr>
            </w:pPr>
            <w:bookmarkStart w:id="0" w:name="n26"/>
            <w:bookmarkEnd w:id="0"/>
            <w:r w:rsidRPr="00DF67A4">
              <w:rPr>
                <w:rFonts w:ascii="Times New Roman" w:hAnsi="Times New Roman" w:cs="Times New Roman"/>
                <w:sz w:val="24"/>
                <w:szCs w:val="24"/>
              </w:rPr>
              <w:t> Забезпечення організаційного розвитку обласної державної адміністрації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DF67A4" w:rsidRDefault="009E30B2" w:rsidP="00DF67A4">
            <w:pPr>
              <w:rPr>
                <w:rFonts w:ascii="Times New Roman" w:hAnsi="Times New Roman" w:cs="Times New Roman"/>
                <w:sz w:val="24"/>
                <w:szCs w:val="24"/>
              </w:rPr>
            </w:pPr>
            <w:r w:rsidRPr="00DF67A4">
              <w:rPr>
                <w:rFonts w:ascii="Times New Roman" w:hAnsi="Times New Roman" w:cs="Times New Roman"/>
                <w:sz w:val="24"/>
                <w:szCs w:val="24"/>
              </w:rPr>
              <w:t>Здійснення аналітичної та організаційної роботи з кадрового менеджменту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DF67A4" w:rsidRDefault="009E30B2" w:rsidP="00DF67A4">
            <w:pPr>
              <w:rPr>
                <w:rFonts w:ascii="Times New Roman" w:hAnsi="Times New Roman" w:cs="Times New Roman"/>
                <w:sz w:val="24"/>
                <w:szCs w:val="24"/>
              </w:rPr>
            </w:pPr>
            <w:r w:rsidRPr="00DF67A4">
              <w:rPr>
                <w:rFonts w:ascii="Times New Roman" w:hAnsi="Times New Roman" w:cs="Times New Roman"/>
                <w:sz w:val="24"/>
                <w:szCs w:val="24"/>
              </w:rPr>
              <w:t xml:space="preserve">Забезпечення здійснення головою обласної державної адміністрації та керівником апарату обласної державної адміністрації своїх повноважень з питань запобігання та виявлення корупції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DF67A4" w:rsidRDefault="009E30B2" w:rsidP="00DF67A4">
            <w:pPr>
              <w:rPr>
                <w:rFonts w:ascii="Times New Roman" w:hAnsi="Times New Roman" w:cs="Times New Roman"/>
                <w:sz w:val="24"/>
                <w:szCs w:val="24"/>
              </w:rPr>
            </w:pPr>
            <w:r w:rsidRPr="00DF67A4">
              <w:rPr>
                <w:rFonts w:ascii="Times New Roman" w:hAnsi="Times New Roman" w:cs="Times New Roman"/>
                <w:sz w:val="24"/>
                <w:szCs w:val="24"/>
              </w:rPr>
              <w:t>Здійснення аналітичної та організаційної роботи з питань запобігання та виявлення корупції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Організаційна взаємодія з органами місцевого самоврядування та місцевої виконавчої влади, закладами, установами та організаціями з питань ведення Державного реєстру виборців</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Забезпечення належного функціонування технічних та програмних засобів АІТС ДРВ, захист інформації та унеможливлення несанкціонованого доступу</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Моніторинг роботи та рейтингової оцінки роботи відділів ведення Державного реєстру виборців області. Покращення показників, усунення виявлених недоліків, впровадження інновацій</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Вдосконалення системи електронного документообігу в АІТС ДРВ</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Підвищення рівня професійної компетентності держслужбовців та службовців органів місцевого самоврядування шляхом самоосвіти, періодичного проходження тестувань рівня знань для роботи в АІТС ДРВ, проведення он-лайн семінарів та нарад, обміну досвідом між відділами ведення ДРВ, тощо </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Раз у квартал</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tabs>
                <w:tab w:val="left" w:pos="454"/>
              </w:tabs>
              <w:suppressAutoHyphens/>
              <w:jc w:val="both"/>
              <w:rPr>
                <w:rFonts w:ascii="Times New Roman" w:hAnsi="Times New Roman" w:cs="Times New Roman"/>
                <w:bCs/>
                <w:sz w:val="24"/>
                <w:szCs w:val="24"/>
              </w:rPr>
            </w:pPr>
            <w:r w:rsidRPr="00E32234">
              <w:rPr>
                <w:rFonts w:ascii="Times New Roman" w:hAnsi="Times New Roman" w:cs="Times New Roman"/>
                <w:bCs/>
                <w:sz w:val="24"/>
                <w:szCs w:val="24"/>
              </w:rPr>
              <w:t>Цифровізація сервісів ДРВ. Роз</w:t>
            </w:r>
            <w:r w:rsidR="00F33B2B">
              <w:rPr>
                <w:rFonts w:ascii="Times New Roman" w:hAnsi="Times New Roman" w:cs="Times New Roman"/>
                <w:bCs/>
                <w:sz w:val="24"/>
                <w:szCs w:val="24"/>
              </w:rPr>
              <w:t>’</w:t>
            </w:r>
            <w:r w:rsidRPr="00E32234">
              <w:rPr>
                <w:rFonts w:ascii="Times New Roman" w:hAnsi="Times New Roman" w:cs="Times New Roman"/>
                <w:bCs/>
                <w:sz w:val="24"/>
                <w:szCs w:val="24"/>
              </w:rPr>
              <w:t>яснення процедур подання відомостей періодичного поновлення в електронному вигляді з електронним цифровим підписом. Моніторинг стану та надання консультацій</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4"/>
              <w:tabs>
                <w:tab w:val="left" w:pos="454"/>
              </w:tabs>
              <w:suppressAutoHyphens/>
              <w:ind w:left="29"/>
              <w:jc w:val="both"/>
              <w:rPr>
                <w:rFonts w:ascii="Times New Roman" w:hAnsi="Times New Roman" w:cs="Times New Roman"/>
                <w:bCs/>
                <w:sz w:val="24"/>
                <w:szCs w:val="24"/>
              </w:rPr>
            </w:pPr>
            <w:r w:rsidRPr="00E32234">
              <w:rPr>
                <w:rFonts w:ascii="Times New Roman" w:hAnsi="Times New Roman" w:cs="Times New Roman"/>
                <w:bCs/>
                <w:sz w:val="24"/>
                <w:szCs w:val="24"/>
              </w:rPr>
              <w:t>Цифровізація окремих аспектів роботи відділів ведення Державного реєстру виборців. Подання на розгляд Центральної виборчої комісії змін до переліку постійних виборчих дільниць у електронному вигляді: моніторинг, надання допомоги, роз</w:t>
            </w:r>
            <w:r w:rsidR="00F33B2B">
              <w:rPr>
                <w:rFonts w:ascii="Times New Roman" w:hAnsi="Times New Roman" w:cs="Times New Roman"/>
                <w:bCs/>
                <w:sz w:val="24"/>
                <w:szCs w:val="24"/>
              </w:rPr>
              <w:t>’</w:t>
            </w:r>
            <w:r w:rsidRPr="00E32234">
              <w:rPr>
                <w:rFonts w:ascii="Times New Roman" w:hAnsi="Times New Roman" w:cs="Times New Roman"/>
                <w:bCs/>
                <w:sz w:val="24"/>
                <w:szCs w:val="24"/>
              </w:rPr>
              <w:t>яснення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wfxRecipient"/>
              <w:rPr>
                <w:sz w:val="24"/>
                <w:szCs w:val="24"/>
              </w:rPr>
            </w:pPr>
            <w:r w:rsidRPr="00E32234">
              <w:rPr>
                <w:sz w:val="24"/>
                <w:szCs w:val="24"/>
              </w:rPr>
              <w:t xml:space="preserve">Підготовка щомісячних графіків чергування керівництва </w:t>
            </w:r>
            <w:r w:rsidR="00EB1915">
              <w:rPr>
                <w:sz w:val="24"/>
                <w:szCs w:val="24"/>
              </w:rPr>
              <w:t>обласної державної адміністрації</w:t>
            </w:r>
          </w:p>
        </w:tc>
        <w:tc>
          <w:tcPr>
            <w:tcW w:w="3407" w:type="dxa"/>
          </w:tcPr>
          <w:p w:rsidR="009E30B2" w:rsidRPr="00E32234" w:rsidRDefault="009E30B2" w:rsidP="009E30B2">
            <w:pPr>
              <w:rPr>
                <w:rFonts w:ascii="Times New Roman" w:hAnsi="Times New Roman" w:cs="Times New Roman"/>
                <w:b/>
                <w:sz w:val="24"/>
                <w:szCs w:val="24"/>
              </w:rPr>
            </w:pPr>
            <w:r w:rsidRPr="00E32234">
              <w:rPr>
                <w:rFonts w:ascii="Times New Roman" w:hAnsi="Times New Roman" w:cs="Times New Roman"/>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wfxRecipient"/>
              <w:rPr>
                <w:sz w:val="24"/>
                <w:szCs w:val="24"/>
              </w:rPr>
            </w:pPr>
            <w:r w:rsidRPr="00E32234">
              <w:rPr>
                <w:sz w:val="24"/>
                <w:szCs w:val="24"/>
              </w:rPr>
              <w:t xml:space="preserve">Підготовка оперативних, щоквартального плану роботи </w:t>
            </w:r>
            <w:r w:rsidR="00EB1915">
              <w:rPr>
                <w:sz w:val="24"/>
                <w:szCs w:val="24"/>
              </w:rPr>
              <w:t>обласної державної адміністрації</w:t>
            </w:r>
            <w:r w:rsidRPr="00E32234">
              <w:rPr>
                <w:sz w:val="24"/>
                <w:szCs w:val="24"/>
              </w:rPr>
              <w:t xml:space="preserve">  </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Щотижнево,</w:t>
            </w:r>
          </w:p>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За 5 днів до початку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wfxRecipient"/>
              <w:rPr>
                <w:sz w:val="24"/>
                <w:szCs w:val="24"/>
              </w:rPr>
            </w:pPr>
            <w:r w:rsidRPr="00E32234">
              <w:rPr>
                <w:noProof/>
                <w:sz w:val="24"/>
                <w:szCs w:val="24"/>
              </w:rPr>
              <w:t>Забезпечення організації проведення нарад, зустрічей з народними депутатами, нарад з головами РДА та головами місцевих рад</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c"/>
              <w:spacing w:before="0"/>
              <w:ind w:left="-57" w:right="-57" w:firstLine="0"/>
              <w:jc w:val="both"/>
              <w:rPr>
                <w:rFonts w:ascii="Times New Roman" w:hAnsi="Times New Roman"/>
                <w:noProof/>
                <w:sz w:val="24"/>
                <w:szCs w:val="24"/>
              </w:rPr>
            </w:pPr>
            <w:r w:rsidRPr="00E32234">
              <w:rPr>
                <w:rFonts w:ascii="Times New Roman" w:hAnsi="Times New Roman"/>
                <w:sz w:val="24"/>
                <w:szCs w:val="24"/>
              </w:rPr>
              <w:t xml:space="preserve">Підготовка та організаційне забезпечення проведення робочих поїздок </w:t>
            </w:r>
            <w:r w:rsidRPr="00E32234">
              <w:rPr>
                <w:rFonts w:ascii="Times New Roman" w:hAnsi="Times New Roman"/>
                <w:noProof/>
                <w:sz w:val="24"/>
                <w:szCs w:val="24"/>
              </w:rPr>
              <w:t>Президента України, Прем</w:t>
            </w:r>
            <w:r w:rsidR="00F33B2B">
              <w:rPr>
                <w:rFonts w:ascii="Times New Roman" w:hAnsi="Times New Roman"/>
                <w:noProof/>
                <w:sz w:val="24"/>
                <w:szCs w:val="24"/>
              </w:rPr>
              <w:t>’</w:t>
            </w:r>
            <w:r w:rsidRPr="00E32234">
              <w:rPr>
                <w:rFonts w:ascii="Times New Roman" w:hAnsi="Times New Roman"/>
                <w:noProof/>
                <w:sz w:val="24"/>
                <w:szCs w:val="24"/>
              </w:rPr>
              <w:t>єр-міністра України та  Першої леді до Львівської області</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widowControl w:val="0"/>
              <w:tabs>
                <w:tab w:val="left" w:pos="29"/>
              </w:tabs>
              <w:autoSpaceDE w:val="0"/>
              <w:autoSpaceDN w:val="0"/>
              <w:adjustRightInd w:val="0"/>
              <w:rPr>
                <w:rFonts w:ascii="Times New Roman" w:hAnsi="Times New Roman" w:cs="Times New Roman"/>
                <w:bCs/>
                <w:sz w:val="24"/>
                <w:szCs w:val="24"/>
              </w:rPr>
            </w:pPr>
            <w:r w:rsidRPr="00E32234">
              <w:rPr>
                <w:rFonts w:ascii="Times New Roman" w:hAnsi="Times New Roman" w:cs="Times New Roman"/>
                <w:bCs/>
                <w:sz w:val="24"/>
                <w:szCs w:val="24"/>
              </w:rPr>
              <w:t xml:space="preserve">Виконання функції головного розпорядника коштів загального фонду державного бюджету, державного фонду регіонального розвитку, Резервного фонду державного бюджету та коштів, отриманих в рамках секторальної підтримки ЄС (у рамках виконання Угоди про фінансування Програми підтримки секторальної політики – Підтримка регіональної політики України) або розпорядника другого рівня по коштах Державного бюджету України, виділених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відповідними міністерствами та центральними органами виконавчої влади України:</w:t>
            </w:r>
          </w:p>
          <w:p w:rsidR="009E30B2" w:rsidRPr="00E32234" w:rsidRDefault="009E30B2" w:rsidP="009E30B2">
            <w:pPr>
              <w:widowControl w:val="0"/>
              <w:tabs>
                <w:tab w:val="left" w:pos="29"/>
              </w:tabs>
              <w:autoSpaceDE w:val="0"/>
              <w:autoSpaceDN w:val="0"/>
              <w:adjustRightInd w:val="0"/>
              <w:rPr>
                <w:rFonts w:ascii="Times New Roman" w:hAnsi="Times New Roman" w:cs="Times New Roman"/>
                <w:bCs/>
                <w:sz w:val="24"/>
                <w:szCs w:val="24"/>
              </w:rPr>
            </w:pPr>
            <w:r w:rsidRPr="00E32234">
              <w:rPr>
                <w:rFonts w:ascii="Times New Roman" w:hAnsi="Times New Roman" w:cs="Times New Roman"/>
                <w:bCs/>
                <w:sz w:val="24"/>
                <w:szCs w:val="24"/>
              </w:rPr>
              <w:t>– формування та надання на затвердження у відповідні профільні міністерства України зведені кошториси, зведені помісячні плани асигнувань та довідки змін до них;</w:t>
            </w:r>
          </w:p>
          <w:p w:rsidR="009E30B2" w:rsidRPr="00E32234" w:rsidRDefault="009E30B2" w:rsidP="009E30B2">
            <w:pPr>
              <w:widowControl w:val="0"/>
              <w:tabs>
                <w:tab w:val="left" w:pos="29"/>
              </w:tabs>
              <w:autoSpaceDE w:val="0"/>
              <w:autoSpaceDN w:val="0"/>
              <w:adjustRightInd w:val="0"/>
              <w:rPr>
                <w:rFonts w:ascii="Times New Roman" w:hAnsi="Times New Roman" w:cs="Times New Roman"/>
                <w:bCs/>
                <w:sz w:val="24"/>
                <w:szCs w:val="24"/>
              </w:rPr>
            </w:pPr>
            <w:r w:rsidRPr="00E32234">
              <w:rPr>
                <w:rFonts w:ascii="Times New Roman" w:hAnsi="Times New Roman" w:cs="Times New Roman"/>
                <w:bCs/>
                <w:sz w:val="24"/>
                <w:szCs w:val="24"/>
              </w:rPr>
              <w:t xml:space="preserve"> – підготовка для райдержадміністрацій, виконавчих органів міських, сільських, селищних територіальних громад та одержувачів бюджетних коштів довідки змін до кошторисів і планів асигнувань за відповідними державними програмами;</w:t>
            </w:r>
          </w:p>
          <w:p w:rsidR="009E30B2" w:rsidRPr="00E32234" w:rsidRDefault="009E30B2" w:rsidP="009E30B2">
            <w:pPr>
              <w:widowControl w:val="0"/>
              <w:tabs>
                <w:tab w:val="left" w:pos="29"/>
              </w:tabs>
              <w:autoSpaceDE w:val="0"/>
              <w:autoSpaceDN w:val="0"/>
              <w:adjustRightInd w:val="0"/>
              <w:rPr>
                <w:rFonts w:ascii="Times New Roman" w:hAnsi="Times New Roman" w:cs="Times New Roman"/>
                <w:bCs/>
                <w:sz w:val="24"/>
                <w:szCs w:val="24"/>
              </w:rPr>
            </w:pPr>
            <w:r w:rsidRPr="00E32234">
              <w:rPr>
                <w:rFonts w:ascii="Times New Roman" w:hAnsi="Times New Roman" w:cs="Times New Roman"/>
                <w:bCs/>
                <w:sz w:val="24"/>
                <w:szCs w:val="24"/>
              </w:rPr>
              <w:t xml:space="preserve">– звірка, формування і подання керівництву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на затвердження кошториси, плани асигнувань райдержадміністрацій, виконавчих органів міських, сільських, селищних територіальних громад та на погодження плани використання одержувачів бюджетних коштів за  державними програмами;</w:t>
            </w:r>
          </w:p>
          <w:p w:rsidR="009E30B2" w:rsidRPr="00E32234" w:rsidRDefault="009E30B2" w:rsidP="009E30B2">
            <w:pPr>
              <w:pStyle w:val="a4"/>
              <w:widowControl w:val="0"/>
              <w:numPr>
                <w:ilvl w:val="0"/>
                <w:numId w:val="49"/>
              </w:numPr>
              <w:tabs>
                <w:tab w:val="left" w:pos="29"/>
                <w:tab w:val="left" w:pos="171"/>
              </w:tabs>
              <w:autoSpaceDE w:val="0"/>
              <w:autoSpaceDN w:val="0"/>
              <w:adjustRightInd w:val="0"/>
              <w:ind w:left="0" w:hanging="48"/>
              <w:rPr>
                <w:rFonts w:ascii="Times New Roman" w:hAnsi="Times New Roman" w:cs="Times New Roman"/>
                <w:bCs/>
                <w:sz w:val="24"/>
                <w:szCs w:val="24"/>
              </w:rPr>
            </w:pPr>
            <w:r w:rsidRPr="00E32234">
              <w:rPr>
                <w:rFonts w:ascii="Times New Roman" w:hAnsi="Times New Roman" w:cs="Times New Roman"/>
                <w:bCs/>
                <w:sz w:val="24"/>
                <w:szCs w:val="24"/>
              </w:rPr>
              <w:t>здійснення розподілів бюджетних асигнувань державного бюджету по програмах розпорядників коштів нижчого рівня;</w:t>
            </w:r>
          </w:p>
          <w:p w:rsidR="009E30B2" w:rsidRPr="00E32234" w:rsidRDefault="009E30B2" w:rsidP="009E30B2">
            <w:pPr>
              <w:pStyle w:val="a4"/>
              <w:widowControl w:val="0"/>
              <w:numPr>
                <w:ilvl w:val="0"/>
                <w:numId w:val="49"/>
              </w:numPr>
              <w:tabs>
                <w:tab w:val="left" w:pos="29"/>
                <w:tab w:val="left" w:pos="171"/>
              </w:tabs>
              <w:autoSpaceDE w:val="0"/>
              <w:autoSpaceDN w:val="0"/>
              <w:adjustRightInd w:val="0"/>
              <w:ind w:left="0" w:hanging="48"/>
              <w:rPr>
                <w:rFonts w:ascii="Times New Roman" w:hAnsi="Times New Roman" w:cs="Times New Roman"/>
                <w:bCs/>
                <w:sz w:val="24"/>
                <w:szCs w:val="24"/>
              </w:rPr>
            </w:pPr>
            <w:r w:rsidRPr="00E32234">
              <w:rPr>
                <w:rFonts w:ascii="Times New Roman" w:hAnsi="Times New Roman" w:cs="Times New Roman"/>
                <w:bCs/>
                <w:sz w:val="24"/>
                <w:szCs w:val="24"/>
              </w:rPr>
              <w:t>щоденне здійснення аналізу використання коштів розпорядниками для здійснення подальшого їх фінансування;</w:t>
            </w:r>
          </w:p>
          <w:p w:rsidR="00762C2B" w:rsidRDefault="009E30B2" w:rsidP="009E30B2">
            <w:pPr>
              <w:widowControl w:val="0"/>
              <w:tabs>
                <w:tab w:val="left" w:pos="29"/>
              </w:tabs>
              <w:autoSpaceDE w:val="0"/>
              <w:autoSpaceDN w:val="0"/>
              <w:adjustRightInd w:val="0"/>
              <w:rPr>
                <w:rFonts w:ascii="Times New Roman" w:hAnsi="Times New Roman" w:cs="Times New Roman"/>
                <w:bCs/>
                <w:sz w:val="24"/>
                <w:szCs w:val="24"/>
              </w:rPr>
            </w:pPr>
            <w:r w:rsidRPr="00E32234">
              <w:rPr>
                <w:rFonts w:ascii="Times New Roman" w:hAnsi="Times New Roman" w:cs="Times New Roman"/>
                <w:bCs/>
                <w:sz w:val="24"/>
                <w:szCs w:val="24"/>
              </w:rPr>
              <w:t>– інформування, відповідно до чинних нормативних документів, відповідні профільні міністерства про виконання державних програм</w:t>
            </w:r>
          </w:p>
          <w:p w:rsidR="00073051" w:rsidRDefault="00073051" w:rsidP="009E30B2">
            <w:pPr>
              <w:widowControl w:val="0"/>
              <w:tabs>
                <w:tab w:val="left" w:pos="29"/>
              </w:tabs>
              <w:autoSpaceDE w:val="0"/>
              <w:autoSpaceDN w:val="0"/>
              <w:adjustRightInd w:val="0"/>
              <w:rPr>
                <w:rFonts w:ascii="Times New Roman" w:hAnsi="Times New Roman" w:cs="Times New Roman"/>
                <w:bCs/>
                <w:sz w:val="24"/>
                <w:szCs w:val="24"/>
              </w:rPr>
            </w:pPr>
          </w:p>
          <w:p w:rsidR="00073051" w:rsidRDefault="00073051" w:rsidP="009E30B2">
            <w:pPr>
              <w:widowControl w:val="0"/>
              <w:tabs>
                <w:tab w:val="left" w:pos="29"/>
              </w:tabs>
              <w:autoSpaceDE w:val="0"/>
              <w:autoSpaceDN w:val="0"/>
              <w:adjustRightInd w:val="0"/>
              <w:rPr>
                <w:rFonts w:ascii="Times New Roman" w:hAnsi="Times New Roman" w:cs="Times New Roman"/>
                <w:bCs/>
                <w:sz w:val="24"/>
                <w:szCs w:val="24"/>
              </w:rPr>
            </w:pPr>
          </w:p>
          <w:p w:rsidR="00073051" w:rsidRDefault="00073051" w:rsidP="009E30B2">
            <w:pPr>
              <w:widowControl w:val="0"/>
              <w:tabs>
                <w:tab w:val="left" w:pos="29"/>
              </w:tabs>
              <w:autoSpaceDE w:val="0"/>
              <w:autoSpaceDN w:val="0"/>
              <w:adjustRightInd w:val="0"/>
              <w:rPr>
                <w:rFonts w:ascii="Times New Roman" w:hAnsi="Times New Roman" w:cs="Times New Roman"/>
                <w:bCs/>
                <w:sz w:val="24"/>
                <w:szCs w:val="24"/>
              </w:rPr>
            </w:pPr>
          </w:p>
          <w:p w:rsidR="00073051" w:rsidRPr="00E32234" w:rsidRDefault="00073051" w:rsidP="009E30B2">
            <w:pPr>
              <w:widowControl w:val="0"/>
              <w:tabs>
                <w:tab w:val="left" w:pos="29"/>
              </w:tabs>
              <w:autoSpaceDE w:val="0"/>
              <w:autoSpaceDN w:val="0"/>
              <w:adjustRightInd w:val="0"/>
              <w:rPr>
                <w:rFonts w:ascii="Times New Roman" w:hAnsi="Times New Roman" w:cs="Times New Roman"/>
                <w:bCs/>
                <w:sz w:val="24"/>
                <w:szCs w:val="24"/>
              </w:rPr>
            </w:pP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E32234">
        <w:tc>
          <w:tcPr>
            <w:tcW w:w="14596" w:type="dxa"/>
            <w:gridSpan w:val="4"/>
          </w:tcPr>
          <w:p w:rsidR="009E30B2" w:rsidRPr="00E32234" w:rsidRDefault="009E30B2" w:rsidP="009E30B2">
            <w:pPr>
              <w:pStyle w:val="a4"/>
              <w:ind w:left="317"/>
              <w:jc w:val="center"/>
              <w:rPr>
                <w:rFonts w:ascii="Times New Roman" w:hAnsi="Times New Roman" w:cs="Times New Roman"/>
                <w:b/>
                <w:sz w:val="24"/>
                <w:szCs w:val="24"/>
              </w:rPr>
            </w:pPr>
            <w:r w:rsidRPr="00E32234">
              <w:rPr>
                <w:rFonts w:ascii="Times New Roman" w:hAnsi="Times New Roman" w:cs="Times New Roman"/>
                <w:b/>
                <w:bCs/>
                <w:sz w:val="24"/>
                <w:szCs w:val="24"/>
              </w:rPr>
              <w:t>2. Заходи на виконання  актів законодавства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Президента України та Прем</w:t>
            </w:r>
            <w:r w:rsidR="00F33B2B">
              <w:rPr>
                <w:rFonts w:ascii="Times New Roman" w:hAnsi="Times New Roman" w:cs="Times New Roman"/>
                <w:b/>
                <w:bCs/>
                <w:sz w:val="24"/>
                <w:szCs w:val="24"/>
              </w:rPr>
              <w:t>’</w:t>
            </w:r>
            <w:r w:rsidRPr="00E32234">
              <w:rPr>
                <w:rFonts w:ascii="Times New Roman" w:hAnsi="Times New Roman" w:cs="Times New Roman"/>
                <w:b/>
                <w:bCs/>
                <w:sz w:val="24"/>
                <w:szCs w:val="24"/>
              </w:rPr>
              <w:t xml:space="preserve">єр-міністра України, державних і обласних програм соціально-економічного та культурного розвитку, розпоряджень та доручень голови </w:t>
            </w:r>
            <w:r w:rsidR="00EB1915">
              <w:rPr>
                <w:rFonts w:ascii="Times New Roman" w:hAnsi="Times New Roman" w:cs="Times New Roman"/>
                <w:b/>
                <w:bCs/>
                <w:sz w:val="24"/>
                <w:szCs w:val="24"/>
              </w:rPr>
              <w:t>обласної державної адміністрації</w:t>
            </w:r>
            <w:r w:rsidRPr="00E32234">
              <w:rPr>
                <w:rFonts w:ascii="Times New Roman" w:hAnsi="Times New Roman" w:cs="Times New Roman"/>
                <w:b/>
                <w:bCs/>
                <w:sz w:val="24"/>
                <w:szCs w:val="24"/>
              </w:rPr>
              <w:t>, рішень обласної ради, хід виконання яких розглядатиметься в порядку контролю</w:t>
            </w:r>
            <w:r w:rsidRPr="00E32234">
              <w:rPr>
                <w:rFonts w:ascii="Times New Roman" w:hAnsi="Times New Roman" w:cs="Times New Roman"/>
                <w:sz w:val="24"/>
                <w:szCs w:val="24"/>
              </w:rPr>
              <w:t xml:space="preserve"> </w:t>
            </w:r>
            <w:r w:rsidRPr="00E32234">
              <w:rPr>
                <w:rFonts w:ascii="Times New Roman" w:hAnsi="Times New Roman" w:cs="Times New Roman"/>
                <w:b/>
                <w:bCs/>
                <w:sz w:val="24"/>
                <w:szCs w:val="24"/>
              </w:rPr>
              <w:t>та підготовки відповідних звітів</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Проведення оперативного моніторингу виконання обласних програм (в частині переліку напрямів (завдань) та заходів), реалізація яких передбачена в обласному бюджеті </w:t>
            </w:r>
          </w:p>
        </w:tc>
        <w:tc>
          <w:tcPr>
            <w:tcW w:w="3407" w:type="dxa"/>
          </w:tcPr>
          <w:p w:rsidR="009E30B2" w:rsidRPr="00E32234" w:rsidRDefault="009E30B2" w:rsidP="009E30B2">
            <w:pPr>
              <w:spacing w:line="218" w:lineRule="auto"/>
              <w:ind w:right="-60"/>
              <w:rPr>
                <w:rFonts w:ascii="Times New Roman" w:hAnsi="Times New Roman" w:cs="Times New Roman"/>
                <w:bCs/>
                <w:sz w:val="24"/>
                <w:szCs w:val="24"/>
              </w:rPr>
            </w:pPr>
            <w:r w:rsidRPr="00E32234">
              <w:rPr>
                <w:rFonts w:ascii="Times New Roman" w:hAnsi="Times New Roman" w:cs="Times New Roman"/>
                <w:bCs/>
                <w:sz w:val="24"/>
                <w:szCs w:val="24"/>
              </w:rPr>
              <w:t>2 рази в місяць</w:t>
            </w:r>
          </w:p>
          <w:p w:rsidR="009E30B2" w:rsidRPr="00E32234" w:rsidRDefault="009E30B2" w:rsidP="009E30B2">
            <w:pPr>
              <w:spacing w:before="240" w:after="240" w:line="218" w:lineRule="auto"/>
              <w:rPr>
                <w:rFonts w:ascii="Times New Roman" w:hAnsi="Times New Roman" w:cs="Times New Roman"/>
                <w:bCs/>
                <w:sz w:val="24"/>
                <w:szCs w:val="24"/>
              </w:rPr>
            </w:pPr>
            <w:r w:rsidRPr="00E32234">
              <w:rPr>
                <w:rFonts w:ascii="Times New Roman" w:hAnsi="Times New Roman" w:cs="Times New Roman"/>
                <w:bCs/>
                <w:sz w:val="24"/>
                <w:szCs w:val="24"/>
              </w:rPr>
              <w:t>(1 та 15 число)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Проведення щоквартального моніторингу інституту </w:t>
            </w:r>
            <w:proofErr w:type="spellStart"/>
            <w:r w:rsidRPr="00E32234">
              <w:rPr>
                <w:rFonts w:ascii="Times New Roman" w:hAnsi="Times New Roman" w:cs="Times New Roman"/>
                <w:bCs/>
                <w:sz w:val="24"/>
                <w:szCs w:val="24"/>
              </w:rPr>
              <w:t>старост</w:t>
            </w:r>
            <w:proofErr w:type="spellEnd"/>
            <w:r w:rsidRPr="00E32234">
              <w:rPr>
                <w:rFonts w:ascii="Times New Roman" w:hAnsi="Times New Roman" w:cs="Times New Roman"/>
                <w:bCs/>
                <w:sz w:val="24"/>
                <w:szCs w:val="24"/>
              </w:rPr>
              <w:t xml:space="preserve"> в територіальних громадах (для надання </w:t>
            </w:r>
            <w:proofErr w:type="spellStart"/>
            <w:r w:rsidRPr="00E32234">
              <w:rPr>
                <w:rFonts w:ascii="Times New Roman" w:hAnsi="Times New Roman" w:cs="Times New Roman"/>
                <w:bCs/>
                <w:sz w:val="24"/>
                <w:szCs w:val="24"/>
              </w:rPr>
              <w:t>Мінрегіону</w:t>
            </w:r>
            <w:proofErr w:type="spellEnd"/>
            <w:r w:rsidRPr="00E32234">
              <w:rPr>
                <w:rFonts w:ascii="Times New Roman" w:hAnsi="Times New Roman" w:cs="Times New Roman"/>
                <w:bCs/>
                <w:sz w:val="24"/>
                <w:szCs w:val="24"/>
              </w:rPr>
              <w:t xml:space="preserve"> України)</w:t>
            </w:r>
          </w:p>
        </w:tc>
        <w:tc>
          <w:tcPr>
            <w:tcW w:w="3407" w:type="dxa"/>
          </w:tcPr>
          <w:p w:rsidR="009E30B2" w:rsidRPr="00E32234" w:rsidRDefault="009E30B2" w:rsidP="009E30B2">
            <w:pPr>
              <w:spacing w:line="220" w:lineRule="auto"/>
              <w:ind w:right="-60"/>
              <w:rPr>
                <w:rFonts w:ascii="Times New Roman" w:hAnsi="Times New Roman" w:cs="Times New Roman"/>
                <w:bCs/>
                <w:sz w:val="24"/>
                <w:szCs w:val="24"/>
              </w:rPr>
            </w:pPr>
            <w:r w:rsidRPr="00E32234">
              <w:rPr>
                <w:rFonts w:ascii="Times New Roman" w:hAnsi="Times New Roman" w:cs="Times New Roman"/>
                <w:bCs/>
                <w:sz w:val="24"/>
                <w:szCs w:val="24"/>
              </w:rPr>
              <w:t>5 січня</w:t>
            </w:r>
          </w:p>
          <w:p w:rsidR="009E30B2" w:rsidRPr="00E32234" w:rsidRDefault="009E30B2" w:rsidP="009E30B2">
            <w:pPr>
              <w:spacing w:line="220" w:lineRule="auto"/>
              <w:ind w:right="-60"/>
              <w:rPr>
                <w:rFonts w:ascii="Times New Roman" w:hAnsi="Times New Roman" w:cs="Times New Roman"/>
                <w:bCs/>
                <w:sz w:val="24"/>
                <w:szCs w:val="24"/>
              </w:rPr>
            </w:pPr>
            <w:r w:rsidRPr="00E32234">
              <w:rPr>
                <w:rFonts w:ascii="Times New Roman" w:hAnsi="Times New Roman" w:cs="Times New Roman"/>
                <w:bCs/>
                <w:sz w:val="24"/>
                <w:szCs w:val="24"/>
              </w:rPr>
              <w:t xml:space="preserve">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Підготовка щоквартальної інформації про проблемні питання розвитку Львівщини (для надання до Кабінету Міністрів України)</w:t>
            </w:r>
          </w:p>
        </w:tc>
        <w:tc>
          <w:tcPr>
            <w:tcW w:w="3407" w:type="dxa"/>
          </w:tcPr>
          <w:p w:rsidR="009E30B2" w:rsidRPr="00E32234" w:rsidRDefault="009E30B2" w:rsidP="009E30B2">
            <w:pPr>
              <w:spacing w:line="220" w:lineRule="auto"/>
              <w:ind w:right="-60"/>
              <w:rPr>
                <w:rFonts w:ascii="Times New Roman" w:hAnsi="Times New Roman" w:cs="Times New Roman"/>
                <w:bCs/>
                <w:sz w:val="24"/>
                <w:szCs w:val="24"/>
              </w:rPr>
            </w:pPr>
            <w:r w:rsidRPr="00E32234">
              <w:rPr>
                <w:rFonts w:ascii="Times New Roman" w:hAnsi="Times New Roman" w:cs="Times New Roman"/>
                <w:bCs/>
                <w:sz w:val="24"/>
                <w:szCs w:val="24"/>
              </w:rPr>
              <w:t>15 січня</w:t>
            </w:r>
          </w:p>
          <w:p w:rsidR="009E30B2" w:rsidRPr="00E32234" w:rsidRDefault="009E30B2" w:rsidP="009E30B2">
            <w:pPr>
              <w:spacing w:line="220" w:lineRule="auto"/>
              <w:ind w:right="-60"/>
              <w:rPr>
                <w:rFonts w:ascii="Times New Roman" w:hAnsi="Times New Roman" w:cs="Times New Roman"/>
                <w:bCs/>
                <w:sz w:val="24"/>
                <w:szCs w:val="24"/>
              </w:rPr>
            </w:pPr>
            <w:r w:rsidRPr="00E32234">
              <w:rPr>
                <w:rFonts w:ascii="Times New Roman" w:hAnsi="Times New Roman" w:cs="Times New Roman"/>
                <w:bCs/>
                <w:sz w:val="24"/>
                <w:szCs w:val="24"/>
              </w:rPr>
              <w:t xml:space="preserve">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Підготовка </w:t>
            </w:r>
            <w:proofErr w:type="spellStart"/>
            <w:r w:rsidRPr="00E32234">
              <w:rPr>
                <w:rFonts w:ascii="Times New Roman" w:hAnsi="Times New Roman" w:cs="Times New Roman"/>
                <w:bCs/>
                <w:sz w:val="24"/>
                <w:szCs w:val="24"/>
              </w:rPr>
              <w:t>щопіврічної</w:t>
            </w:r>
            <w:proofErr w:type="spellEnd"/>
            <w:r w:rsidRPr="00E32234">
              <w:rPr>
                <w:rFonts w:ascii="Times New Roman" w:hAnsi="Times New Roman" w:cs="Times New Roman"/>
                <w:bCs/>
                <w:sz w:val="24"/>
                <w:szCs w:val="24"/>
              </w:rPr>
              <w:t xml:space="preserve"> інформації  про стан виконання у Львівській області завдань Державної стратегії регіонального розвитку України на 2021-2027 роки (для надання </w:t>
            </w:r>
            <w:proofErr w:type="spellStart"/>
            <w:r w:rsidRPr="00E32234">
              <w:rPr>
                <w:rFonts w:ascii="Times New Roman" w:hAnsi="Times New Roman" w:cs="Times New Roman"/>
                <w:bCs/>
                <w:sz w:val="24"/>
                <w:szCs w:val="24"/>
              </w:rPr>
              <w:t>Мінрегіону</w:t>
            </w:r>
            <w:proofErr w:type="spellEnd"/>
            <w:r w:rsidRPr="00E32234">
              <w:rPr>
                <w:rFonts w:ascii="Times New Roman" w:hAnsi="Times New Roman" w:cs="Times New Roman"/>
                <w:bCs/>
                <w:sz w:val="24"/>
                <w:szCs w:val="24"/>
              </w:rPr>
              <w:t xml:space="preserve"> України)</w:t>
            </w:r>
          </w:p>
        </w:tc>
        <w:tc>
          <w:tcPr>
            <w:tcW w:w="3407" w:type="dxa"/>
          </w:tcPr>
          <w:p w:rsidR="009E30B2" w:rsidRPr="00E32234" w:rsidRDefault="009E30B2" w:rsidP="009E30B2">
            <w:pPr>
              <w:spacing w:line="218" w:lineRule="auto"/>
              <w:ind w:right="-60"/>
              <w:rPr>
                <w:rFonts w:ascii="Times New Roman" w:hAnsi="Times New Roman" w:cs="Times New Roman"/>
                <w:bCs/>
                <w:sz w:val="24"/>
                <w:szCs w:val="24"/>
              </w:rPr>
            </w:pPr>
            <w:r w:rsidRPr="00E32234">
              <w:rPr>
                <w:rFonts w:ascii="Times New Roman" w:hAnsi="Times New Roman" w:cs="Times New Roman"/>
                <w:bCs/>
                <w:sz w:val="24"/>
                <w:szCs w:val="24"/>
              </w:rPr>
              <w:t>28 лютого</w:t>
            </w:r>
          </w:p>
          <w:p w:rsidR="009E30B2" w:rsidRPr="00E32234" w:rsidRDefault="009E30B2" w:rsidP="009E30B2">
            <w:pPr>
              <w:spacing w:line="218" w:lineRule="auto"/>
              <w:ind w:right="-60"/>
              <w:rPr>
                <w:rFonts w:ascii="Times New Roman" w:hAnsi="Times New Roman" w:cs="Times New Roman"/>
                <w:bCs/>
                <w:sz w:val="24"/>
                <w:szCs w:val="24"/>
              </w:rPr>
            </w:pPr>
            <w:r w:rsidRPr="00E32234">
              <w:rPr>
                <w:rFonts w:ascii="Times New Roman" w:hAnsi="Times New Roman" w:cs="Times New Roman"/>
                <w:bCs/>
                <w:sz w:val="24"/>
                <w:szCs w:val="24"/>
              </w:rPr>
              <w:t xml:space="preserve">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Підготовка річного звіту (за 2021 рік) про виконання обласних програм, реалізація яких передбачена в обласному бюджеті (для надання в обласну раду)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1 лютого</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Підготовка щоквартальної інформації про хід розробки та затвердження територіальними громадами стратегій розвитку (для надання </w:t>
            </w:r>
            <w:proofErr w:type="spellStart"/>
            <w:r w:rsidRPr="00E32234">
              <w:rPr>
                <w:rFonts w:ascii="Times New Roman" w:hAnsi="Times New Roman" w:cs="Times New Roman"/>
                <w:bCs/>
                <w:sz w:val="24"/>
                <w:szCs w:val="24"/>
              </w:rPr>
              <w:t>Мінрегіону</w:t>
            </w:r>
            <w:proofErr w:type="spellEnd"/>
            <w:r w:rsidRPr="00E32234">
              <w:rPr>
                <w:rFonts w:ascii="Times New Roman" w:hAnsi="Times New Roman" w:cs="Times New Roman"/>
                <w:bCs/>
                <w:sz w:val="24"/>
                <w:szCs w:val="24"/>
              </w:rPr>
              <w:t xml:space="preserve"> України)</w:t>
            </w:r>
          </w:p>
        </w:tc>
        <w:tc>
          <w:tcPr>
            <w:tcW w:w="3407" w:type="dxa"/>
          </w:tcPr>
          <w:p w:rsidR="009E30B2" w:rsidRPr="00E32234" w:rsidRDefault="009E30B2" w:rsidP="009E30B2">
            <w:pPr>
              <w:spacing w:line="220" w:lineRule="auto"/>
              <w:ind w:right="-60"/>
              <w:rPr>
                <w:rFonts w:ascii="Times New Roman" w:hAnsi="Times New Roman" w:cs="Times New Roman"/>
                <w:bCs/>
                <w:sz w:val="24"/>
                <w:szCs w:val="24"/>
              </w:rPr>
            </w:pPr>
            <w:r w:rsidRPr="00E32234">
              <w:rPr>
                <w:rFonts w:ascii="Times New Roman" w:hAnsi="Times New Roman" w:cs="Times New Roman"/>
                <w:bCs/>
                <w:sz w:val="24"/>
                <w:szCs w:val="24"/>
              </w:rPr>
              <w:t>20 січня</w:t>
            </w:r>
          </w:p>
          <w:p w:rsidR="009E30B2" w:rsidRPr="00E32234" w:rsidRDefault="009E30B2" w:rsidP="009E30B2">
            <w:pPr>
              <w:spacing w:line="220" w:lineRule="auto"/>
              <w:ind w:right="-60"/>
              <w:rPr>
                <w:rFonts w:ascii="Times New Roman" w:hAnsi="Times New Roman" w:cs="Times New Roman"/>
                <w:bCs/>
                <w:sz w:val="24"/>
                <w:szCs w:val="24"/>
              </w:rPr>
            </w:pPr>
            <w:r w:rsidRPr="00E32234">
              <w:rPr>
                <w:rFonts w:ascii="Times New Roman" w:hAnsi="Times New Roman" w:cs="Times New Roman"/>
                <w:bCs/>
                <w:sz w:val="24"/>
                <w:szCs w:val="24"/>
              </w:rPr>
              <w:t xml:space="preserve">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Підготовка моніторингу виконання державних програм, реалізація яких передбачена на території Львівської області </w:t>
            </w:r>
          </w:p>
        </w:tc>
        <w:tc>
          <w:tcPr>
            <w:tcW w:w="3407" w:type="dxa"/>
          </w:tcPr>
          <w:p w:rsidR="009E30B2" w:rsidRPr="00E32234" w:rsidRDefault="009E30B2" w:rsidP="009E30B2">
            <w:pPr>
              <w:spacing w:after="240"/>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Підготовка щоквартальної інформації про виконання Плану заходів Державної програми стимулювання економіки для подолання негативних наслідків, спричинених обмежувальними заходами щодо запобігання виникненню і поширенню гострої респіраторної хвороби COVID-19, спричиненої коронавірусом SARS-CoV-2 на 2020-2022 роки (для надання в Мінекономіки України)</w:t>
            </w:r>
          </w:p>
        </w:tc>
        <w:tc>
          <w:tcPr>
            <w:tcW w:w="3407" w:type="dxa"/>
          </w:tcPr>
          <w:p w:rsidR="009E30B2" w:rsidRPr="00E32234" w:rsidRDefault="009E30B2" w:rsidP="009E30B2">
            <w:pPr>
              <w:spacing w:after="240"/>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Підготовка інформації щодо проблемних питань, пов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язаних з передачею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(установ, закладів, тощо) спільної власності територіальних громад району до комунальної власності територіальних громад</w:t>
            </w:r>
          </w:p>
        </w:tc>
        <w:tc>
          <w:tcPr>
            <w:tcW w:w="3407" w:type="dxa"/>
          </w:tcPr>
          <w:p w:rsidR="009E30B2" w:rsidRPr="00E32234" w:rsidRDefault="009E30B2" w:rsidP="009E30B2">
            <w:pPr>
              <w:spacing w:after="240"/>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Направлення звіту в Міністерство  розвитку громад та територій України, Міністерство фінансів України, Міністерство економіки України щодо стану використання коштів державного фонду регіонального розвитку</w:t>
            </w:r>
          </w:p>
        </w:tc>
        <w:tc>
          <w:tcPr>
            <w:tcW w:w="3407" w:type="dxa"/>
          </w:tcPr>
          <w:p w:rsidR="009E30B2" w:rsidRPr="00E32234" w:rsidRDefault="009E30B2" w:rsidP="009E30B2">
            <w:pPr>
              <w:spacing w:after="240"/>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Направлення звіту в Міністерство  розвитку громад та територій України щодо стану реалізації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за рахунок коштів державного фонду регіонального розвитку</w:t>
            </w:r>
          </w:p>
        </w:tc>
        <w:tc>
          <w:tcPr>
            <w:tcW w:w="3407" w:type="dxa"/>
          </w:tcPr>
          <w:p w:rsidR="009E30B2" w:rsidRPr="00E32234" w:rsidRDefault="009E30B2" w:rsidP="009E30B2">
            <w:pPr>
              <w:spacing w:after="240"/>
              <w:rPr>
                <w:rFonts w:ascii="Times New Roman" w:hAnsi="Times New Roman" w:cs="Times New Roman"/>
                <w:bCs/>
                <w:sz w:val="24"/>
                <w:szCs w:val="24"/>
              </w:rPr>
            </w:pPr>
            <w:r w:rsidRPr="00E32234">
              <w:rPr>
                <w:rFonts w:ascii="Times New Roman" w:hAnsi="Times New Roman" w:cs="Times New Roman"/>
                <w:bCs/>
                <w:sz w:val="24"/>
                <w:szCs w:val="24"/>
              </w:rPr>
              <w:t>Щотижнево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Направлення звітності в Міністерство розвитку громад та територій України щодо використання коштів та впровадження проєктів секторальної підтримки ЄС</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Направлення звітів в Офіс Президента України, Міністерство  розвитку громад та територій України щодо стану реалізації  які можуть реалізовуватись в рамках програми Президента України «Велике будівництво»</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Щотижнево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Направлення звіту в Міністерство  розвитку громад та територій України щодо стану введення в експлуатацію об</w:t>
            </w:r>
            <w:r w:rsidR="00F33B2B">
              <w:rPr>
                <w:rFonts w:ascii="Times New Roman" w:hAnsi="Times New Roman" w:cs="Times New Roman"/>
                <w:sz w:val="24"/>
                <w:szCs w:val="24"/>
              </w:rPr>
              <w:t>’</w:t>
            </w:r>
            <w:r w:rsidRPr="00E32234">
              <w:rPr>
                <w:rFonts w:ascii="Times New Roman" w:hAnsi="Times New Roman" w:cs="Times New Roman"/>
                <w:sz w:val="24"/>
                <w:szCs w:val="24"/>
              </w:rPr>
              <w:t>єктів «Великого будівництва»</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Щотижнево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Направлення звіту в Міністерство  фінансів України щодо стану використання коштів субвенції з державного бюджету місцевим бюджетам на здійснення заходів щодо соціально-економічного розвитку окремих територій</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Щомісячно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Направлення звіту в Міністерство  фінансів України щодо стану використання коштів субвенції з державного бюджету місцевим бюджетам на реалізацію інфраструктурних </w:t>
            </w:r>
            <w:r w:rsidR="0009358D">
              <w:rPr>
                <w:rFonts w:ascii="Times New Roman" w:hAnsi="Times New Roman" w:cs="Times New Roman"/>
                <w:sz w:val="24"/>
                <w:szCs w:val="24"/>
              </w:rPr>
              <w:t>проєкт</w:t>
            </w:r>
            <w:r w:rsidRPr="00E32234">
              <w:rPr>
                <w:rFonts w:ascii="Times New Roman" w:hAnsi="Times New Roman" w:cs="Times New Roman"/>
                <w:sz w:val="24"/>
                <w:szCs w:val="24"/>
              </w:rPr>
              <w:t>ів та розвиток об</w:t>
            </w:r>
            <w:r w:rsidR="00F33B2B">
              <w:rPr>
                <w:rFonts w:ascii="Times New Roman" w:hAnsi="Times New Roman" w:cs="Times New Roman"/>
                <w:sz w:val="24"/>
                <w:szCs w:val="24"/>
              </w:rPr>
              <w:t>’</w:t>
            </w:r>
            <w:r w:rsidRPr="00E32234">
              <w:rPr>
                <w:rFonts w:ascii="Times New Roman" w:hAnsi="Times New Roman" w:cs="Times New Roman"/>
                <w:sz w:val="24"/>
                <w:szCs w:val="24"/>
              </w:rPr>
              <w:t>єктів соціально-культурної сфери</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Щомісячно</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Направлення аналітичного звіту в Львівську обласну раду щодо стану реалізації Програми капітального будівництва об</w:t>
            </w:r>
            <w:r w:rsidR="00F33B2B">
              <w:rPr>
                <w:rFonts w:ascii="Times New Roman" w:hAnsi="Times New Roman" w:cs="Times New Roman"/>
                <w:sz w:val="24"/>
                <w:szCs w:val="24"/>
              </w:rPr>
              <w:t>’</w:t>
            </w:r>
            <w:r w:rsidRPr="00E32234">
              <w:rPr>
                <w:rFonts w:ascii="Times New Roman" w:hAnsi="Times New Roman" w:cs="Times New Roman"/>
                <w:sz w:val="24"/>
                <w:szCs w:val="24"/>
              </w:rPr>
              <w:t>єктів соціально-культурного та житлово-комунального призначення за рахунок коштів бюджету розвитку обласного бюджету на 2021 рік</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I квартал</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Підготовка презентаційних матеріалів по програмі «Велике будівництво» на 2022 рік</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Впродовж кварталу</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Підведення підсумків виконання розпорядження Кабінету Міністрів України від 21.08.2019 №691 «Про затвердження плану заходів щодо реалізації положень Генеральної угоди про регулювання основних принципів і норм реалізації соціально-економічної політики і трудових відносин в Україні на 2019-2021 роки»</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До 10 січня</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Здійснення моніторингу стану погашення заборгованої  заробітної плати підприємствами-боржниками області та ведення Реєстру підприємств-боржників (для інформування Державної служби України з питань праці)</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Щотижнево</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Підготовка інформації щодо вжитих заходів для погашення заборгованості з виплати заробітної плати на підприємствах-боржниках області (для інформування Державної служби України з питань праці, РНБО та Офісу Президента України)</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Щомісячно</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Ведення Єдиного реєстру об</w:t>
            </w:r>
            <w:r w:rsidR="00F33B2B">
              <w:rPr>
                <w:rFonts w:ascii="Times New Roman" w:hAnsi="Times New Roman" w:cs="Times New Roman"/>
                <w:sz w:val="24"/>
                <w:szCs w:val="24"/>
              </w:rPr>
              <w:t>’</w:t>
            </w:r>
            <w:r w:rsidRPr="00E32234">
              <w:rPr>
                <w:rFonts w:ascii="Times New Roman" w:hAnsi="Times New Roman" w:cs="Times New Roman"/>
                <w:sz w:val="24"/>
                <w:szCs w:val="24"/>
              </w:rPr>
              <w:t>єктів державної власності, органом управління яких є Львівська облдержадміністрація</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Щомісячно</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Організація та проведення засідань комісії з питань упорядкування обліку юридичних осіб у Львівській області</w:t>
            </w:r>
          </w:p>
        </w:tc>
        <w:tc>
          <w:tcPr>
            <w:tcW w:w="3407" w:type="dxa"/>
          </w:tcPr>
          <w:p w:rsidR="009E30B2" w:rsidRPr="00E32234" w:rsidRDefault="00310F76" w:rsidP="009E30B2">
            <w:pPr>
              <w:rPr>
                <w:rFonts w:ascii="Times New Roman" w:hAnsi="Times New Roman" w:cs="Times New Roman"/>
                <w:sz w:val="24"/>
                <w:szCs w:val="24"/>
              </w:rPr>
            </w:pPr>
            <w:r>
              <w:rPr>
                <w:rFonts w:ascii="Times New Roman" w:hAnsi="Times New Roman" w:cs="Times New Roman"/>
                <w:sz w:val="24"/>
                <w:szCs w:val="24"/>
              </w:rPr>
              <w:t>Згідно з графіком</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Залучення та моніторинг стану використання бюджетних коштів на капітальні видатки, спрямовані на реалізацію об</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єктів регіонального розвитку територіальних громад області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Щомісячний звіт для Мінекономіки щодо ситуації в промисловому комплексі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Проведення перевірок  з питань виявлення фактів ухилення від сплати обов</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язкових платежів до Державного бюджету України за використання державного майна і оренди зазначеного майна </w:t>
            </w:r>
            <w:r w:rsidR="00310F76">
              <w:rPr>
                <w:rFonts w:ascii="Times New Roman" w:hAnsi="Times New Roman" w:cs="Times New Roman"/>
                <w:bCs/>
                <w:sz w:val="24"/>
                <w:szCs w:val="24"/>
              </w:rPr>
              <w:t>згідно з</w:t>
            </w:r>
            <w:r w:rsidRPr="00E32234">
              <w:rPr>
                <w:rFonts w:ascii="Times New Roman" w:hAnsi="Times New Roman" w:cs="Times New Roman"/>
                <w:bCs/>
                <w:sz w:val="24"/>
                <w:szCs w:val="24"/>
              </w:rPr>
              <w:t xml:space="preserve"> доручення Прем</w:t>
            </w:r>
            <w:r w:rsidR="00F33B2B">
              <w:rPr>
                <w:rFonts w:ascii="Times New Roman" w:hAnsi="Times New Roman" w:cs="Times New Roman"/>
                <w:bCs/>
                <w:sz w:val="24"/>
                <w:szCs w:val="24"/>
              </w:rPr>
              <w:t>’</w:t>
            </w:r>
            <w:r w:rsidRPr="00E32234">
              <w:rPr>
                <w:rFonts w:ascii="Times New Roman" w:hAnsi="Times New Roman" w:cs="Times New Roman"/>
                <w:bCs/>
                <w:sz w:val="24"/>
                <w:szCs w:val="24"/>
              </w:rPr>
              <w:t>єр-міністра України від 21.06.2018 №19693/1/1-18</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Підготовка матеріалів для Державної регуляторної служби України щодо здійснення облдержадміністрацією протягом 2021 року регуляторної політики на виконання пункту 2 розпорядження Кабінету Міністрів України від 19.03.2004 № 152-р «Про підготовку та оприлюднення щорічної інформації Кабінету Міністрів України про здійснення державної регуляторної політики органами виконавчої влади»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До 15 січня</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Формування та затвердження розпису доходів і видатків обласного бюджету на 2022 рік з помісячним розподілом</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 xml:space="preserve">До 25 січня </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Доведення головним розпорядникам коштів  обласного бюджету лімітних довідок і витягів з розпису видатків на 2022 рік</w:t>
            </w:r>
          </w:p>
        </w:tc>
        <w:tc>
          <w:tcPr>
            <w:tcW w:w="3407" w:type="dxa"/>
          </w:tcPr>
          <w:p w:rsidR="009E30B2" w:rsidRPr="00E32234" w:rsidRDefault="009E30B2" w:rsidP="009E30B2">
            <w:pPr>
              <w:suppressAutoHyphens/>
              <w:ind w:firstLine="95"/>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Доведення розпорядникам коштів державного бюджету лімітних довідок і витягів з розпису видатків на 2022 рік</w:t>
            </w:r>
          </w:p>
        </w:tc>
        <w:tc>
          <w:tcPr>
            <w:tcW w:w="3407" w:type="dxa"/>
          </w:tcPr>
          <w:p w:rsidR="009E30B2" w:rsidRPr="00E32234" w:rsidRDefault="009E30B2" w:rsidP="009E30B2">
            <w:pPr>
              <w:suppressAutoHyphens/>
              <w:ind w:firstLine="95"/>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 xml:space="preserve">Розподіл і затвердження облдержадміністрацією кошторисних призначень на утримання місцевих державних адміністрацій </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Протягом 3 днів з часу отримання лімітів</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Зведення та аналіз показників місцевих бюджетів на 2022 рік. Аналіз та узагальнення планових показників з мережі, штатів і контингентів бюджетних установ  області на плановий рік. Підготовка та подання Міністерству фінансів України зведення місцевих бюджетів області та пояснювальної записки до нього</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У термін, визначений Міністерством фінансів України</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 xml:space="preserve">Організація роботи щодо узагальнення статистичних і аналітичних даних, підготовка інформацій, довідок, службових записок з питань формування, затвердження та виконання місцевих бюджетів області до завдань Міністерства фінансів України, доручень </w:t>
            </w:r>
            <w:r w:rsidR="00EB1915">
              <w:rPr>
                <w:rFonts w:ascii="Times New Roman" w:hAnsi="Times New Roman" w:cs="Times New Roman"/>
                <w:sz w:val="24"/>
                <w:szCs w:val="24"/>
              </w:rPr>
              <w:t>обласної державної адміністрації</w:t>
            </w:r>
            <w:r w:rsidRPr="00E32234">
              <w:rPr>
                <w:rFonts w:ascii="Times New Roman" w:hAnsi="Times New Roman" w:cs="Times New Roman"/>
                <w:sz w:val="24"/>
                <w:szCs w:val="24"/>
              </w:rPr>
              <w:t>, інших центральних органів влади</w:t>
            </w:r>
          </w:p>
        </w:tc>
        <w:tc>
          <w:tcPr>
            <w:tcW w:w="3407" w:type="dxa"/>
          </w:tcPr>
          <w:p w:rsidR="009E30B2" w:rsidRPr="00E32234" w:rsidRDefault="009E30B2" w:rsidP="00657E2C">
            <w:pPr>
              <w:suppressAutoHyphens/>
              <w:rPr>
                <w:rFonts w:ascii="Times New Roman" w:hAnsi="Times New Roman" w:cs="Times New Roman"/>
                <w:sz w:val="24"/>
                <w:szCs w:val="24"/>
              </w:rPr>
            </w:pPr>
            <w:r w:rsidRPr="00E32234">
              <w:rPr>
                <w:rFonts w:ascii="Times New Roman" w:hAnsi="Times New Roman" w:cs="Times New Roman"/>
                <w:sz w:val="24"/>
                <w:szCs w:val="24"/>
              </w:rPr>
              <w:t>У визначені завданнями терміни</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Вивчення стану виконання місцевих бюджетів області, виявлення проблемних питань і напрацювання шляхів щодо їх вирішення. За необхідності, підготовка звернень до ЦОВВ щодо вирішення проблемних питань з виконання місцевих бюджетів</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Моніторинг стану фінансування захищених видатків загального фонду місцевих бюджетів області</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Щомісячно до 15 числа</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Аналіз виконання заходів, затверджених місцевими органами влади щодо погашення дефіциту місцевих бюджетів на оплату праці</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Щомісячно до 10 числа</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 xml:space="preserve">Моніторинг стану реалізації обласних програм, що фінансуються за </w:t>
            </w:r>
            <w:r w:rsidR="005C6C1F">
              <w:rPr>
                <w:rFonts w:ascii="Times New Roman" w:hAnsi="Times New Roman" w:cs="Times New Roman"/>
                <w:sz w:val="24"/>
                <w:szCs w:val="24"/>
              </w:rPr>
              <w:t xml:space="preserve">кошти обласного бюджету в 2022 </w:t>
            </w:r>
            <w:r w:rsidRPr="00E32234">
              <w:rPr>
                <w:rFonts w:ascii="Times New Roman" w:hAnsi="Times New Roman" w:cs="Times New Roman"/>
                <w:sz w:val="24"/>
                <w:szCs w:val="24"/>
              </w:rPr>
              <w:t xml:space="preserve">році та (за потреби) подання департаменту економічної політики </w:t>
            </w:r>
            <w:r w:rsidR="00EB1915">
              <w:rPr>
                <w:rFonts w:ascii="Times New Roman" w:hAnsi="Times New Roman" w:cs="Times New Roman"/>
                <w:sz w:val="24"/>
                <w:szCs w:val="24"/>
              </w:rPr>
              <w:t>обласної державної адміністрації</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Щоп</w:t>
            </w:r>
            <w:r w:rsidR="00F33B2B">
              <w:rPr>
                <w:rFonts w:ascii="Times New Roman" w:hAnsi="Times New Roman" w:cs="Times New Roman"/>
                <w:sz w:val="24"/>
                <w:szCs w:val="24"/>
              </w:rPr>
              <w:t>’</w:t>
            </w:r>
            <w:r w:rsidRPr="00E32234">
              <w:rPr>
                <w:rFonts w:ascii="Times New Roman" w:hAnsi="Times New Roman" w:cs="Times New Roman"/>
                <w:sz w:val="24"/>
                <w:szCs w:val="24"/>
              </w:rPr>
              <w:t>ятниці</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D94572">
            <w:pPr>
              <w:suppressAutoHyphens/>
              <w:rPr>
                <w:rFonts w:ascii="Times New Roman" w:hAnsi="Times New Roman" w:cs="Times New Roman"/>
                <w:sz w:val="24"/>
                <w:szCs w:val="24"/>
              </w:rPr>
            </w:pPr>
            <w:r w:rsidRPr="00E32234">
              <w:rPr>
                <w:rFonts w:ascii="Times New Roman" w:hAnsi="Times New Roman" w:cs="Times New Roman"/>
                <w:sz w:val="24"/>
                <w:szCs w:val="24"/>
              </w:rPr>
              <w:t xml:space="preserve">Підготовка проєктів розпоряджень </w:t>
            </w:r>
            <w:r w:rsidR="00D94572">
              <w:rPr>
                <w:rFonts w:ascii="Times New Roman" w:hAnsi="Times New Roman" w:cs="Times New Roman"/>
                <w:sz w:val="24"/>
                <w:szCs w:val="24"/>
              </w:rPr>
              <w:t>голови обласної державної адміністрації</w:t>
            </w:r>
            <w:r w:rsidR="00D94572" w:rsidRPr="00E32234">
              <w:rPr>
                <w:rFonts w:ascii="Times New Roman" w:hAnsi="Times New Roman" w:cs="Times New Roman"/>
                <w:sz w:val="24"/>
                <w:szCs w:val="24"/>
              </w:rPr>
              <w:t xml:space="preserve"> </w:t>
            </w:r>
            <w:r w:rsidRPr="00E32234">
              <w:rPr>
                <w:rFonts w:ascii="Times New Roman" w:hAnsi="Times New Roman" w:cs="Times New Roman"/>
                <w:sz w:val="24"/>
                <w:szCs w:val="24"/>
              </w:rPr>
              <w:t>про внесення змін до показників обласного бюджету та розподілу коштів між бюджетами територіальних громад на 2022 рік. Внесення змін до планових показників обласного бюджету</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Підготовка матеріалів щодо уточнення показників обласного бюджету на 2022 рік, у тому числі з урахуванням внесених змін до показників державного бюджету</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Аналіз і погодження паспортів бюджетних програм на 2022 рік, наданих головними розпорядниками коштів обласного бюджету у рамках програмно-цільового методу бюджетування</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 xml:space="preserve">Аналіз та узагальнення інформацій, фінансових органів області і головних розпорядників коштів обласного бюджету про чисельність працівників бюджетних установ  для подання  Міністерству фінансів України     </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До 20 січня</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Проведення моніторингу надходження та використання субвенцій, виділених з державного бюджету місцевим бюджетам області</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Щомісячно</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Моніторинг стану фінансування заробітної плати та інших соціальних виплат з місцевих бюджетів області</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Щомісячно до 5 числа</w:t>
            </w:r>
          </w:p>
          <w:p w:rsidR="009E30B2" w:rsidRPr="00E32234" w:rsidRDefault="009E30B2" w:rsidP="009E30B2">
            <w:pPr>
              <w:suppressAutoHyphens/>
              <w:ind w:firstLine="33"/>
              <w:rPr>
                <w:rFonts w:ascii="Times New Roman" w:hAnsi="Times New Roman" w:cs="Times New Roman"/>
                <w:sz w:val="24"/>
                <w:szCs w:val="24"/>
              </w:rPr>
            </w:pP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Моніторинг та аналіз наявності та спрямування вільних залишків коштів, що утворились на початок року за даними фінансових органів області</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Щомісячно до 3 числа</w:t>
            </w:r>
          </w:p>
          <w:p w:rsidR="009E30B2" w:rsidRPr="00E32234" w:rsidRDefault="009E30B2" w:rsidP="009E30B2">
            <w:pPr>
              <w:suppressAutoHyphens/>
              <w:ind w:firstLine="33"/>
              <w:rPr>
                <w:rFonts w:ascii="Times New Roman" w:hAnsi="Times New Roman" w:cs="Times New Roman"/>
                <w:sz w:val="24"/>
                <w:szCs w:val="24"/>
              </w:rPr>
            </w:pP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 xml:space="preserve">Аналіз стану фінансування обласних програм з обласного бюджету, за якими департамент фінансів є головним розпорядником коштів, подання матеріалів </w:t>
            </w:r>
            <w:r w:rsidR="00EB1915">
              <w:rPr>
                <w:rFonts w:ascii="Times New Roman" w:hAnsi="Times New Roman" w:cs="Times New Roman"/>
                <w:sz w:val="24"/>
                <w:szCs w:val="24"/>
              </w:rPr>
              <w:t>обласної державної адміністрації</w:t>
            </w:r>
            <w:r w:rsidRPr="00E32234">
              <w:rPr>
                <w:rFonts w:ascii="Times New Roman" w:hAnsi="Times New Roman" w:cs="Times New Roman"/>
                <w:sz w:val="24"/>
                <w:szCs w:val="24"/>
              </w:rPr>
              <w:t xml:space="preserve"> та обласній раді</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Щоквартально до 15 числа</w:t>
            </w:r>
          </w:p>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наступного за звітним</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Спільно з відповідними головними розпорядниками коштів розробка та затвердження лімітів споживання підвідомчими бюджетними установами енергоносіїв і комунальних послуг на 2022 рік</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До 01 березня</w:t>
            </w:r>
          </w:p>
          <w:p w:rsidR="009E30B2" w:rsidRPr="00E32234" w:rsidRDefault="009E30B2" w:rsidP="009E30B2">
            <w:pPr>
              <w:suppressAutoHyphens/>
              <w:ind w:firstLine="33"/>
              <w:rPr>
                <w:rFonts w:ascii="Times New Roman" w:hAnsi="Times New Roman" w:cs="Times New Roman"/>
                <w:color w:val="FF0000"/>
                <w:sz w:val="24"/>
                <w:szCs w:val="24"/>
              </w:rPr>
            </w:pP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Моніторинг стану розрахунків бюджетних установ, що фінансуються з місцевих бюджетів за спожиті енергоносії та житлово-комунальні послуги в 2022 році</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Щомісячно</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Моніторинг забезпеченості бюджетних установ асигнуваннями на оплату енергоносіїв та житлово-комунальних послуг на 2022 рік</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Щоквартально</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Аналіз та підготовка інформації про стан повернення до обласного бюджету бюджетних  позичок, наданих в минулі роки, надходження коштів від відчуження майна обласної комунальної власності та інших надходжень до бюджету розвитку</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 xml:space="preserve">Проведення оцінки </w:t>
            </w:r>
            <w:proofErr w:type="spellStart"/>
            <w:r w:rsidRPr="00E32234">
              <w:rPr>
                <w:rFonts w:ascii="Times New Roman" w:hAnsi="Times New Roman" w:cs="Times New Roman"/>
                <w:sz w:val="24"/>
                <w:szCs w:val="24"/>
              </w:rPr>
              <w:t>затратності</w:t>
            </w:r>
            <w:proofErr w:type="spellEnd"/>
            <w:r w:rsidRPr="00E32234">
              <w:rPr>
                <w:rFonts w:ascii="Times New Roman" w:hAnsi="Times New Roman" w:cs="Times New Roman"/>
                <w:sz w:val="24"/>
                <w:szCs w:val="24"/>
              </w:rPr>
              <w:t xml:space="preserve"> та спроможності утримання інвестиційних соціальних об</w:t>
            </w:r>
            <w:r w:rsidR="00F33B2B">
              <w:rPr>
                <w:rFonts w:ascii="Times New Roman" w:hAnsi="Times New Roman" w:cs="Times New Roman"/>
                <w:sz w:val="24"/>
                <w:szCs w:val="24"/>
              </w:rPr>
              <w:t>’</w:t>
            </w:r>
            <w:r w:rsidRPr="00E32234">
              <w:rPr>
                <w:rFonts w:ascii="Times New Roman" w:hAnsi="Times New Roman" w:cs="Times New Roman"/>
                <w:sz w:val="24"/>
                <w:szCs w:val="24"/>
              </w:rPr>
              <w:t>єктів, що пропонуються для внесення до обласної інвестиційної програми</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Аналіз фінансової спроможності місцевих бюджетів області стосовно забезпечення співфінансування об</w:t>
            </w:r>
            <w:r w:rsidR="00F33B2B">
              <w:rPr>
                <w:rFonts w:ascii="Times New Roman" w:hAnsi="Times New Roman" w:cs="Times New Roman"/>
                <w:sz w:val="24"/>
                <w:szCs w:val="24"/>
              </w:rPr>
              <w:t>’</w:t>
            </w:r>
            <w:r w:rsidRPr="00E32234">
              <w:rPr>
                <w:rFonts w:ascii="Times New Roman" w:hAnsi="Times New Roman" w:cs="Times New Roman"/>
                <w:sz w:val="24"/>
                <w:szCs w:val="24"/>
              </w:rPr>
              <w:t>єктів, які пропонуються до фінансування у 2022 році за рахунок коштів Державного фонду регіонального розвитку</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pacing w:val="-8"/>
                <w:sz w:val="24"/>
                <w:szCs w:val="24"/>
              </w:rPr>
              <w:t xml:space="preserve">Аналіз наданих головними розпорядниками коштів обласного бюджету пропозицій щодо </w:t>
            </w:r>
            <w:r w:rsidRPr="00E32234">
              <w:rPr>
                <w:rFonts w:ascii="Times New Roman" w:hAnsi="Times New Roman" w:cs="Times New Roman"/>
                <w:sz w:val="24"/>
                <w:szCs w:val="24"/>
              </w:rPr>
              <w:t>оптимізації / реорганізації мережі підвідомчих установ гуманітарної сфери</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Аналіз  стану використання коштів наданих з державного бюджету обласному бюджету на реалізацію загальнодержавних програм і заходів</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pacing w:val="-8"/>
                <w:sz w:val="24"/>
                <w:szCs w:val="24"/>
                <w:lang w:val="ru-RU"/>
              </w:rPr>
            </w:pPr>
            <w:r w:rsidRPr="00E32234">
              <w:rPr>
                <w:rFonts w:ascii="Times New Roman" w:hAnsi="Times New Roman" w:cs="Times New Roman"/>
                <w:spacing w:val="-8"/>
                <w:sz w:val="24"/>
                <w:szCs w:val="24"/>
              </w:rPr>
              <w:t>Моніторинг видатків державного бюджету, що проводяться Національною службою здоров</w:t>
            </w:r>
            <w:r w:rsidR="00F33B2B">
              <w:rPr>
                <w:rFonts w:ascii="Times New Roman" w:hAnsi="Times New Roman" w:cs="Times New Roman"/>
                <w:spacing w:val="-8"/>
                <w:sz w:val="24"/>
                <w:szCs w:val="24"/>
              </w:rPr>
              <w:t>’</w:t>
            </w:r>
            <w:r w:rsidRPr="00E32234">
              <w:rPr>
                <w:rFonts w:ascii="Times New Roman" w:hAnsi="Times New Roman" w:cs="Times New Roman"/>
                <w:spacing w:val="-8"/>
                <w:sz w:val="24"/>
                <w:szCs w:val="24"/>
              </w:rPr>
              <w:t xml:space="preserve">я України за програмою державних гарантій медичного обслуговування населення, на підставі договорів, укладених </w:t>
            </w:r>
            <w:r w:rsidRPr="00E32234">
              <w:rPr>
                <w:rFonts w:ascii="Times New Roman" w:hAnsi="Times New Roman" w:cs="Times New Roman"/>
                <w:sz w:val="24"/>
                <w:szCs w:val="24"/>
                <w:shd w:val="clear" w:color="auto" w:fill="FFFFFF"/>
                <w:lang w:val="ru-RU"/>
              </w:rPr>
              <w:t xml:space="preserve">закладами </w:t>
            </w:r>
            <w:proofErr w:type="spellStart"/>
            <w:r w:rsidRPr="00E32234">
              <w:rPr>
                <w:rFonts w:ascii="Times New Roman" w:hAnsi="Times New Roman" w:cs="Times New Roman"/>
                <w:sz w:val="24"/>
                <w:szCs w:val="24"/>
                <w:shd w:val="clear" w:color="auto" w:fill="FFFFFF"/>
                <w:lang w:val="ru-RU"/>
              </w:rPr>
              <w:t>охорони</w:t>
            </w:r>
            <w:proofErr w:type="spellEnd"/>
            <w:r w:rsidRPr="00E32234">
              <w:rPr>
                <w:rFonts w:ascii="Times New Roman" w:hAnsi="Times New Roman" w:cs="Times New Roman"/>
                <w:sz w:val="24"/>
                <w:szCs w:val="24"/>
                <w:shd w:val="clear" w:color="auto" w:fill="FFFFFF"/>
                <w:lang w:val="ru-RU"/>
              </w:rPr>
              <w:t xml:space="preserve"> </w:t>
            </w:r>
            <w:proofErr w:type="spellStart"/>
            <w:r w:rsidRPr="00E32234">
              <w:rPr>
                <w:rFonts w:ascii="Times New Roman" w:hAnsi="Times New Roman" w:cs="Times New Roman"/>
                <w:sz w:val="24"/>
                <w:szCs w:val="24"/>
                <w:shd w:val="clear" w:color="auto" w:fill="FFFFFF"/>
                <w:lang w:val="ru-RU"/>
              </w:rPr>
              <w:t>здоров</w:t>
            </w:r>
            <w:r w:rsidR="00F33B2B">
              <w:rPr>
                <w:rFonts w:ascii="Times New Roman" w:hAnsi="Times New Roman" w:cs="Times New Roman"/>
                <w:sz w:val="24"/>
                <w:szCs w:val="24"/>
                <w:shd w:val="clear" w:color="auto" w:fill="FFFFFF"/>
                <w:lang w:val="ru-RU"/>
              </w:rPr>
              <w:t>’</w:t>
            </w:r>
            <w:r w:rsidRPr="00E32234">
              <w:rPr>
                <w:rFonts w:ascii="Times New Roman" w:hAnsi="Times New Roman" w:cs="Times New Roman"/>
                <w:sz w:val="24"/>
                <w:szCs w:val="24"/>
                <w:shd w:val="clear" w:color="auto" w:fill="FFFFFF"/>
                <w:lang w:val="ru-RU"/>
              </w:rPr>
              <w:t>я</w:t>
            </w:r>
            <w:proofErr w:type="spellEnd"/>
            <w:r w:rsidRPr="00E32234">
              <w:rPr>
                <w:rFonts w:ascii="Times New Roman" w:hAnsi="Times New Roman" w:cs="Times New Roman"/>
                <w:sz w:val="24"/>
                <w:szCs w:val="24"/>
                <w:shd w:val="clear" w:color="auto" w:fill="FFFFFF"/>
                <w:lang w:val="ru-RU"/>
              </w:rPr>
              <w:t xml:space="preserve"> </w:t>
            </w:r>
            <w:r w:rsidRPr="00E32234">
              <w:rPr>
                <w:rFonts w:ascii="Times New Roman" w:hAnsi="Times New Roman" w:cs="Times New Roman"/>
                <w:spacing w:val="-8"/>
                <w:sz w:val="24"/>
                <w:szCs w:val="24"/>
              </w:rPr>
              <w:t xml:space="preserve"> області </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p w:rsidR="009E30B2" w:rsidRPr="00E32234" w:rsidRDefault="009E30B2" w:rsidP="009E30B2">
            <w:pPr>
              <w:suppressAutoHyphens/>
              <w:rPr>
                <w:rFonts w:ascii="Times New Roman" w:hAnsi="Times New Roman" w:cs="Times New Roman"/>
                <w:sz w:val="24"/>
                <w:szCs w:val="24"/>
              </w:rPr>
            </w:pP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 xml:space="preserve">Аналіз стану фінансування та використання бюджетних коштів, виділених з обласного бюджету на інвестиційні проєкти, інші обласні програми </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Аналіз стану фінансування та використання коштів,  виділених з державного бюджету на капітальні  вкладення</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Моніторинг власних надходжень установ/закладів гуманітарної сфери, які фінансуються з обласного бюджету і місцевих бюджетів області</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Щомісячно</w:t>
            </w:r>
          </w:p>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color w:val="000000"/>
                <w:sz w:val="24"/>
                <w:szCs w:val="24"/>
              </w:rPr>
            </w:pPr>
            <w:r w:rsidRPr="00E32234">
              <w:rPr>
                <w:rFonts w:ascii="Times New Roman" w:hAnsi="Times New Roman" w:cs="Times New Roman"/>
                <w:color w:val="000000"/>
                <w:sz w:val="24"/>
                <w:szCs w:val="24"/>
              </w:rPr>
              <w:t xml:space="preserve">Підготовка замовлення на фінансування з обласного бюджету головних розпорядників коштів на наступний тиждень </w:t>
            </w:r>
          </w:p>
        </w:tc>
        <w:tc>
          <w:tcPr>
            <w:tcW w:w="3407" w:type="dxa"/>
          </w:tcPr>
          <w:p w:rsidR="009E30B2" w:rsidRPr="00E32234" w:rsidRDefault="009E30B2" w:rsidP="009E30B2">
            <w:pPr>
              <w:suppressAutoHyphens/>
              <w:rPr>
                <w:rFonts w:ascii="Times New Roman" w:hAnsi="Times New Roman" w:cs="Times New Roman"/>
                <w:color w:val="000000"/>
                <w:sz w:val="24"/>
                <w:szCs w:val="24"/>
              </w:rPr>
            </w:pPr>
            <w:r w:rsidRPr="00E32234">
              <w:rPr>
                <w:rFonts w:ascii="Times New Roman" w:hAnsi="Times New Roman" w:cs="Times New Roman"/>
                <w:color w:val="000000"/>
                <w:sz w:val="24"/>
                <w:szCs w:val="24"/>
              </w:rPr>
              <w:t>Щотижнево</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Участь в організації, підготовці та проведенні приписки громадян України призовного віку до призовних дільниць</w:t>
            </w:r>
          </w:p>
        </w:tc>
        <w:tc>
          <w:tcPr>
            <w:tcW w:w="3407" w:type="dxa"/>
          </w:tcPr>
          <w:p w:rsidR="009E30B2" w:rsidRPr="00E32234" w:rsidRDefault="009779D3" w:rsidP="009E30B2">
            <w:pPr>
              <w:rPr>
                <w:rFonts w:ascii="Times New Roman" w:hAnsi="Times New Roman" w:cs="Times New Roman"/>
                <w:bCs/>
                <w:sz w:val="24"/>
                <w:szCs w:val="24"/>
              </w:rPr>
            </w:pPr>
            <w:r>
              <w:rPr>
                <w:rFonts w:ascii="Times New Roman" w:hAnsi="Times New Roman" w:cs="Times New Roman"/>
                <w:bCs/>
                <w:sz w:val="24"/>
                <w:szCs w:val="24"/>
              </w:rPr>
              <w:t>Січень-</w:t>
            </w:r>
            <w:r w:rsidR="009E30B2"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Сприяння в підготовці, організації, проведенні відбору та призову громадян України на військову службу за контрактом</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 відповідно до плану Львівського обласного територіального центру комплектування та соціальної підтримки (ОВК)</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Участь в підготовці, організації та проведенні заходів з територіальної оборони (далі – </w:t>
            </w:r>
            <w:proofErr w:type="spellStart"/>
            <w:r w:rsidRPr="00E32234">
              <w:rPr>
                <w:rFonts w:ascii="Times New Roman" w:hAnsi="Times New Roman" w:cs="Times New Roman"/>
                <w:bCs/>
                <w:sz w:val="24"/>
                <w:szCs w:val="24"/>
              </w:rPr>
              <w:t>ТрО</w:t>
            </w:r>
            <w:proofErr w:type="spellEnd"/>
            <w:r w:rsidRPr="00E32234">
              <w:rPr>
                <w:rFonts w:ascii="Times New Roman" w:hAnsi="Times New Roman" w:cs="Times New Roman"/>
                <w:bCs/>
                <w:sz w:val="24"/>
                <w:szCs w:val="24"/>
              </w:rPr>
              <w:t xml:space="preserve">) зони №3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(Львівська область)</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Щоквартально, відповідно до планів підготовки штабів зони та районів </w:t>
            </w:r>
            <w:proofErr w:type="spellStart"/>
            <w:r w:rsidRPr="00E32234">
              <w:rPr>
                <w:rFonts w:ascii="Times New Roman" w:hAnsi="Times New Roman" w:cs="Times New Roman"/>
                <w:bCs/>
                <w:sz w:val="24"/>
                <w:szCs w:val="24"/>
              </w:rPr>
              <w:t>ТрО</w:t>
            </w:r>
            <w:proofErr w:type="spellEnd"/>
            <w:r w:rsidRPr="00E32234">
              <w:rPr>
                <w:rFonts w:ascii="Times New Roman" w:hAnsi="Times New Roman" w:cs="Times New Roman"/>
                <w:bCs/>
                <w:sz w:val="24"/>
                <w:szCs w:val="24"/>
              </w:rPr>
              <w:t xml:space="preserve">:- проведення спільних (роздільних) командно-штабних навчань (тренувань)- навчання та підготовка батальйонів </w:t>
            </w:r>
            <w:proofErr w:type="spellStart"/>
            <w:r w:rsidRPr="00E32234">
              <w:rPr>
                <w:rFonts w:ascii="Times New Roman" w:hAnsi="Times New Roman" w:cs="Times New Roman"/>
                <w:bCs/>
                <w:sz w:val="24"/>
                <w:szCs w:val="24"/>
              </w:rPr>
              <w:t>ТрО</w:t>
            </w:r>
            <w:proofErr w:type="spellEnd"/>
            <w:r w:rsidRPr="00E32234">
              <w:rPr>
                <w:rFonts w:ascii="Times New Roman" w:hAnsi="Times New Roman" w:cs="Times New Roman"/>
                <w:bCs/>
                <w:sz w:val="24"/>
                <w:szCs w:val="24"/>
              </w:rPr>
              <w:t xml:space="preserve"> в рамках заходів «Єдиного всеукраїнського стрілецького дня» (щокварталу)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 xml:space="preserve">Проведення спеціальних навчань з обласними спеціалізованими службами цивільного захисту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Підготовка та проведення засідань комісій з питань техногенно-екологічної безпеки і надзвичайних ситуацій</w:t>
            </w:r>
          </w:p>
          <w:p w:rsidR="009E30B2" w:rsidRPr="00E32234" w:rsidRDefault="009E30B2" w:rsidP="009E30B2">
            <w:pPr>
              <w:ind w:firstLine="29"/>
              <w:rPr>
                <w:rFonts w:ascii="Times New Roman" w:hAnsi="Times New Roman" w:cs="Times New Roman"/>
                <w:bCs/>
                <w:sz w:val="24"/>
                <w:szCs w:val="24"/>
              </w:rPr>
            </w:pP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Надання методичної допомоги та контроль за виконанням заходів зі створення підрозділів місцевої пожежної охорони та центрів безпеки громадян в територіальних громадах в рамках</w:t>
            </w:r>
            <w:r w:rsidR="00CE3488">
              <w:rPr>
                <w:rFonts w:ascii="Times New Roman" w:hAnsi="Times New Roman" w:cs="Times New Roman"/>
                <w:bCs/>
                <w:sz w:val="24"/>
                <w:szCs w:val="24"/>
              </w:rPr>
              <w:t xml:space="preserve"> обласної комплексної програми «Безпечна Львівщина»</w:t>
            </w:r>
            <w:r w:rsidRPr="00E32234">
              <w:rPr>
                <w:rFonts w:ascii="Times New Roman" w:hAnsi="Times New Roman" w:cs="Times New Roman"/>
                <w:bCs/>
                <w:sz w:val="24"/>
                <w:szCs w:val="24"/>
              </w:rPr>
              <w:t xml:space="preserve"> на 2021-2025 роки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36DE5"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Надання методичної допомоги та контроль за виконанням заходів зі створення, реконструкції</w:t>
            </w:r>
            <w:r w:rsidR="00CE3488">
              <w:rPr>
                <w:rFonts w:ascii="Times New Roman" w:hAnsi="Times New Roman" w:cs="Times New Roman"/>
                <w:bCs/>
                <w:sz w:val="24"/>
                <w:szCs w:val="24"/>
              </w:rPr>
              <w:t xml:space="preserve"> </w:t>
            </w:r>
            <w:r w:rsidRPr="00E32234">
              <w:rPr>
                <w:rFonts w:ascii="Times New Roman" w:hAnsi="Times New Roman" w:cs="Times New Roman"/>
                <w:bCs/>
                <w:sz w:val="24"/>
                <w:szCs w:val="24"/>
              </w:rPr>
              <w:t>/ модернізації місцевих автоматизованих систем централізованого оповіщення в територіальних громадах в рамках</w:t>
            </w:r>
            <w:r w:rsidR="00CE3488">
              <w:rPr>
                <w:rFonts w:ascii="Times New Roman" w:hAnsi="Times New Roman" w:cs="Times New Roman"/>
                <w:bCs/>
                <w:sz w:val="24"/>
                <w:szCs w:val="24"/>
              </w:rPr>
              <w:t xml:space="preserve"> обласної комплексної програми «</w:t>
            </w:r>
            <w:r w:rsidRPr="00E32234">
              <w:rPr>
                <w:rFonts w:ascii="Times New Roman" w:hAnsi="Times New Roman" w:cs="Times New Roman"/>
                <w:bCs/>
                <w:sz w:val="24"/>
                <w:szCs w:val="24"/>
              </w:rPr>
              <w:t xml:space="preserve">Безпечна </w:t>
            </w:r>
            <w:r w:rsidR="00CE3488">
              <w:rPr>
                <w:rFonts w:ascii="Times New Roman" w:hAnsi="Times New Roman" w:cs="Times New Roman"/>
                <w:bCs/>
                <w:sz w:val="24"/>
                <w:szCs w:val="24"/>
              </w:rPr>
              <w:t>Львівщина»</w:t>
            </w:r>
            <w:r w:rsidRPr="00E32234">
              <w:rPr>
                <w:rFonts w:ascii="Times New Roman" w:hAnsi="Times New Roman" w:cs="Times New Roman"/>
                <w:bCs/>
                <w:sz w:val="24"/>
                <w:szCs w:val="24"/>
              </w:rPr>
              <w:t xml:space="preserve"> на</w:t>
            </w:r>
          </w:p>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2021-2025 роки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Здійснення комплексу заходів із запобігання виникненню (в межах компетенції департаменту):</w:t>
            </w:r>
          </w:p>
          <w:p w:rsidR="009E30B2" w:rsidRPr="00E32234" w:rsidRDefault="009E30B2" w:rsidP="009E30B2">
            <w:pPr>
              <w:pStyle w:val="a4"/>
              <w:numPr>
                <w:ilvl w:val="0"/>
                <w:numId w:val="45"/>
              </w:numPr>
              <w:ind w:left="171" w:hanging="142"/>
              <w:rPr>
                <w:rFonts w:ascii="Times New Roman" w:hAnsi="Times New Roman" w:cs="Times New Roman"/>
                <w:sz w:val="24"/>
                <w:szCs w:val="24"/>
              </w:rPr>
            </w:pPr>
            <w:r w:rsidRPr="00E32234">
              <w:rPr>
                <w:rFonts w:ascii="Times New Roman" w:hAnsi="Times New Roman" w:cs="Times New Roman"/>
                <w:sz w:val="24"/>
                <w:szCs w:val="24"/>
              </w:rPr>
              <w:t>у лісах, на торфовищах  та сільськогосподарських угіддях протягом пожежонебезпечного періоду;</w:t>
            </w:r>
          </w:p>
          <w:p w:rsidR="009E30B2" w:rsidRPr="00E32234" w:rsidRDefault="009E30B2" w:rsidP="009E30B2">
            <w:pPr>
              <w:pStyle w:val="a4"/>
              <w:numPr>
                <w:ilvl w:val="0"/>
                <w:numId w:val="45"/>
              </w:numPr>
              <w:ind w:left="171" w:hanging="142"/>
              <w:rPr>
                <w:rFonts w:ascii="Times New Roman" w:hAnsi="Times New Roman" w:cs="Times New Roman"/>
                <w:sz w:val="24"/>
                <w:szCs w:val="24"/>
              </w:rPr>
            </w:pPr>
            <w:r w:rsidRPr="00E32234">
              <w:rPr>
                <w:rFonts w:ascii="Times New Roman" w:hAnsi="Times New Roman" w:cs="Times New Roman"/>
                <w:sz w:val="24"/>
                <w:szCs w:val="24"/>
              </w:rPr>
              <w:t>нещасних випадків з людьми на воді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Standard"/>
              <w:ind w:firstLine="34"/>
              <w:rPr>
                <w:rFonts w:ascii="Times New Roman" w:eastAsiaTheme="minorEastAsia" w:hAnsi="Times New Roman" w:cs="Times New Roman"/>
                <w:bCs/>
                <w:kern w:val="0"/>
                <w:lang w:eastAsia="uk-UA" w:bidi="ar-SA"/>
              </w:rPr>
            </w:pPr>
            <w:r w:rsidRPr="00E32234">
              <w:rPr>
                <w:rFonts w:ascii="Times New Roman" w:eastAsiaTheme="minorEastAsia" w:hAnsi="Times New Roman" w:cs="Times New Roman"/>
                <w:bCs/>
                <w:kern w:val="0"/>
                <w:lang w:eastAsia="uk-UA" w:bidi="ar-SA"/>
              </w:rPr>
              <w:t>Проведення навчально-методичних зборів (організаційно-методичних нарад) з питань цивільного захисту з керівниками структурних підрозділів  місцевих органів виконавчої влади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Standard"/>
              <w:ind w:firstLine="34"/>
              <w:rPr>
                <w:rFonts w:ascii="Times New Roman" w:eastAsiaTheme="minorEastAsia" w:hAnsi="Times New Roman" w:cs="Times New Roman"/>
                <w:bCs/>
                <w:kern w:val="0"/>
                <w:lang w:eastAsia="uk-UA" w:bidi="ar-SA"/>
              </w:rPr>
            </w:pPr>
            <w:r w:rsidRPr="00E32234">
              <w:rPr>
                <w:rFonts w:ascii="Times New Roman" w:eastAsiaTheme="minorEastAsia" w:hAnsi="Times New Roman" w:cs="Times New Roman"/>
                <w:bCs/>
                <w:kern w:val="0"/>
                <w:lang w:eastAsia="uk-UA" w:bidi="ar-SA"/>
              </w:rPr>
              <w:t>Проведення навчання керівного складу і фахівців, діяльність яких пов</w:t>
            </w:r>
            <w:r w:rsidR="00F33B2B">
              <w:rPr>
                <w:rFonts w:ascii="Times New Roman" w:eastAsiaTheme="minorEastAsia" w:hAnsi="Times New Roman" w:cs="Times New Roman"/>
                <w:bCs/>
                <w:kern w:val="0"/>
                <w:lang w:eastAsia="uk-UA" w:bidi="ar-SA"/>
              </w:rPr>
              <w:t>’</w:t>
            </w:r>
            <w:r w:rsidRPr="00E32234">
              <w:rPr>
                <w:rFonts w:ascii="Times New Roman" w:eastAsiaTheme="minorEastAsia" w:hAnsi="Times New Roman" w:cs="Times New Roman"/>
                <w:bCs/>
                <w:kern w:val="0"/>
                <w:lang w:eastAsia="uk-UA" w:bidi="ar-SA"/>
              </w:rPr>
              <w:t xml:space="preserve">язана з організацією заходів цивільного захисту, в навчально-методичному центрі цивільного захисту та безпеки життєдіяльності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026F0F">
            <w:pPr>
              <w:pStyle w:val="Standard"/>
              <w:ind w:firstLine="34"/>
              <w:rPr>
                <w:rFonts w:ascii="Times New Roman" w:eastAsiaTheme="minorEastAsia" w:hAnsi="Times New Roman" w:cs="Times New Roman"/>
                <w:bCs/>
                <w:kern w:val="0"/>
                <w:lang w:eastAsia="uk-UA" w:bidi="ar-SA"/>
              </w:rPr>
            </w:pPr>
            <w:r w:rsidRPr="00E32234">
              <w:rPr>
                <w:rFonts w:ascii="Times New Roman" w:eastAsiaTheme="minorEastAsia" w:hAnsi="Times New Roman" w:cs="Times New Roman"/>
                <w:bCs/>
                <w:kern w:val="0"/>
                <w:lang w:eastAsia="uk-UA" w:bidi="ar-SA"/>
              </w:rPr>
              <w:t>Відпрацювання Плану основних заходів цивільного захисту Львівської області на 2022 рік</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До 25 січня</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026F0F">
            <w:pPr>
              <w:rPr>
                <w:rFonts w:ascii="Times New Roman" w:hAnsi="Times New Roman" w:cs="Times New Roman"/>
                <w:bCs/>
                <w:sz w:val="24"/>
                <w:szCs w:val="24"/>
              </w:rPr>
            </w:pPr>
            <w:r w:rsidRPr="00E32234">
              <w:rPr>
                <w:rFonts w:ascii="Times New Roman" w:hAnsi="Times New Roman" w:cs="Times New Roman"/>
                <w:bCs/>
                <w:sz w:val="24"/>
                <w:szCs w:val="24"/>
              </w:rPr>
              <w:t>Погодження Плану комплектування слухачами навчально-методичного центру цивільного захисту та безпеки життєдіяльності Львівської області з навчання керівного складу та фахівців, діяльність яких пов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язана з організацією та здійсненням заходів цивільного захисту на 2022 рік</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До 31 січня</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026F0F">
            <w:pPr>
              <w:rPr>
                <w:rFonts w:ascii="Times New Roman" w:hAnsi="Times New Roman" w:cs="Times New Roman"/>
                <w:bCs/>
                <w:sz w:val="24"/>
                <w:szCs w:val="24"/>
              </w:rPr>
            </w:pPr>
            <w:r w:rsidRPr="00E32234">
              <w:rPr>
                <w:rFonts w:ascii="Times New Roman" w:hAnsi="Times New Roman" w:cs="Times New Roman"/>
                <w:bCs/>
                <w:sz w:val="24"/>
                <w:szCs w:val="24"/>
              </w:rPr>
              <w:t>Уточнення Плану евакуації населення Львівської області у разі загрози або виникнення надзвичайних ситуацій</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До 15 березня</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Проведення процедури з стратегічної екологічної оцінки документів державного планування</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Проведення процедури з оцінки впливу на довкілля планової діяльності</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Розгляд проєктів землеустрою</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Видача дозволів на викиди забруднюючих речовин в атмосферне повітря стаціонарними джерелами суб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єктам господарювання,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єкти яких належать до другої та третьої груп</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Видача величин фонових концентрацій забруднювальних речовин в атмосферному повітрі, визначені розрахунковим методом</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Реєстрація декларацій про відходи</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Затвердження реєстрових карт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утворення, оброблення та утилізації відходів та зміни до них</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Затвердження паспортів місць видалення відходів та зміни до них</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Погодження звітів з інвентаризації відходів</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Погодження технічних паспортів відходів/паспортів відходів підприємства</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Погодження:</w:t>
            </w:r>
          </w:p>
          <w:p w:rsidR="009E30B2" w:rsidRPr="00E32234" w:rsidRDefault="009E30B2" w:rsidP="009E30B2">
            <w:pPr>
              <w:pStyle w:val="a4"/>
              <w:numPr>
                <w:ilvl w:val="0"/>
                <w:numId w:val="40"/>
              </w:numPr>
              <w:tabs>
                <w:tab w:val="left" w:pos="171"/>
              </w:tabs>
              <w:suppressAutoHyphens/>
              <w:ind w:left="29" w:firstLine="22"/>
              <w:contextualSpacing w:val="0"/>
              <w:rPr>
                <w:rFonts w:ascii="Times New Roman" w:hAnsi="Times New Roman" w:cs="Times New Roman"/>
                <w:bCs/>
                <w:sz w:val="24"/>
                <w:szCs w:val="24"/>
              </w:rPr>
            </w:pPr>
            <w:r w:rsidRPr="00E32234">
              <w:rPr>
                <w:rFonts w:ascii="Times New Roman" w:hAnsi="Times New Roman" w:cs="Times New Roman"/>
                <w:bCs/>
                <w:sz w:val="24"/>
                <w:szCs w:val="24"/>
              </w:rPr>
              <w:t>індивідуальних технологічних нормативів використання питної води;</w:t>
            </w:r>
          </w:p>
          <w:p w:rsidR="009E30B2" w:rsidRPr="00E32234" w:rsidRDefault="009E30B2" w:rsidP="009E30B2">
            <w:pPr>
              <w:pStyle w:val="a4"/>
              <w:numPr>
                <w:ilvl w:val="0"/>
                <w:numId w:val="40"/>
              </w:numPr>
              <w:tabs>
                <w:tab w:val="left" w:pos="171"/>
              </w:tabs>
              <w:suppressAutoHyphens/>
              <w:ind w:left="29" w:firstLine="22"/>
              <w:contextualSpacing w:val="0"/>
              <w:rPr>
                <w:rFonts w:ascii="Times New Roman" w:hAnsi="Times New Roman" w:cs="Times New Roman"/>
                <w:bCs/>
                <w:sz w:val="24"/>
                <w:szCs w:val="24"/>
              </w:rPr>
            </w:pPr>
            <w:r w:rsidRPr="00E32234">
              <w:rPr>
                <w:rFonts w:ascii="Times New Roman" w:hAnsi="Times New Roman" w:cs="Times New Roman"/>
                <w:bCs/>
                <w:sz w:val="24"/>
                <w:szCs w:val="24"/>
              </w:rPr>
              <w:t>меж зон санітарної охорони водних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у районах забору води для централізованого водопостачання населення, лікувальних і оздоровчих потреб</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 xml:space="preserve">Затвердження переліку природоохоронних заходів, фінансування яких здійснюється з обласного фонду охорони навколишнього природного середовища у </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2022 році</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Створення / оголошення / впорядкування територій та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природно-заповідного фонду</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Погодження / затвердження матеріалів на спеціальне використання природних ресурсів</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Передача під охорону територій та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природно-заповідного фонду</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tabs>
                <w:tab w:val="left" w:pos="0"/>
              </w:tabs>
              <w:ind w:firstLine="29"/>
              <w:rPr>
                <w:rFonts w:ascii="Times New Roman" w:hAnsi="Times New Roman" w:cs="Times New Roman"/>
                <w:bCs/>
                <w:sz w:val="24"/>
                <w:szCs w:val="24"/>
              </w:rPr>
            </w:pPr>
            <w:r w:rsidRPr="00E32234">
              <w:rPr>
                <w:rFonts w:ascii="Times New Roman" w:hAnsi="Times New Roman" w:cs="Times New Roman"/>
                <w:bCs/>
                <w:sz w:val="24"/>
                <w:szCs w:val="24"/>
              </w:rPr>
              <w:t>Погодження:</w:t>
            </w:r>
          </w:p>
          <w:p w:rsidR="009E30B2" w:rsidRPr="003356FA" w:rsidRDefault="003356FA" w:rsidP="003356FA">
            <w:pPr>
              <w:tabs>
                <w:tab w:val="left" w:pos="0"/>
                <w:tab w:val="left" w:pos="171"/>
              </w:tabs>
              <w:suppressAutoHyphens/>
              <w:rPr>
                <w:rFonts w:ascii="Times New Roman" w:hAnsi="Times New Roman" w:cs="Times New Roman"/>
                <w:bCs/>
                <w:sz w:val="24"/>
                <w:szCs w:val="24"/>
              </w:rPr>
            </w:pPr>
            <w:r>
              <w:rPr>
                <w:rFonts w:ascii="Times New Roman" w:hAnsi="Times New Roman" w:cs="Times New Roman"/>
                <w:bCs/>
                <w:sz w:val="24"/>
                <w:szCs w:val="24"/>
              </w:rPr>
              <w:t xml:space="preserve">- </w:t>
            </w:r>
            <w:r w:rsidR="009E30B2" w:rsidRPr="003356FA">
              <w:rPr>
                <w:rFonts w:ascii="Times New Roman" w:hAnsi="Times New Roman" w:cs="Times New Roman"/>
                <w:bCs/>
                <w:sz w:val="24"/>
                <w:szCs w:val="24"/>
              </w:rPr>
              <w:t>переліків заходів з поліпшення санітарного стану лісів і лісогосподарські заходи в межах територій та об</w:t>
            </w:r>
            <w:r w:rsidR="00F33B2B" w:rsidRPr="003356FA">
              <w:rPr>
                <w:rFonts w:ascii="Times New Roman" w:hAnsi="Times New Roman" w:cs="Times New Roman"/>
                <w:bCs/>
                <w:sz w:val="24"/>
                <w:szCs w:val="24"/>
              </w:rPr>
              <w:t>’</w:t>
            </w:r>
            <w:r w:rsidR="009E30B2" w:rsidRPr="003356FA">
              <w:rPr>
                <w:rFonts w:ascii="Times New Roman" w:hAnsi="Times New Roman" w:cs="Times New Roman"/>
                <w:bCs/>
                <w:sz w:val="24"/>
                <w:szCs w:val="24"/>
              </w:rPr>
              <w:t>єктів природно-заповідного фонду;</w:t>
            </w:r>
          </w:p>
          <w:p w:rsidR="009E30B2" w:rsidRPr="003356FA" w:rsidRDefault="003356FA" w:rsidP="003356FA">
            <w:pPr>
              <w:tabs>
                <w:tab w:val="left" w:pos="0"/>
                <w:tab w:val="left" w:pos="171"/>
              </w:tabs>
              <w:suppressAutoHyphens/>
              <w:rPr>
                <w:rFonts w:ascii="Times New Roman" w:hAnsi="Times New Roman" w:cs="Times New Roman"/>
                <w:bCs/>
                <w:sz w:val="24"/>
                <w:szCs w:val="24"/>
              </w:rPr>
            </w:pPr>
            <w:r>
              <w:rPr>
                <w:rFonts w:ascii="Times New Roman" w:hAnsi="Times New Roman" w:cs="Times New Roman"/>
                <w:bCs/>
                <w:sz w:val="24"/>
                <w:szCs w:val="24"/>
              </w:rPr>
              <w:t xml:space="preserve">- </w:t>
            </w:r>
            <w:r w:rsidR="009E30B2" w:rsidRPr="003356FA">
              <w:rPr>
                <w:rFonts w:ascii="Times New Roman" w:hAnsi="Times New Roman" w:cs="Times New Roman"/>
                <w:bCs/>
                <w:sz w:val="24"/>
                <w:szCs w:val="24"/>
              </w:rPr>
              <w:t>віднесення лісів до відповідних категорій та виділення особливо захисних лісових ділянок з режимом обмеженого лісокористування;</w:t>
            </w:r>
          </w:p>
          <w:p w:rsidR="009E30B2" w:rsidRPr="003356FA" w:rsidRDefault="003356FA" w:rsidP="003356FA">
            <w:pPr>
              <w:tabs>
                <w:tab w:val="left" w:pos="0"/>
                <w:tab w:val="left" w:pos="171"/>
              </w:tabs>
              <w:suppressAutoHyphens/>
              <w:rPr>
                <w:rFonts w:ascii="Times New Roman" w:hAnsi="Times New Roman" w:cs="Times New Roman"/>
                <w:bCs/>
                <w:sz w:val="24"/>
                <w:szCs w:val="24"/>
              </w:rPr>
            </w:pPr>
            <w:r>
              <w:rPr>
                <w:rFonts w:ascii="Times New Roman" w:hAnsi="Times New Roman" w:cs="Times New Roman"/>
                <w:bCs/>
                <w:sz w:val="24"/>
                <w:szCs w:val="24"/>
              </w:rPr>
              <w:t xml:space="preserve">- </w:t>
            </w:r>
            <w:r w:rsidR="009E30B2" w:rsidRPr="003356FA">
              <w:rPr>
                <w:rFonts w:ascii="Times New Roman" w:hAnsi="Times New Roman" w:cs="Times New Roman"/>
                <w:bCs/>
                <w:sz w:val="24"/>
                <w:szCs w:val="24"/>
              </w:rPr>
              <w:t>відстрочення заготівлі деревини та вивезення деревини;</w:t>
            </w:r>
          </w:p>
          <w:p w:rsidR="009E30B2" w:rsidRPr="003356FA" w:rsidRDefault="003356FA" w:rsidP="003356FA">
            <w:pPr>
              <w:tabs>
                <w:tab w:val="left" w:pos="0"/>
                <w:tab w:val="left" w:pos="171"/>
              </w:tabs>
              <w:suppressAutoHyphens/>
              <w:rPr>
                <w:rFonts w:ascii="Times New Roman" w:hAnsi="Times New Roman" w:cs="Times New Roman"/>
                <w:bCs/>
                <w:sz w:val="24"/>
                <w:szCs w:val="24"/>
              </w:rPr>
            </w:pPr>
            <w:r>
              <w:rPr>
                <w:rFonts w:ascii="Times New Roman" w:hAnsi="Times New Roman" w:cs="Times New Roman"/>
                <w:bCs/>
                <w:sz w:val="24"/>
                <w:szCs w:val="24"/>
              </w:rPr>
              <w:t xml:space="preserve">- </w:t>
            </w:r>
            <w:r w:rsidR="009E30B2" w:rsidRPr="003356FA">
              <w:rPr>
                <w:rFonts w:ascii="Times New Roman" w:hAnsi="Times New Roman" w:cs="Times New Roman"/>
                <w:bCs/>
                <w:sz w:val="24"/>
                <w:szCs w:val="24"/>
              </w:rPr>
              <w:t>додаткової заготівлі деревини під час проведення рубок головного користування в межах невикористаного за попередні роки обсягу діючої розрахункової лісосіки;</w:t>
            </w:r>
          </w:p>
          <w:p w:rsidR="009E30B2" w:rsidRPr="003356FA" w:rsidRDefault="003356FA" w:rsidP="003356FA">
            <w:pPr>
              <w:tabs>
                <w:tab w:val="left" w:pos="0"/>
                <w:tab w:val="left" w:pos="171"/>
              </w:tabs>
              <w:suppressAutoHyphens/>
              <w:rPr>
                <w:rFonts w:ascii="Times New Roman" w:hAnsi="Times New Roman" w:cs="Times New Roman"/>
                <w:bCs/>
                <w:sz w:val="24"/>
                <w:szCs w:val="24"/>
              </w:rPr>
            </w:pPr>
            <w:r>
              <w:rPr>
                <w:rFonts w:ascii="Times New Roman" w:hAnsi="Times New Roman" w:cs="Times New Roman"/>
                <w:bCs/>
                <w:sz w:val="24"/>
                <w:szCs w:val="24"/>
              </w:rPr>
              <w:t xml:space="preserve">- </w:t>
            </w:r>
            <w:r w:rsidR="009E30B2" w:rsidRPr="003356FA">
              <w:rPr>
                <w:rFonts w:ascii="Times New Roman" w:hAnsi="Times New Roman" w:cs="Times New Roman"/>
                <w:bCs/>
                <w:sz w:val="24"/>
                <w:szCs w:val="24"/>
              </w:rPr>
              <w:t>проєктів землеустрою щодо відведення земельних ділянок природно-заповідного та іншого природоохоронного призначення, земельних ділянок, розташованих на території чи в межах об</w:t>
            </w:r>
            <w:r w:rsidR="00F33B2B" w:rsidRPr="003356FA">
              <w:rPr>
                <w:rFonts w:ascii="Times New Roman" w:hAnsi="Times New Roman" w:cs="Times New Roman"/>
                <w:bCs/>
                <w:sz w:val="24"/>
                <w:szCs w:val="24"/>
              </w:rPr>
              <w:t>’</w:t>
            </w:r>
            <w:r w:rsidR="009E30B2" w:rsidRPr="003356FA">
              <w:rPr>
                <w:rFonts w:ascii="Times New Roman" w:hAnsi="Times New Roman" w:cs="Times New Roman"/>
                <w:bCs/>
                <w:sz w:val="24"/>
                <w:szCs w:val="24"/>
              </w:rPr>
              <w:t>єкта природно-заповідного фонду або в межах прибережної захисної смуги;</w:t>
            </w:r>
          </w:p>
          <w:p w:rsidR="009E30B2" w:rsidRPr="003356FA" w:rsidRDefault="003356FA" w:rsidP="003356FA">
            <w:pPr>
              <w:tabs>
                <w:tab w:val="left" w:pos="0"/>
                <w:tab w:val="left" w:pos="171"/>
              </w:tabs>
              <w:suppressAutoHyphens/>
              <w:rPr>
                <w:rFonts w:ascii="Times New Roman" w:hAnsi="Times New Roman" w:cs="Times New Roman"/>
                <w:bCs/>
                <w:sz w:val="24"/>
                <w:szCs w:val="24"/>
              </w:rPr>
            </w:pPr>
            <w:r>
              <w:rPr>
                <w:rFonts w:ascii="Times New Roman" w:hAnsi="Times New Roman" w:cs="Times New Roman"/>
                <w:bCs/>
                <w:sz w:val="24"/>
                <w:szCs w:val="24"/>
              </w:rPr>
              <w:t xml:space="preserve">- </w:t>
            </w:r>
            <w:r w:rsidR="009E30B2" w:rsidRPr="003356FA">
              <w:rPr>
                <w:rFonts w:ascii="Times New Roman" w:hAnsi="Times New Roman" w:cs="Times New Roman"/>
                <w:bCs/>
                <w:sz w:val="24"/>
                <w:szCs w:val="24"/>
              </w:rPr>
              <w:t>проєктів організації території об</w:t>
            </w:r>
            <w:r w:rsidR="00F33B2B" w:rsidRPr="003356FA">
              <w:rPr>
                <w:rFonts w:ascii="Times New Roman" w:hAnsi="Times New Roman" w:cs="Times New Roman"/>
                <w:bCs/>
                <w:sz w:val="24"/>
                <w:szCs w:val="24"/>
              </w:rPr>
              <w:t>’</w:t>
            </w:r>
            <w:r w:rsidR="009E30B2" w:rsidRPr="003356FA">
              <w:rPr>
                <w:rFonts w:ascii="Times New Roman" w:hAnsi="Times New Roman" w:cs="Times New Roman"/>
                <w:bCs/>
                <w:sz w:val="24"/>
                <w:szCs w:val="24"/>
              </w:rPr>
              <w:t>єктів природно-заповідного фонду/мисливських господарств</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4B3DF9">
            <w:pPr>
              <w:ind w:firstLine="22"/>
              <w:rPr>
                <w:rFonts w:ascii="Times New Roman" w:hAnsi="Times New Roman" w:cs="Times New Roman"/>
                <w:bCs/>
                <w:sz w:val="24"/>
                <w:szCs w:val="24"/>
              </w:rPr>
            </w:pPr>
            <w:r w:rsidRPr="00E32234">
              <w:rPr>
                <w:rFonts w:ascii="Times New Roman" w:hAnsi="Times New Roman" w:cs="Times New Roman"/>
                <w:bCs/>
                <w:sz w:val="24"/>
                <w:szCs w:val="24"/>
              </w:rPr>
              <w:t>Забезпеч</w:t>
            </w:r>
            <w:r w:rsidR="004B3DF9">
              <w:rPr>
                <w:rFonts w:ascii="Times New Roman" w:hAnsi="Times New Roman" w:cs="Times New Roman"/>
                <w:bCs/>
                <w:sz w:val="24"/>
                <w:szCs w:val="24"/>
              </w:rPr>
              <w:t>ення</w:t>
            </w:r>
            <w:r w:rsidRPr="00E32234">
              <w:rPr>
                <w:rFonts w:ascii="Times New Roman" w:hAnsi="Times New Roman" w:cs="Times New Roman"/>
                <w:bCs/>
                <w:sz w:val="24"/>
                <w:szCs w:val="24"/>
              </w:rPr>
              <w:t xml:space="preserve"> виконання заходів з реалізації державної політики в галузі охорони здоров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 на території Львівської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4B3DF9">
            <w:pPr>
              <w:ind w:firstLine="22"/>
              <w:rPr>
                <w:rFonts w:ascii="Times New Roman" w:hAnsi="Times New Roman" w:cs="Times New Roman"/>
                <w:bCs/>
                <w:sz w:val="24"/>
                <w:szCs w:val="24"/>
              </w:rPr>
            </w:pPr>
            <w:r w:rsidRPr="00E32234">
              <w:rPr>
                <w:rFonts w:ascii="Times New Roman" w:hAnsi="Times New Roman" w:cs="Times New Roman"/>
                <w:bCs/>
                <w:sz w:val="24"/>
                <w:szCs w:val="24"/>
              </w:rPr>
              <w:t>Забезпеч</w:t>
            </w:r>
            <w:r w:rsidR="004B3DF9">
              <w:rPr>
                <w:rFonts w:ascii="Times New Roman" w:hAnsi="Times New Roman" w:cs="Times New Roman"/>
                <w:bCs/>
                <w:sz w:val="24"/>
                <w:szCs w:val="24"/>
              </w:rPr>
              <w:t>ення</w:t>
            </w:r>
            <w:r w:rsidRPr="00E32234">
              <w:rPr>
                <w:rFonts w:ascii="Times New Roman" w:hAnsi="Times New Roman" w:cs="Times New Roman"/>
                <w:bCs/>
                <w:sz w:val="24"/>
                <w:szCs w:val="24"/>
              </w:rPr>
              <w:t xml:space="preserve"> неухильн</w:t>
            </w:r>
            <w:r w:rsidR="004B3DF9">
              <w:rPr>
                <w:rFonts w:ascii="Times New Roman" w:hAnsi="Times New Roman" w:cs="Times New Roman"/>
                <w:bCs/>
                <w:sz w:val="24"/>
                <w:szCs w:val="24"/>
              </w:rPr>
              <w:t>ого</w:t>
            </w:r>
            <w:r w:rsidRPr="00E32234">
              <w:rPr>
                <w:rFonts w:ascii="Times New Roman" w:hAnsi="Times New Roman" w:cs="Times New Roman"/>
                <w:bCs/>
                <w:sz w:val="24"/>
                <w:szCs w:val="24"/>
              </w:rPr>
              <w:t xml:space="preserve"> ви</w:t>
            </w:r>
            <w:r w:rsidR="00B324F7">
              <w:rPr>
                <w:rFonts w:ascii="Times New Roman" w:hAnsi="Times New Roman" w:cs="Times New Roman"/>
                <w:bCs/>
                <w:sz w:val="24"/>
                <w:szCs w:val="24"/>
              </w:rPr>
              <w:t>конання з</w:t>
            </w:r>
            <w:r w:rsidRPr="00E32234">
              <w:rPr>
                <w:rFonts w:ascii="Times New Roman" w:hAnsi="Times New Roman" w:cs="Times New Roman"/>
                <w:bCs/>
                <w:sz w:val="24"/>
                <w:szCs w:val="24"/>
              </w:rPr>
              <w:t>аконів України «Про звернення громадян», «Про доступ до публічної інформації», «Про захист персональних даних». Регулярно аналізувати роботу зі зверненнями громадян, вживати заходів із запобігання проявам упередженості та формалізму при розгляді звернень. Результати аналізу заслуховувати на оперативних нарадах директора департаменту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B64EC2">
            <w:pPr>
              <w:ind w:firstLine="22"/>
              <w:rPr>
                <w:rFonts w:ascii="Times New Roman" w:hAnsi="Times New Roman" w:cs="Times New Roman"/>
                <w:bCs/>
                <w:sz w:val="24"/>
                <w:szCs w:val="24"/>
              </w:rPr>
            </w:pPr>
            <w:r w:rsidRPr="00E32234">
              <w:rPr>
                <w:rFonts w:ascii="Times New Roman" w:hAnsi="Times New Roman" w:cs="Times New Roman"/>
                <w:bCs/>
                <w:sz w:val="24"/>
                <w:szCs w:val="24"/>
              </w:rPr>
              <w:t>Забезпеч</w:t>
            </w:r>
            <w:r w:rsidR="00B64EC2">
              <w:rPr>
                <w:rFonts w:ascii="Times New Roman" w:hAnsi="Times New Roman" w:cs="Times New Roman"/>
                <w:bCs/>
                <w:sz w:val="24"/>
                <w:szCs w:val="24"/>
              </w:rPr>
              <w:t>ення</w:t>
            </w:r>
            <w:r w:rsidRPr="00E32234">
              <w:rPr>
                <w:rFonts w:ascii="Times New Roman" w:hAnsi="Times New Roman" w:cs="Times New Roman"/>
                <w:bCs/>
                <w:sz w:val="24"/>
                <w:szCs w:val="24"/>
              </w:rPr>
              <w:t xml:space="preserve"> виконання вимог Закону України «Про запобігання корупції»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B3495F">
            <w:pPr>
              <w:ind w:firstLine="22"/>
              <w:rPr>
                <w:rFonts w:ascii="Times New Roman" w:hAnsi="Times New Roman" w:cs="Times New Roman"/>
                <w:bCs/>
                <w:sz w:val="24"/>
                <w:szCs w:val="24"/>
              </w:rPr>
            </w:pPr>
            <w:r w:rsidRPr="00E32234">
              <w:rPr>
                <w:rFonts w:ascii="Times New Roman" w:hAnsi="Times New Roman" w:cs="Times New Roman"/>
                <w:bCs/>
                <w:sz w:val="24"/>
                <w:szCs w:val="24"/>
              </w:rPr>
              <w:t>Забезпеч</w:t>
            </w:r>
            <w:r w:rsidR="00B3495F">
              <w:rPr>
                <w:rFonts w:ascii="Times New Roman" w:hAnsi="Times New Roman" w:cs="Times New Roman"/>
                <w:bCs/>
                <w:sz w:val="24"/>
                <w:szCs w:val="24"/>
              </w:rPr>
              <w:t>ення</w:t>
            </w:r>
            <w:r w:rsidRPr="00E32234">
              <w:rPr>
                <w:rFonts w:ascii="Times New Roman" w:hAnsi="Times New Roman" w:cs="Times New Roman"/>
                <w:bCs/>
                <w:sz w:val="24"/>
                <w:szCs w:val="24"/>
              </w:rPr>
              <w:t xml:space="preserve"> виконання, в частині компетенції, чинного законодавства України про охорону праці, протипожежну безпеку, цивільний захист та санітарно-епідеміологічне благополуччя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Моніторинг соціально-економічного та фінансового стану підприємств ПЕК, зокрема щодо своєчасної виплати заробітної плати працівникам</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Супровід програм ліквідації вугільних шахт</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Опрацювання та надання пропозицій до законодавчих актів спрямованих на реформування вугільних підприємств та на створення умов для залучення приватних інвестицій у розвиток вугільного регіону області </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Опрацювання пріоритетних напрямів та проєктів для трансформації вугільного регіону Львівської області на період до 2030 року</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Відповідно до періодичних розпоряджень та доручень Кабінету Міністрів України, протоколів селекторних нарад підготовка інформації про готовність і стале проходження осінньо-зимового періоду підприємствами ПЕК</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Координація роботи міжвідомчої регіональної робочої групи щодо проведення спільно з ГУ ДФС України у Львівській області, ГУ ДПС України у Львівській області, ГУ Державної служби України з надзвичайних ситуацій у Львівській області, </w:t>
            </w:r>
            <w:r w:rsidRPr="00E32234">
              <w:rPr>
                <w:rFonts w:ascii="Times New Roman" w:hAnsi="Times New Roman" w:cs="Times New Roman"/>
                <w:bCs/>
                <w:sz w:val="24"/>
                <w:szCs w:val="24"/>
              </w:rPr>
              <w:br/>
              <w:t xml:space="preserve">ГУ Держгеокадастру у Львівській області, </w:t>
            </w:r>
            <w:r w:rsidRPr="00E32234">
              <w:rPr>
                <w:rFonts w:ascii="Times New Roman" w:hAnsi="Times New Roman" w:cs="Times New Roman"/>
                <w:bCs/>
                <w:sz w:val="24"/>
                <w:szCs w:val="24"/>
              </w:rPr>
              <w:br/>
              <w:t xml:space="preserve">ГУ Держпраці у Львівській області, </w:t>
            </w:r>
            <w:proofErr w:type="spellStart"/>
            <w:r w:rsidRPr="00E32234">
              <w:rPr>
                <w:rFonts w:ascii="Times New Roman" w:hAnsi="Times New Roman" w:cs="Times New Roman"/>
                <w:bCs/>
                <w:sz w:val="24"/>
                <w:szCs w:val="24"/>
              </w:rPr>
              <w:t>Держекоінспекцією</w:t>
            </w:r>
            <w:proofErr w:type="spellEnd"/>
            <w:r w:rsidRPr="00E32234">
              <w:rPr>
                <w:rFonts w:ascii="Times New Roman" w:hAnsi="Times New Roman" w:cs="Times New Roman"/>
                <w:bCs/>
                <w:sz w:val="24"/>
                <w:szCs w:val="24"/>
              </w:rPr>
              <w:t xml:space="preserve"> у Львівській області, Департаментом Державної архітектурно-будівельної інспекції у Львівській області, правоохоронними органами, представниками громадськості та ін. заходів з метою боротьби із нелегальним обігом і роздрібною торгівлею пальним у Львівській області.</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Щотижневе зведення даних та інформування Мінфін, Національну поліцію України та ДФС України, відповідно до встановленої форми</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Підготовка та подання в Міністерство енергетики України звітів про заходи що проводить АТ «Львівгаз», які спрямовані на підвищення рівня безпечної експлуатації газорозподільних мереж і споруд та заходів із запобігання нещасним випадкам серед населення при користуванні газом в побуті</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Забезпечення впровадження стандартів Ініціативи Прозорості Видобувних Галузей (ІПВГ)</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Реалізація заходів «Комплексної програми підвищення енергоефективності, енергозбереження та розвитку відновлюваної енергетики у Львівській області на 2021-2025 роки», популяризація напрямків Комплексної програми</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765001">
            <w:pPr>
              <w:rPr>
                <w:rFonts w:ascii="Times New Roman" w:hAnsi="Times New Roman" w:cs="Times New Roman"/>
                <w:bCs/>
                <w:sz w:val="24"/>
                <w:szCs w:val="24"/>
              </w:rPr>
            </w:pPr>
            <w:r w:rsidRPr="00E32234">
              <w:rPr>
                <w:rFonts w:ascii="Times New Roman" w:hAnsi="Times New Roman" w:cs="Times New Roman"/>
                <w:bCs/>
                <w:sz w:val="24"/>
                <w:szCs w:val="24"/>
              </w:rPr>
              <w:t>Реалізація Енергетичної стратегії України на період до 2035 р.,</w:t>
            </w:r>
            <w:r w:rsidR="00765001">
              <w:rPr>
                <w:rFonts w:ascii="Times New Roman" w:hAnsi="Times New Roman" w:cs="Times New Roman"/>
                <w:bCs/>
                <w:sz w:val="24"/>
                <w:szCs w:val="24"/>
              </w:rPr>
              <w:t xml:space="preserve"> затвердженої</w:t>
            </w:r>
            <w:r w:rsidRPr="00E32234">
              <w:rPr>
                <w:rFonts w:ascii="Times New Roman" w:hAnsi="Times New Roman" w:cs="Times New Roman"/>
                <w:bCs/>
                <w:sz w:val="24"/>
                <w:szCs w:val="24"/>
              </w:rPr>
              <w:t xml:space="preserve"> розпорядженням Кабінету Мі</w:t>
            </w:r>
            <w:r w:rsidR="00765001">
              <w:rPr>
                <w:rFonts w:ascii="Times New Roman" w:hAnsi="Times New Roman" w:cs="Times New Roman"/>
                <w:bCs/>
                <w:sz w:val="24"/>
                <w:szCs w:val="24"/>
              </w:rPr>
              <w:t>ністрів України від 18.08.2017</w:t>
            </w:r>
            <w:r w:rsidRPr="00E32234">
              <w:rPr>
                <w:rFonts w:ascii="Times New Roman" w:hAnsi="Times New Roman" w:cs="Times New Roman"/>
                <w:bCs/>
                <w:sz w:val="24"/>
                <w:szCs w:val="24"/>
              </w:rPr>
              <w:t xml:space="preserve"> №605-р, яка спрямована на зростання частки відновлюваної енергетики від загального первинного постачання енергії</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Реалізація заходів з енергоефективності та енергозбереження </w:t>
            </w:r>
            <w:r w:rsidR="00310F76">
              <w:rPr>
                <w:rFonts w:ascii="Times New Roman" w:hAnsi="Times New Roman" w:cs="Times New Roman"/>
                <w:bCs/>
                <w:sz w:val="24"/>
                <w:szCs w:val="24"/>
              </w:rPr>
              <w:t>згідно з</w:t>
            </w:r>
            <w:r w:rsidR="00E318BA">
              <w:rPr>
                <w:rFonts w:ascii="Times New Roman" w:hAnsi="Times New Roman" w:cs="Times New Roman"/>
                <w:bCs/>
                <w:sz w:val="24"/>
                <w:szCs w:val="24"/>
              </w:rPr>
              <w:t xml:space="preserve"> Державною стратегією</w:t>
            </w:r>
            <w:r w:rsidRPr="00E32234">
              <w:rPr>
                <w:rFonts w:ascii="Times New Roman" w:hAnsi="Times New Roman" w:cs="Times New Roman"/>
                <w:bCs/>
                <w:sz w:val="24"/>
                <w:szCs w:val="24"/>
              </w:rPr>
              <w:t xml:space="preserve"> регіонального розвитку на 2021-2027 роки, затвердженої постановою Кабінету Міністрів України від  05.08.2020 №695</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Відповідно до періодичних доручень Офісу Президента України, голови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протоколів нарад підготовка інформації щодо комплексного врегулювання питання розпорядження державним майном, яке в процесі приватизації не увійшло до статутних капіталів господарських товариств, але перебуває на їх балансі, передача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ФДМ у власність територіальних громад</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Опрацювання та узагальнення інформації наданої територіальними громадами, райдержадміністраціями та надання узагальнених звітів ЦОВВ, зокрема:</w:t>
            </w:r>
          </w:p>
          <w:p w:rsidR="009E30B2" w:rsidRPr="00E32234" w:rsidRDefault="009E30B2" w:rsidP="009E30B2">
            <w:pPr>
              <w:pStyle w:val="a4"/>
              <w:numPr>
                <w:ilvl w:val="0"/>
                <w:numId w:val="48"/>
              </w:numPr>
              <w:tabs>
                <w:tab w:val="left" w:pos="171"/>
              </w:tabs>
              <w:ind w:left="29" w:hanging="77"/>
              <w:rPr>
                <w:rFonts w:ascii="Times New Roman" w:hAnsi="Times New Roman" w:cs="Times New Roman"/>
                <w:bCs/>
                <w:sz w:val="24"/>
                <w:szCs w:val="24"/>
              </w:rPr>
            </w:pPr>
            <w:r w:rsidRPr="00E32234">
              <w:rPr>
                <w:rFonts w:ascii="Times New Roman" w:hAnsi="Times New Roman" w:cs="Times New Roman"/>
                <w:bCs/>
                <w:sz w:val="24"/>
                <w:szCs w:val="24"/>
              </w:rPr>
              <w:t xml:space="preserve">звіт за формою №1-похоронна справа «Про затвердження звітності по  формі №1 - похоронна справа»; </w:t>
            </w:r>
          </w:p>
          <w:p w:rsidR="009E30B2" w:rsidRPr="00E32234" w:rsidRDefault="009E30B2" w:rsidP="009E30B2">
            <w:pPr>
              <w:pStyle w:val="a4"/>
              <w:numPr>
                <w:ilvl w:val="0"/>
                <w:numId w:val="48"/>
              </w:numPr>
              <w:tabs>
                <w:tab w:val="left" w:pos="171"/>
              </w:tabs>
              <w:ind w:left="29" w:hanging="77"/>
              <w:rPr>
                <w:rFonts w:ascii="Times New Roman" w:hAnsi="Times New Roman" w:cs="Times New Roman"/>
                <w:bCs/>
                <w:sz w:val="24"/>
                <w:szCs w:val="24"/>
              </w:rPr>
            </w:pPr>
            <w:r w:rsidRPr="00E32234">
              <w:rPr>
                <w:rFonts w:ascii="Times New Roman" w:hAnsi="Times New Roman" w:cs="Times New Roman"/>
                <w:bCs/>
                <w:sz w:val="24"/>
                <w:szCs w:val="24"/>
              </w:rPr>
              <w:t xml:space="preserve">звіт за формою №1 (річна), «Звіт про зелене господарство»; </w:t>
            </w:r>
          </w:p>
          <w:p w:rsidR="009E30B2" w:rsidRPr="00E32234" w:rsidRDefault="009E30B2" w:rsidP="009E30B2">
            <w:pPr>
              <w:pStyle w:val="a4"/>
              <w:numPr>
                <w:ilvl w:val="0"/>
                <w:numId w:val="48"/>
              </w:numPr>
              <w:tabs>
                <w:tab w:val="left" w:pos="171"/>
              </w:tabs>
              <w:ind w:left="29" w:hanging="77"/>
              <w:rPr>
                <w:rFonts w:ascii="Times New Roman" w:hAnsi="Times New Roman" w:cs="Times New Roman"/>
                <w:bCs/>
                <w:sz w:val="24"/>
                <w:szCs w:val="24"/>
              </w:rPr>
            </w:pPr>
            <w:r w:rsidRPr="00E32234">
              <w:rPr>
                <w:rFonts w:ascii="Times New Roman" w:hAnsi="Times New Roman" w:cs="Times New Roman"/>
                <w:bCs/>
                <w:sz w:val="24"/>
                <w:szCs w:val="24"/>
              </w:rPr>
              <w:t xml:space="preserve">звіт за формою №1-осв (річна) «Звіт про зовнішнє освітлення населених пунктів»; </w:t>
            </w:r>
          </w:p>
          <w:p w:rsidR="009E30B2" w:rsidRPr="00E32234" w:rsidRDefault="009E30B2" w:rsidP="009E30B2">
            <w:pPr>
              <w:pStyle w:val="a4"/>
              <w:numPr>
                <w:ilvl w:val="0"/>
                <w:numId w:val="48"/>
              </w:numPr>
              <w:tabs>
                <w:tab w:val="left" w:pos="171"/>
              </w:tabs>
              <w:ind w:left="29" w:hanging="77"/>
              <w:rPr>
                <w:rFonts w:ascii="Times New Roman" w:hAnsi="Times New Roman" w:cs="Times New Roman"/>
                <w:bCs/>
                <w:sz w:val="24"/>
                <w:szCs w:val="24"/>
              </w:rPr>
            </w:pPr>
            <w:r w:rsidRPr="00E32234">
              <w:rPr>
                <w:rFonts w:ascii="Times New Roman" w:hAnsi="Times New Roman" w:cs="Times New Roman"/>
                <w:bCs/>
                <w:sz w:val="24"/>
                <w:szCs w:val="24"/>
              </w:rPr>
              <w:t xml:space="preserve">звіт за формою № 1 ТПВ «Звіт про поводження з твердими побутовими відходами»; </w:t>
            </w:r>
          </w:p>
          <w:p w:rsidR="009E30B2" w:rsidRPr="00E32234" w:rsidRDefault="009E30B2" w:rsidP="009E30B2">
            <w:pPr>
              <w:pStyle w:val="a4"/>
              <w:numPr>
                <w:ilvl w:val="0"/>
                <w:numId w:val="48"/>
              </w:numPr>
              <w:tabs>
                <w:tab w:val="left" w:pos="171"/>
              </w:tabs>
              <w:ind w:left="29" w:hanging="77"/>
              <w:rPr>
                <w:rFonts w:ascii="Times New Roman" w:hAnsi="Times New Roman" w:cs="Times New Roman"/>
                <w:bCs/>
                <w:sz w:val="24"/>
                <w:szCs w:val="24"/>
              </w:rPr>
            </w:pPr>
            <w:r w:rsidRPr="00E32234">
              <w:rPr>
                <w:rFonts w:ascii="Times New Roman" w:hAnsi="Times New Roman" w:cs="Times New Roman"/>
                <w:bCs/>
                <w:sz w:val="24"/>
                <w:szCs w:val="24"/>
              </w:rPr>
              <w:t xml:space="preserve">Звіт щодо стану виконання вимог Закону України «Про благоустрій населених пунктів»; </w:t>
            </w:r>
          </w:p>
          <w:p w:rsidR="009E30B2" w:rsidRPr="00E32234" w:rsidRDefault="009E30B2" w:rsidP="009E30B2">
            <w:pPr>
              <w:pStyle w:val="a4"/>
              <w:numPr>
                <w:ilvl w:val="0"/>
                <w:numId w:val="48"/>
              </w:numPr>
              <w:tabs>
                <w:tab w:val="left" w:pos="171"/>
              </w:tabs>
              <w:ind w:left="29" w:hanging="77"/>
              <w:rPr>
                <w:rFonts w:ascii="Times New Roman" w:hAnsi="Times New Roman" w:cs="Times New Roman"/>
                <w:bCs/>
                <w:sz w:val="24"/>
                <w:szCs w:val="24"/>
              </w:rPr>
            </w:pPr>
            <w:r w:rsidRPr="00E32234">
              <w:rPr>
                <w:rFonts w:ascii="Times New Roman" w:hAnsi="Times New Roman" w:cs="Times New Roman"/>
                <w:bCs/>
                <w:sz w:val="24"/>
                <w:szCs w:val="24"/>
              </w:rPr>
              <w:t xml:space="preserve">звіт щодо стану закритої дощової каналізації; </w:t>
            </w:r>
          </w:p>
          <w:p w:rsidR="009E30B2" w:rsidRPr="00E32234" w:rsidRDefault="009E30B2" w:rsidP="009E30B2">
            <w:pPr>
              <w:pStyle w:val="a4"/>
              <w:numPr>
                <w:ilvl w:val="0"/>
                <w:numId w:val="48"/>
              </w:numPr>
              <w:tabs>
                <w:tab w:val="left" w:pos="171"/>
              </w:tabs>
              <w:ind w:left="29" w:hanging="77"/>
              <w:rPr>
                <w:rFonts w:ascii="Times New Roman" w:hAnsi="Times New Roman" w:cs="Times New Roman"/>
                <w:bCs/>
                <w:sz w:val="24"/>
                <w:szCs w:val="24"/>
              </w:rPr>
            </w:pPr>
            <w:r w:rsidRPr="00E32234">
              <w:rPr>
                <w:rFonts w:ascii="Times New Roman" w:hAnsi="Times New Roman" w:cs="Times New Roman"/>
                <w:bCs/>
                <w:sz w:val="24"/>
                <w:szCs w:val="24"/>
              </w:rPr>
              <w:t xml:space="preserve">звіт щодо стану виконання Правил паркування транспортних засобів; </w:t>
            </w:r>
          </w:p>
          <w:p w:rsidR="009E30B2" w:rsidRPr="00E32234" w:rsidRDefault="009E30B2" w:rsidP="009E30B2">
            <w:pPr>
              <w:pStyle w:val="a4"/>
              <w:numPr>
                <w:ilvl w:val="0"/>
                <w:numId w:val="48"/>
              </w:numPr>
              <w:tabs>
                <w:tab w:val="left" w:pos="171"/>
              </w:tabs>
              <w:ind w:left="29" w:hanging="77"/>
              <w:rPr>
                <w:rFonts w:ascii="Times New Roman" w:hAnsi="Times New Roman" w:cs="Times New Roman"/>
                <w:bCs/>
                <w:sz w:val="24"/>
                <w:szCs w:val="24"/>
              </w:rPr>
            </w:pPr>
            <w:r w:rsidRPr="00E32234">
              <w:rPr>
                <w:rFonts w:ascii="Times New Roman" w:hAnsi="Times New Roman" w:cs="Times New Roman"/>
                <w:bCs/>
                <w:sz w:val="24"/>
                <w:szCs w:val="24"/>
              </w:rPr>
              <w:t xml:space="preserve">звітів, затверджених наказом Міністерства розвитку громад та територій України від 16 грудня 2019 року </w:t>
            </w:r>
          </w:p>
          <w:p w:rsidR="009E30B2" w:rsidRPr="00E32234" w:rsidRDefault="009E30B2" w:rsidP="009E30B2">
            <w:pPr>
              <w:pStyle w:val="a4"/>
              <w:tabs>
                <w:tab w:val="left" w:pos="171"/>
              </w:tabs>
              <w:ind w:left="29"/>
              <w:rPr>
                <w:rFonts w:ascii="Times New Roman" w:hAnsi="Times New Roman" w:cs="Times New Roman"/>
                <w:bCs/>
                <w:sz w:val="24"/>
                <w:szCs w:val="24"/>
              </w:rPr>
            </w:pPr>
            <w:r w:rsidRPr="00E32234">
              <w:rPr>
                <w:rFonts w:ascii="Times New Roman" w:hAnsi="Times New Roman" w:cs="Times New Roman"/>
                <w:bCs/>
                <w:sz w:val="24"/>
                <w:szCs w:val="24"/>
              </w:rPr>
              <w:t>№ 312</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Забезпечення в межах компетенції передачі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завершеного і незавершеного будівництва сфери ЖКГ з балансу департаменту на баланс органів місцевого самоврядування</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Підготовка інформаційних матеріалів про стан виконання  Комплексної програми розвитку культури Львівщини на 2021-2025 роки</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lang w:val="en-US"/>
              </w:rPr>
              <w:t xml:space="preserve">I </w:t>
            </w:r>
            <w:proofErr w:type="spellStart"/>
            <w:r w:rsidRPr="00E32234">
              <w:rPr>
                <w:rFonts w:ascii="Times New Roman" w:hAnsi="Times New Roman" w:cs="Times New Roman"/>
                <w:sz w:val="24"/>
                <w:szCs w:val="24"/>
                <w:lang w:val="en-US"/>
              </w:rPr>
              <w:t>квартал</w:t>
            </w:r>
            <w:proofErr w:type="spellEnd"/>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ind w:firstLine="22"/>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Покращення транспортної доступності в межах регіону</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Надання послуг мобільного широкосмугового доступу до Інтернету </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Розвиток телерадіоінформаційного простору </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Засідання Координаційної ради з питань захисту прав дітей та реалізації реформи системи інституційного догляду і виховання дітей у Львівській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Щоквартально </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Служба у справах дітей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Супроводження процесу ліцензування освітньої діяльності:</w:t>
            </w:r>
          </w:p>
          <w:p w:rsidR="009E30B2" w:rsidRPr="00E32234" w:rsidRDefault="009E30B2" w:rsidP="00E21D9F">
            <w:pPr>
              <w:pStyle w:val="a4"/>
              <w:numPr>
                <w:ilvl w:val="0"/>
                <w:numId w:val="46"/>
              </w:numPr>
              <w:tabs>
                <w:tab w:val="left" w:pos="171"/>
              </w:tabs>
              <w:suppressAutoHyphens/>
              <w:ind w:left="29" w:hanging="77"/>
              <w:rPr>
                <w:rFonts w:ascii="Times New Roman" w:hAnsi="Times New Roman" w:cs="Times New Roman"/>
                <w:bCs/>
                <w:sz w:val="24"/>
                <w:szCs w:val="24"/>
              </w:rPr>
            </w:pPr>
            <w:r w:rsidRPr="00E32234">
              <w:rPr>
                <w:rFonts w:ascii="Times New Roman" w:hAnsi="Times New Roman" w:cs="Times New Roman"/>
                <w:bCs/>
                <w:sz w:val="24"/>
                <w:szCs w:val="24"/>
              </w:rPr>
              <w:t>підготовка проєктів розпоряджень голови Львівської обласної державної адміністрації щодо ліцензування;</w:t>
            </w:r>
          </w:p>
          <w:p w:rsidR="009E30B2" w:rsidRPr="00E32234" w:rsidRDefault="009E30B2" w:rsidP="00E21D9F">
            <w:pPr>
              <w:pStyle w:val="a4"/>
              <w:numPr>
                <w:ilvl w:val="0"/>
                <w:numId w:val="46"/>
              </w:numPr>
              <w:tabs>
                <w:tab w:val="left" w:pos="171"/>
              </w:tabs>
              <w:suppressAutoHyphens/>
              <w:ind w:left="0" w:hanging="48"/>
              <w:rPr>
                <w:rFonts w:ascii="Times New Roman" w:hAnsi="Times New Roman" w:cs="Times New Roman"/>
                <w:bCs/>
                <w:sz w:val="24"/>
                <w:szCs w:val="24"/>
              </w:rPr>
            </w:pPr>
            <w:r w:rsidRPr="00E32234">
              <w:rPr>
                <w:rFonts w:ascii="Times New Roman" w:hAnsi="Times New Roman" w:cs="Times New Roman"/>
                <w:bCs/>
                <w:sz w:val="24"/>
                <w:szCs w:val="24"/>
              </w:rPr>
              <w:t>забезпечення документами про освіту випускників загальноосвітніх та професійних (професійно-технічних) закладів освіти;</w:t>
            </w:r>
          </w:p>
          <w:p w:rsidR="009E30B2" w:rsidRPr="00E32234" w:rsidRDefault="009E30B2" w:rsidP="00E21D9F">
            <w:pPr>
              <w:pStyle w:val="a4"/>
              <w:numPr>
                <w:ilvl w:val="0"/>
                <w:numId w:val="46"/>
              </w:numPr>
              <w:tabs>
                <w:tab w:val="left" w:pos="171"/>
              </w:tabs>
              <w:suppressAutoHyphens/>
              <w:ind w:left="29" w:hanging="77"/>
              <w:rPr>
                <w:rFonts w:ascii="Times New Roman" w:hAnsi="Times New Roman" w:cs="Times New Roman"/>
                <w:bCs/>
                <w:sz w:val="24"/>
                <w:szCs w:val="24"/>
              </w:rPr>
            </w:pPr>
            <w:r w:rsidRPr="00E32234">
              <w:rPr>
                <w:rFonts w:ascii="Times New Roman" w:hAnsi="Times New Roman" w:cs="Times New Roman"/>
                <w:bCs/>
                <w:sz w:val="24"/>
                <w:szCs w:val="24"/>
              </w:rPr>
              <w:t>перевірка відомостей (документів про освіту та вчене звання) щодо особи, яка претендує на зайняття посади, яка передбачає зайняття відповідального або особливо відповідального становища та посади з підвищеним корупційним ризиком</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І кварталу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Узагальнення інформації про потребу у підручниках і навчальних посібниках для закладів загальної середньої освіти, спеціальних закладів освіти, закладів професійної (професійно-технічної) освіти</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І кварталу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sz w:val="24"/>
                <w:szCs w:val="24"/>
              </w:rPr>
              <w:t>Реалізація проєктів будівництва об</w:t>
            </w:r>
            <w:r w:rsidR="00F33B2B">
              <w:rPr>
                <w:rFonts w:ascii="Times New Roman" w:hAnsi="Times New Roman" w:cs="Times New Roman"/>
                <w:sz w:val="24"/>
                <w:szCs w:val="24"/>
              </w:rPr>
              <w:t>’</w:t>
            </w:r>
            <w:r w:rsidRPr="00E32234">
              <w:rPr>
                <w:rFonts w:ascii="Times New Roman" w:hAnsi="Times New Roman" w:cs="Times New Roman"/>
                <w:sz w:val="24"/>
                <w:szCs w:val="24"/>
              </w:rPr>
              <w:t>єктів галузі «Освіта» за кошти державного фонду регіонального розвитку, зокрема в рамках Програми «Велике будівництво» (моніторинг та аналіз стану реалізації проєктів)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І кварталу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sz w:val="24"/>
                <w:szCs w:val="24"/>
              </w:rPr>
              <w:t>Реалізація проєктів будівництва об</w:t>
            </w:r>
            <w:r w:rsidR="00F33B2B">
              <w:rPr>
                <w:rFonts w:ascii="Times New Roman" w:hAnsi="Times New Roman" w:cs="Times New Roman"/>
                <w:sz w:val="24"/>
                <w:szCs w:val="24"/>
              </w:rPr>
              <w:t>’</w:t>
            </w:r>
            <w:r w:rsidRPr="00E32234">
              <w:rPr>
                <w:rFonts w:ascii="Times New Roman" w:hAnsi="Times New Roman" w:cs="Times New Roman"/>
                <w:sz w:val="24"/>
                <w:szCs w:val="24"/>
              </w:rPr>
              <w:t>єктів галузі «Освіта», закладів та установ освіти обласного підпорядкування за кошти бюджету розвитку обласного бюджету, відповідно до Програми капітального будівництва об</w:t>
            </w:r>
            <w:r w:rsidR="00F33B2B">
              <w:rPr>
                <w:rFonts w:ascii="Times New Roman" w:hAnsi="Times New Roman" w:cs="Times New Roman"/>
                <w:sz w:val="24"/>
                <w:szCs w:val="24"/>
              </w:rPr>
              <w:t>’</w:t>
            </w:r>
            <w:r w:rsidRPr="00E32234">
              <w:rPr>
                <w:rFonts w:ascii="Times New Roman" w:hAnsi="Times New Roman" w:cs="Times New Roman"/>
                <w:sz w:val="24"/>
                <w:szCs w:val="24"/>
              </w:rPr>
              <w:t>єктів соціально-культурного та житлово-комунального призначення у 2022 році (моніторинг та аналіз стану реалізації проєктів)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І кварталу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sz w:val="24"/>
                <w:szCs w:val="24"/>
              </w:rPr>
              <w:t>Реалізація проєктів обласного конкурсу місцевих ініціатив (в частині закладів та установ освіти обласного підпорядкування) – моніторинг та аналіз стану реалізації проєктів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І кварталу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Моніторинг виконання заходів з реалізації Концепції розвитку сільських територій</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До 01 квітня</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Забезпечення діяльності регіонального штабу з вирішення проблемних питань у сферах земельних відносин та агропромислового комплексу у Львівській області</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Забезпечити діяльність  робочої групи з вирішення проблемних питань, пов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язаних із реєстрацією податкових накладних сільськогосподарським товаровиробникам</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Організація роботи з напрацювання </w:t>
            </w:r>
            <w:r w:rsidRPr="00E32234">
              <w:rPr>
                <w:rFonts w:eastAsiaTheme="minorEastAsia"/>
                <w:bCs/>
                <w:color w:val="auto"/>
                <w:sz w:val="24"/>
                <w:szCs w:val="24"/>
              </w:rPr>
              <w:pgNum/>
            </w:r>
            <w:r w:rsidR="0009358D">
              <w:rPr>
                <w:rFonts w:eastAsiaTheme="minorEastAsia"/>
                <w:bCs/>
                <w:color w:val="auto"/>
                <w:sz w:val="24"/>
                <w:szCs w:val="24"/>
              </w:rPr>
              <w:t xml:space="preserve"> проє</w:t>
            </w:r>
            <w:r w:rsidRPr="00E32234">
              <w:rPr>
                <w:rFonts w:eastAsiaTheme="minorEastAsia"/>
                <w:bCs/>
                <w:color w:val="auto"/>
                <w:sz w:val="24"/>
                <w:szCs w:val="24"/>
              </w:rPr>
              <w:t>кту Стратегії розвитку тваринництва у Львівській області (в частині галузі скотарства)</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Підготувати </w:t>
            </w:r>
            <w:r w:rsidR="0009358D">
              <w:rPr>
                <w:rFonts w:eastAsiaTheme="minorEastAsia"/>
                <w:bCs/>
                <w:color w:val="auto"/>
                <w:sz w:val="24"/>
                <w:szCs w:val="24"/>
              </w:rPr>
              <w:t>проєкт</w:t>
            </w:r>
            <w:r w:rsidRPr="00E32234">
              <w:rPr>
                <w:rFonts w:eastAsiaTheme="minorEastAsia"/>
                <w:bCs/>
                <w:color w:val="auto"/>
                <w:sz w:val="24"/>
                <w:szCs w:val="24"/>
              </w:rPr>
              <w:t xml:space="preserve"> розпорядження голови Львівської </w:t>
            </w:r>
            <w:r w:rsidR="00EB1915">
              <w:rPr>
                <w:rFonts w:eastAsiaTheme="minorEastAsia"/>
                <w:bCs/>
                <w:color w:val="auto"/>
                <w:sz w:val="24"/>
                <w:szCs w:val="24"/>
              </w:rPr>
              <w:t>обласної державної адміністрації</w:t>
            </w:r>
            <w:r w:rsidRPr="00E32234">
              <w:rPr>
                <w:rFonts w:eastAsiaTheme="minorEastAsia"/>
                <w:bCs/>
                <w:color w:val="auto"/>
                <w:sz w:val="24"/>
                <w:szCs w:val="24"/>
              </w:rPr>
              <w:t xml:space="preserve"> «Про  розподіл коштів за напрямами в рамках реалізації Комплексної програми»</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Здійснення річного моніторингу проєктів міжнародної технічної допомоги, що реалізуються у Львівській області та </w:t>
            </w:r>
            <w:proofErr w:type="spellStart"/>
            <w:r w:rsidRPr="00E32234">
              <w:rPr>
                <w:rFonts w:ascii="Times New Roman" w:hAnsi="Times New Roman" w:cs="Times New Roman"/>
                <w:bCs/>
                <w:sz w:val="24"/>
                <w:szCs w:val="24"/>
              </w:rPr>
              <w:t>бенефіціаром</w:t>
            </w:r>
            <w:proofErr w:type="spellEnd"/>
            <w:r w:rsidRPr="00E32234">
              <w:rPr>
                <w:rFonts w:ascii="Times New Roman" w:hAnsi="Times New Roman" w:cs="Times New Roman"/>
                <w:bCs/>
                <w:sz w:val="24"/>
                <w:szCs w:val="24"/>
              </w:rPr>
              <w:t xml:space="preserve"> є Львівська обласна державна адміністрація (на виконання вимог постанови Кабінету Міністрів України від 15.02.2002 № 153)</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Підготовка узагальненої інформації про стан реалізації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 xml:space="preserve">ів програм прикордонного співробітництва Європейського інструменту сусідства 2014-2020, що впроваджується на території Львівської області, та про імовірні ризики, які можуть негативно вплинути на подальшу реалізацію таких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ів (на виконання вимог постанови Кабінету Міністрів України від 11.07.2018 № 554)</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Проведення навчальних семінарів з питань написання і реалізації проєктів міжнародної технічної допомоги із залученням експертів для місцевих органів влади та громадських організацій Львівщини, у тому числі в режимі онлайн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Лютий</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Проведення виїзних нарад та консультацій з органами місцевого самоврядування, районними державними адміністраціями, підпорядкованими установами, депутатським корпусом обласної та районних рад щодо залучення грантових коштів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І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Проведення щоквартального моніторингу поданих проєктних заявок та проєктів, що реалізовуватимуться за кошти міжнародної технічної допомоги у Львівській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Надання усних та письмових консультацій щодо подання та реалізації проєктів міжнародної технічної допомоги у Львівській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І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Оголошення та проведення конкурсу проєктів серед інститутів громадянського суспільства</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10 січня-28 лютого</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Відзначення Дня Соборності України, 103 річниці проголошення акту злуки УНР та ЗУНР </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22 січня</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
              <w:shd w:val="clear" w:color="auto" w:fill="FFFFFF"/>
              <w:spacing w:before="0"/>
              <w:ind w:right="180"/>
              <w:jc w:val="both"/>
              <w:outlineLvl w:val="0"/>
              <w:rPr>
                <w:rFonts w:ascii="Times New Roman" w:eastAsiaTheme="minorEastAsia" w:hAnsi="Times New Roman" w:cs="Times New Roman"/>
                <w:bCs/>
                <w:color w:val="auto"/>
                <w:sz w:val="24"/>
                <w:szCs w:val="24"/>
              </w:rPr>
            </w:pPr>
            <w:r w:rsidRPr="00E32234">
              <w:rPr>
                <w:rFonts w:ascii="Times New Roman" w:eastAsiaTheme="minorEastAsia" w:hAnsi="Times New Roman" w:cs="Times New Roman"/>
                <w:bCs/>
                <w:color w:val="auto"/>
                <w:sz w:val="24"/>
                <w:szCs w:val="24"/>
              </w:rPr>
              <w:t xml:space="preserve">Вшанування жертв Голокосту </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27 січня </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Відзначення 104-ої річниці подвигу Героїв Крут</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29 січня</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Відзначення 33-ої річниці з Дня вшанування учасників бойових дій на території інших держав </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15 лютого</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Вшанування пам</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яті Героїв Небесної Сотні </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20 лютого</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День кримського спротиву російській окупації</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26 лютого </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
              <w:shd w:val="clear" w:color="auto" w:fill="FFFFFF"/>
              <w:spacing w:before="0"/>
              <w:ind w:right="180"/>
              <w:jc w:val="both"/>
              <w:outlineLvl w:val="0"/>
              <w:rPr>
                <w:rFonts w:ascii="Times New Roman" w:eastAsiaTheme="minorEastAsia" w:hAnsi="Times New Roman" w:cs="Times New Roman"/>
                <w:bCs/>
                <w:color w:val="auto"/>
                <w:sz w:val="24"/>
                <w:szCs w:val="24"/>
              </w:rPr>
            </w:pPr>
            <w:r w:rsidRPr="00E32234">
              <w:rPr>
                <w:rFonts w:ascii="Times New Roman" w:eastAsiaTheme="minorEastAsia" w:hAnsi="Times New Roman" w:cs="Times New Roman"/>
                <w:bCs/>
                <w:color w:val="auto"/>
                <w:sz w:val="24"/>
                <w:szCs w:val="24"/>
              </w:rPr>
              <w:t xml:space="preserve">208-а річниця від дня народження та 161-а річниця з дня смерті видатного українського поета Тараса Шевченка </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9 березня </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Експлуатаційне утримання автомобільних доріг загального користування місцевого значення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дорожнього господарства</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Будівництво, реконструкція, капітальний та поточний дрібний ремонт автомобільних доріг загального користування місцевого значення та заходи з безпеки дорожнього руху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дорожнього господарства</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645B84" w:rsidP="009E30B2">
            <w:pPr>
              <w:rPr>
                <w:rFonts w:ascii="Times New Roman" w:hAnsi="Times New Roman" w:cs="Times New Roman"/>
                <w:bCs/>
                <w:sz w:val="24"/>
                <w:szCs w:val="24"/>
              </w:rPr>
            </w:pPr>
            <w:r>
              <w:rPr>
                <w:rFonts w:ascii="Times New Roman" w:hAnsi="Times New Roman" w:cs="Times New Roman"/>
                <w:bCs/>
                <w:sz w:val="24"/>
                <w:szCs w:val="24"/>
              </w:rPr>
              <w:t>Звіт п</w:t>
            </w:r>
            <w:r w:rsidR="009E30B2" w:rsidRPr="00E32234">
              <w:rPr>
                <w:rFonts w:ascii="Times New Roman" w:hAnsi="Times New Roman" w:cs="Times New Roman"/>
                <w:bCs/>
                <w:sz w:val="24"/>
                <w:szCs w:val="24"/>
              </w:rPr>
              <w:t>ро кількість оздоровлених громадян, які постраждали внаслідок Чорнобильської катастрофи, за рахунок місцевих бюджет</w:t>
            </w:r>
            <w:r>
              <w:rPr>
                <w:rFonts w:ascii="Times New Roman" w:hAnsi="Times New Roman" w:cs="Times New Roman"/>
                <w:bCs/>
                <w:sz w:val="24"/>
                <w:szCs w:val="24"/>
              </w:rPr>
              <w:t>ів та інших джерел фінансування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645B84" w:rsidP="009E30B2">
            <w:pPr>
              <w:rPr>
                <w:rFonts w:ascii="Times New Roman" w:hAnsi="Times New Roman" w:cs="Times New Roman"/>
                <w:bCs/>
                <w:sz w:val="24"/>
                <w:szCs w:val="24"/>
              </w:rPr>
            </w:pPr>
            <w:r>
              <w:rPr>
                <w:rFonts w:ascii="Times New Roman" w:hAnsi="Times New Roman" w:cs="Times New Roman"/>
                <w:bCs/>
                <w:sz w:val="24"/>
                <w:szCs w:val="24"/>
              </w:rPr>
              <w:t>Звіт п</w:t>
            </w:r>
            <w:r w:rsidR="009E30B2" w:rsidRPr="00E32234">
              <w:rPr>
                <w:rFonts w:ascii="Times New Roman" w:hAnsi="Times New Roman" w:cs="Times New Roman"/>
                <w:bCs/>
                <w:sz w:val="24"/>
                <w:szCs w:val="24"/>
              </w:rPr>
              <w:t>ро кількість оздоровлених громадян, які постраждали внас</w:t>
            </w:r>
            <w:r>
              <w:rPr>
                <w:rFonts w:ascii="Times New Roman" w:hAnsi="Times New Roman" w:cs="Times New Roman"/>
                <w:bCs/>
                <w:sz w:val="24"/>
                <w:szCs w:val="24"/>
              </w:rPr>
              <w:t>лідок Чорнобильської катастрофи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645B84" w:rsidP="009E30B2">
            <w:pPr>
              <w:rPr>
                <w:rFonts w:ascii="Times New Roman" w:hAnsi="Times New Roman" w:cs="Times New Roman"/>
                <w:bCs/>
                <w:sz w:val="24"/>
                <w:szCs w:val="24"/>
              </w:rPr>
            </w:pPr>
            <w:r>
              <w:rPr>
                <w:rFonts w:ascii="Times New Roman" w:hAnsi="Times New Roman" w:cs="Times New Roman"/>
                <w:bCs/>
                <w:sz w:val="24"/>
                <w:szCs w:val="24"/>
              </w:rPr>
              <w:t>Звіт п</w:t>
            </w:r>
            <w:r w:rsidR="009E30B2" w:rsidRPr="00E32234">
              <w:rPr>
                <w:rFonts w:ascii="Times New Roman" w:hAnsi="Times New Roman" w:cs="Times New Roman"/>
                <w:bCs/>
                <w:sz w:val="24"/>
                <w:szCs w:val="24"/>
              </w:rPr>
              <w:t>ро використання бюджетних коштів, передбачених на безоплатне харчування дітей, які  стали інвалідами  внаслідок Чорнобильськ</w:t>
            </w:r>
            <w:r>
              <w:rPr>
                <w:rFonts w:ascii="Times New Roman" w:hAnsi="Times New Roman" w:cs="Times New Roman"/>
                <w:bCs/>
                <w:sz w:val="24"/>
                <w:szCs w:val="24"/>
              </w:rPr>
              <w:t>ої катастрофи по звітний місяць</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 до 10 числа</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4E4346" w:rsidP="009E30B2">
            <w:pPr>
              <w:rPr>
                <w:rFonts w:ascii="Times New Roman" w:hAnsi="Times New Roman" w:cs="Times New Roman"/>
                <w:bCs/>
                <w:sz w:val="24"/>
                <w:szCs w:val="24"/>
              </w:rPr>
            </w:pPr>
            <w:r>
              <w:rPr>
                <w:rFonts w:ascii="Times New Roman" w:hAnsi="Times New Roman" w:cs="Times New Roman"/>
                <w:bCs/>
                <w:sz w:val="24"/>
                <w:szCs w:val="24"/>
              </w:rPr>
              <w:t>Підготовка інформації</w:t>
            </w:r>
            <w:r w:rsidR="009E30B2" w:rsidRPr="00E32234">
              <w:rPr>
                <w:rFonts w:ascii="Times New Roman" w:hAnsi="Times New Roman" w:cs="Times New Roman"/>
                <w:bCs/>
                <w:sz w:val="24"/>
                <w:szCs w:val="24"/>
              </w:rPr>
              <w:t xml:space="preserve"> про забезпечення послугами санаторно-курортного лікування громадян, які постраждали внаслідок Чорнобильської катастрофи в розрізі санаторно курортних закладів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 до 10 числа</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4E4346" w:rsidP="009E30B2">
            <w:pPr>
              <w:rPr>
                <w:rFonts w:ascii="Times New Roman" w:hAnsi="Times New Roman" w:cs="Times New Roman"/>
                <w:bCs/>
                <w:sz w:val="24"/>
                <w:szCs w:val="24"/>
              </w:rPr>
            </w:pPr>
            <w:r>
              <w:rPr>
                <w:rFonts w:ascii="Times New Roman" w:hAnsi="Times New Roman" w:cs="Times New Roman"/>
                <w:bCs/>
                <w:sz w:val="24"/>
                <w:szCs w:val="24"/>
              </w:rPr>
              <w:t>Підготовка інформації</w:t>
            </w:r>
            <w:r w:rsidR="009E30B2" w:rsidRPr="00E32234">
              <w:rPr>
                <w:rFonts w:ascii="Times New Roman" w:hAnsi="Times New Roman" w:cs="Times New Roman"/>
                <w:bCs/>
                <w:sz w:val="24"/>
                <w:szCs w:val="24"/>
              </w:rPr>
              <w:t xml:space="preserve"> про забезпечення послугами санаторно-курортного лікування громадян, які постраждали внаслідок Чорнобильської катастрофи (особи, які оздоровилися)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 до 10 числа</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4E4346" w:rsidP="009E30B2">
            <w:pPr>
              <w:rPr>
                <w:rFonts w:ascii="Times New Roman" w:hAnsi="Times New Roman" w:cs="Times New Roman"/>
                <w:bCs/>
                <w:sz w:val="24"/>
                <w:szCs w:val="24"/>
              </w:rPr>
            </w:pPr>
            <w:r>
              <w:rPr>
                <w:rFonts w:ascii="Times New Roman" w:hAnsi="Times New Roman" w:cs="Times New Roman"/>
                <w:bCs/>
                <w:sz w:val="24"/>
                <w:szCs w:val="24"/>
              </w:rPr>
              <w:t>Підготовка інформації</w:t>
            </w:r>
            <w:r w:rsidR="009E30B2" w:rsidRPr="00E32234">
              <w:rPr>
                <w:rFonts w:ascii="Times New Roman" w:hAnsi="Times New Roman" w:cs="Times New Roman"/>
                <w:bCs/>
                <w:sz w:val="24"/>
                <w:szCs w:val="24"/>
              </w:rPr>
              <w:t xml:space="preserve"> про виплату грошової компенсації замість путівки громадянам, які постраждали внаслідок Чорнобильської катастрофи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 до 10 числа</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4E4346" w:rsidP="009E30B2">
            <w:pPr>
              <w:rPr>
                <w:rFonts w:ascii="Times New Roman" w:hAnsi="Times New Roman" w:cs="Times New Roman"/>
                <w:bCs/>
                <w:sz w:val="24"/>
                <w:szCs w:val="24"/>
              </w:rPr>
            </w:pPr>
            <w:r>
              <w:rPr>
                <w:rFonts w:ascii="Times New Roman" w:hAnsi="Times New Roman" w:cs="Times New Roman"/>
                <w:bCs/>
                <w:sz w:val="24"/>
                <w:szCs w:val="24"/>
              </w:rPr>
              <w:t>Підготовка інформації</w:t>
            </w:r>
            <w:r w:rsidR="009E30B2" w:rsidRPr="00E32234">
              <w:rPr>
                <w:rFonts w:ascii="Times New Roman" w:hAnsi="Times New Roman" w:cs="Times New Roman"/>
                <w:bCs/>
                <w:sz w:val="24"/>
                <w:szCs w:val="24"/>
              </w:rPr>
              <w:t xml:space="preserve"> про роботу комісії з визначення даних про заробітну плату працівників за роботу в зоні відчуження в 1986-1990 роках</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 до 10 числа</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4E4346" w:rsidP="009E30B2">
            <w:pPr>
              <w:rPr>
                <w:rFonts w:ascii="Times New Roman" w:hAnsi="Times New Roman" w:cs="Times New Roman"/>
                <w:bCs/>
                <w:sz w:val="24"/>
                <w:szCs w:val="24"/>
              </w:rPr>
            </w:pPr>
            <w:r>
              <w:rPr>
                <w:rFonts w:ascii="Times New Roman" w:hAnsi="Times New Roman" w:cs="Times New Roman"/>
                <w:bCs/>
                <w:sz w:val="24"/>
                <w:szCs w:val="24"/>
              </w:rPr>
              <w:t>Підготовка інформації</w:t>
            </w:r>
            <w:r w:rsidR="009E30B2" w:rsidRPr="00E32234">
              <w:rPr>
                <w:rFonts w:ascii="Times New Roman" w:hAnsi="Times New Roman" w:cs="Times New Roman"/>
                <w:bCs/>
                <w:sz w:val="24"/>
                <w:szCs w:val="24"/>
              </w:rPr>
              <w:t xml:space="preserve"> про житло, придбане членами сімей осіб, які брали участь у бойових діях на території інших держав і загинули (пропали безвісти), померли, та особами з інвалідністю постанова Кабінету Міністрів України від 28.03.2018 № 214</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5278DA" w:rsidP="009E30B2">
            <w:pPr>
              <w:rPr>
                <w:rFonts w:ascii="Times New Roman" w:hAnsi="Times New Roman" w:cs="Times New Roman"/>
                <w:bCs/>
                <w:sz w:val="24"/>
                <w:szCs w:val="24"/>
              </w:rPr>
            </w:pPr>
            <w:r>
              <w:rPr>
                <w:rFonts w:ascii="Times New Roman" w:hAnsi="Times New Roman" w:cs="Times New Roman"/>
                <w:bCs/>
                <w:sz w:val="24"/>
                <w:szCs w:val="24"/>
              </w:rPr>
              <w:t>Підготовка інформації</w:t>
            </w:r>
            <w:r w:rsidR="009E30B2" w:rsidRPr="00E32234">
              <w:rPr>
                <w:rFonts w:ascii="Times New Roman" w:hAnsi="Times New Roman" w:cs="Times New Roman"/>
                <w:bCs/>
                <w:sz w:val="24"/>
                <w:szCs w:val="24"/>
              </w:rPr>
              <w:t xml:space="preserve"> щодо використання коштів субвенції з державного бюджету місцевим бюджетам для забезпечення житлом деяких категорій осіб, які брали участь у бойових діях на території інших держав, а також членів їх сімей у 2020 році, постанова Кабінету Міністрів України від 28.03.2018 № 214</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 до 10 числа</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Здійснення заходів соціального патронажу під час підготовки до звільнення осіб, які відбувають покарання у виді позбавлення волі на певний строк</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При потребі</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81005A">
            <w:pPr>
              <w:rPr>
                <w:rFonts w:ascii="Times New Roman" w:hAnsi="Times New Roman" w:cs="Times New Roman"/>
                <w:bCs/>
                <w:sz w:val="24"/>
                <w:szCs w:val="24"/>
              </w:rPr>
            </w:pPr>
            <w:r w:rsidRPr="00E32234">
              <w:rPr>
                <w:rFonts w:ascii="Times New Roman" w:hAnsi="Times New Roman" w:cs="Times New Roman"/>
                <w:bCs/>
                <w:sz w:val="24"/>
                <w:szCs w:val="24"/>
              </w:rPr>
              <w:t>Виконання Указу Президента України від 29.01.2021</w:t>
            </w:r>
          </w:p>
          <w:p w:rsidR="009E30B2" w:rsidRPr="00E32234" w:rsidRDefault="009E30B2" w:rsidP="0081005A">
            <w:pPr>
              <w:rPr>
                <w:rFonts w:ascii="Times New Roman" w:hAnsi="Times New Roman" w:cs="Times New Roman"/>
                <w:bCs/>
                <w:sz w:val="24"/>
                <w:szCs w:val="24"/>
              </w:rPr>
            </w:pPr>
            <w:r w:rsidRPr="00E32234">
              <w:rPr>
                <w:rFonts w:ascii="Times New Roman" w:hAnsi="Times New Roman" w:cs="Times New Roman"/>
                <w:bCs/>
                <w:sz w:val="24"/>
                <w:szCs w:val="24"/>
              </w:rPr>
              <w:t>№ 30 здійснюється робота з виявлення та перевірки надавачів соціальних послуг недержавного сектору з тимчасовим або постійним проживанням громадян похилого віку, осіб з інвалідністю, бездомних осіб, осіб, звільнених з місць позбавлення волі, осіб із залежністю від наркотичних засобів та психотропних речовин</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Виконання Закону України «Про контррозвідувальну діяльність»</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Постійно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 xml:space="preserve">Стан виконання Плану заходів з реалізації ІІ етапу Національної стратегії реформування системи інституційного догляду та виховання дітей на </w:t>
            </w:r>
          </w:p>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2017-2026 роки</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Виконання завдань Регіонального плану дій реформування закладів інституційного догляду та виховання дітей у Львівській області на 2018-2026 роки</w:t>
            </w:r>
          </w:p>
        </w:tc>
        <w:tc>
          <w:tcPr>
            <w:tcW w:w="3407" w:type="dxa"/>
          </w:tcPr>
          <w:p w:rsidR="009E30B2" w:rsidRPr="00E32234" w:rsidRDefault="009E30B2" w:rsidP="009E30B2">
            <w:pPr>
              <w:spacing w:line="256" w:lineRule="auto"/>
              <w:ind w:firstLine="851"/>
              <w:rPr>
                <w:rFonts w:ascii="Times New Roman" w:hAnsi="Times New Roman" w:cs="Times New Roman"/>
                <w:bCs/>
                <w:sz w:val="24"/>
                <w:szCs w:val="24"/>
              </w:rPr>
            </w:pPr>
          </w:p>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Подання узагальненої інформації про моніторинг «Соціальна карта громади з питань захисту прав дітей і</w:t>
            </w:r>
          </w:p>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соціальних послуг»</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 xml:space="preserve">Подання інформації про стан реалізації експериментального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у та проведення апробації інтегрованої моделі (відповідно до постанови Кабінету Міністрів України від 04.08.2021 №817)</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Подання інформації про стан реалізації пілотного проєкту «Розвиток соціальних послуг» (відповідно до постанови Кабінету Міністрів України від 03.03.2020 №204)</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Організація та проведення конкурсу з відбору інститутів громадянського суспільства з метою надання фінансової допомоги з обласного бюджету для створення (розширення) соціальних підприємств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Січень-лютий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Забезпечення фінансування проєктів переможців конкурсу з відбору інститутів громадянського суспільства з метою надання фінансової допомоги з обласного бюджету для створення (розширення) соціальних підприємств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Березень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Організація та проведення конкурсу з визначення мікропроєктів, розроблених громадськими та благодійними організаціями, щодо покращення якості життя соціально незахищених верств населення області, на виконання яких надається дофінансування з обласного бюджету у 2022 році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Січень-лютий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Забезпечення фінансування проєктів переможців конкурсу з визначення мікропроєктів, розроблених громадськими та благодійними організаціями, щодо покращення якості життя соціально незахищених верств населення області, на виконання яких надається дофінансування з обласного бюджету у 2022 році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Березень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Організація та проведення конкурсу на фінансову підтримку громадським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єднанням осіб з інвалідністю, ветеранів, жертв нацистських переслідувань та жертв політичних репресій з обласного бюджету у 2022 році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Січень-лютий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Забезпечення фінансування проєктів переможців конкурсу на фінансову підтримку громадським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єднанням осіб з інвалідністю, ветеранів, жертв нацистських переслідувань та жертв політичних репресій з обласного бюджету у 2022 році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Забезпечення роботи комісії з питань надання підприємствам та організаціям громадських організацій осіб з інвалідністю права на користування пільгами з оподаткування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Березень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Забезпечення роботи комісії з реалізації пілотного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 xml:space="preserve">у із залучення до роботи яленів малозабезпечених сімей та внутрішньо переміщених осіб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 потребою</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Здійснення моніторингу використання робочого часу особами, що проходять альтернативну (невійськову) службу та підготовка розпоряджень голови Львівської обласної державної адміністрації про направлення на проходження альтернативної (невійськової) служби, припинення альтернативної (невійськової) служби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Січень-березень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Узагальнення та подання статистичної інформації щодо осіб, які постраждали від торгівлі людьми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Узагальнення та подання статистичної інформації щодо попередження та протидії домашньому насильства.</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Збір інформації відповідно до форм обліку багатодітних сімей в Україні та подання в Мінсоцполітики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До 10 лютого</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Звіт 2-ОБК про охоплення дітей шкільного віку оздоровленням та відпочинком за бюджетні кошти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До 10 лютого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Звіт про використання путівок до ДП «УДЦ «Молода гвардія», ДПУ «МДЦ «Артек»</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Протягом 10 днів після закінчення кожної оздоровчої зміни</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Річний звіт про використання путівок до  про використання путівок до ДП «УДЦ «Молода гвардія», ДПУ «МДЦ «Артек»</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До 10 січня наступного за звітним року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Обласний план заходів на 2021 і 2022 роки з реалізації Національної стратегії із створення безбар</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єрного простору в Україні на період до 2030 року, затверджений розпорядженням голови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від 17.11.2021 № 1137/0/5-21</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План заходів щодо реалізації Концепції створення та розвитку системи раннього втручання, затверджений розпорядженням Кабінету Міністрів України від 15.09.2021 № 1117-р</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Регіональний план дій з реалізації Конвенції про права осіб з інвалідністю на період до 2025 року у Львівській області затверджений розпорядженням голови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від 14.09.2021 № 852/0/5-21</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Національний план дій з реалізації Конвенції про права осіб з інвалідністю на період до 2025 року, затверджений розпорядженням Кабінету Міністрів України від 07.04.2021 № 285-р</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Врахувати зміни </w:t>
            </w:r>
            <w:proofErr w:type="spellStart"/>
            <w:r w:rsidRPr="00E32234">
              <w:rPr>
                <w:rFonts w:ascii="Times New Roman" w:hAnsi="Times New Roman" w:cs="Times New Roman"/>
                <w:bCs/>
                <w:sz w:val="24"/>
                <w:szCs w:val="24"/>
              </w:rPr>
              <w:t>законодавста</w:t>
            </w:r>
            <w:proofErr w:type="spellEnd"/>
            <w:r w:rsidRPr="00E32234">
              <w:rPr>
                <w:rFonts w:ascii="Times New Roman" w:hAnsi="Times New Roman" w:cs="Times New Roman"/>
                <w:bCs/>
                <w:sz w:val="24"/>
                <w:szCs w:val="24"/>
              </w:rPr>
              <w:t xml:space="preserve"> в положенні КЗ ЛОР «</w:t>
            </w:r>
            <w:proofErr w:type="spellStart"/>
            <w:r w:rsidRPr="00E32234">
              <w:rPr>
                <w:rFonts w:ascii="Times New Roman" w:hAnsi="Times New Roman" w:cs="Times New Roman"/>
                <w:bCs/>
                <w:sz w:val="24"/>
                <w:szCs w:val="24"/>
              </w:rPr>
              <w:t>Журавненський</w:t>
            </w:r>
            <w:proofErr w:type="spellEnd"/>
            <w:r w:rsidRPr="00E32234">
              <w:rPr>
                <w:rFonts w:ascii="Times New Roman" w:hAnsi="Times New Roman" w:cs="Times New Roman"/>
                <w:bCs/>
                <w:sz w:val="24"/>
                <w:szCs w:val="24"/>
              </w:rPr>
              <w:t xml:space="preserve"> будинок підтриманого проживання психоневрологічного типу»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Звіт щодо виконання обласних (бюджетних) цільових програм «Комплексної програма соціальної підтримки окремих категорій громадян Львівської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p w:rsidR="009E30B2" w:rsidRPr="00E32234" w:rsidRDefault="009E30B2" w:rsidP="009E30B2">
            <w:pPr>
              <w:ind w:firstLine="851"/>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Звіт щодо виконання обласних (бюджетних) цільових програм «Комплексної програми соціальної підтримки у Львівській області учасників АТО (ООС)  та їхніх родин, бійців добровольців АТО, а також родин Героїв Небесної Сотні»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p w:rsidR="009E30B2" w:rsidRPr="00E32234" w:rsidRDefault="009E30B2" w:rsidP="009E30B2">
            <w:pPr>
              <w:ind w:firstLine="851"/>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Опрацювання та скерування до Міністерства культури та інформаційної політики України переліку щойно виявлених об</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єктів культурної спадщини відповідно до  наказу Міністерства культури України від 27.06.2019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501 про Порядок занесення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єкта до Переліку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культурної спадщини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На виконання Закону України «Про Національний фонд України та архівні установи», постанови Верховної Ради України від 17.07.2020 №807-IX «Про утворення та ліквідацію районів», Правил роботи архівних установ України, затверджених наказом Міністерства юстиції України від 08.04.2013 за №656/5, який зареєстрований в Міністерстві юстиції України 10.04.2013 за №584/23116, Правил організації діловодства та архівного зберігання документів у державних органах, органах місцевого самоврядування, на підприємст</w:t>
            </w:r>
            <w:r w:rsidR="0009358D">
              <w:rPr>
                <w:rFonts w:ascii="Times New Roman" w:hAnsi="Times New Roman" w:cs="Times New Roman"/>
                <w:bCs/>
                <w:sz w:val="24"/>
                <w:szCs w:val="24"/>
              </w:rPr>
              <w:t>вах, в установах і організаціях</w:t>
            </w:r>
            <w:r w:rsidRPr="00E32234">
              <w:rPr>
                <w:rFonts w:ascii="Times New Roman" w:hAnsi="Times New Roman" w:cs="Times New Roman"/>
                <w:bCs/>
                <w:sz w:val="24"/>
                <w:szCs w:val="24"/>
              </w:rPr>
              <w:t xml:space="preserve"> (наказ М</w:t>
            </w:r>
            <w:r w:rsidR="0009358D">
              <w:rPr>
                <w:rFonts w:ascii="Times New Roman" w:hAnsi="Times New Roman" w:cs="Times New Roman"/>
                <w:bCs/>
                <w:sz w:val="24"/>
                <w:szCs w:val="24"/>
              </w:rPr>
              <w:t>іністерства юстиції України від </w:t>
            </w:r>
            <w:hyperlink r:id="rId8" w:history="1">
              <w:r w:rsidRPr="00E32234">
                <w:rPr>
                  <w:rFonts w:ascii="Times New Roman" w:hAnsi="Times New Roman" w:cs="Times New Roman"/>
                  <w:bCs/>
                  <w:sz w:val="24"/>
                  <w:szCs w:val="24"/>
                </w:rPr>
                <w:t>18.06.2015 № 1000/5</w:t>
              </w:r>
            </w:hyperlink>
            <w:r w:rsidRPr="00E32234">
              <w:rPr>
                <w:rFonts w:ascii="Times New Roman" w:hAnsi="Times New Roman" w:cs="Times New Roman"/>
                <w:bCs/>
                <w:sz w:val="24"/>
                <w:szCs w:val="24"/>
              </w:rPr>
              <w:t>) забезпечити своєчасне приймання та зберігання документів Національного архівного фонду (далі – НАФ) ліквідованих органів виконавчої влади та місцевого самоврядування:</w:t>
            </w:r>
          </w:p>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 здійснювати моніторинг стану упорядкування документів НАФ ліквідованих органів місцевого самоврядування та виконавчої влади та передавання їх до архівних відділів райдержадміністрацій;</w:t>
            </w:r>
          </w:p>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 схвалення та погодження Експертно-перевірною комісією описів справ документів ліквідованих та реорганізованих органів місцевого самоврядування та виконавчої влади</w:t>
            </w:r>
          </w:p>
        </w:tc>
        <w:tc>
          <w:tcPr>
            <w:tcW w:w="3407" w:type="dxa"/>
          </w:tcPr>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p w:rsidR="009E30B2" w:rsidRPr="00E32234" w:rsidRDefault="009E30B2" w:rsidP="009E30B2">
            <w:pPr>
              <w:ind w:firstLine="851"/>
              <w:jc w:val="cente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p w:rsidR="009E30B2" w:rsidRPr="00E32234" w:rsidRDefault="009E30B2" w:rsidP="009E30B2">
            <w:pPr>
              <w:ind w:firstLine="464"/>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p w:rsidR="009E30B2" w:rsidRPr="00E32234" w:rsidRDefault="009E30B2" w:rsidP="009E30B2">
            <w:pPr>
              <w:ind w:firstLine="464"/>
              <w:jc w:val="cente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Державний архів Львівської області</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09358D">
            <w:pPr>
              <w:pStyle w:val="12"/>
              <w:jc w:val="left"/>
              <w:rPr>
                <w:rFonts w:eastAsiaTheme="minorEastAsia"/>
                <w:bCs/>
                <w:color w:val="auto"/>
                <w:sz w:val="24"/>
                <w:szCs w:val="24"/>
              </w:rPr>
            </w:pPr>
            <w:r w:rsidRPr="00E32234">
              <w:rPr>
                <w:bCs/>
                <w:sz w:val="24"/>
                <w:szCs w:val="24"/>
              </w:rPr>
              <w:t>Приведення списків джерел формування НАФ, списків юридичних осіб, їх відокремлених підрозділів, у діяльності яких не утворюється документи НАФ, у відповідність до постанови К</w:t>
            </w:r>
            <w:r w:rsidR="0009358D">
              <w:rPr>
                <w:bCs/>
                <w:sz w:val="24"/>
                <w:szCs w:val="24"/>
              </w:rPr>
              <w:t>абінету Міністрів України</w:t>
            </w:r>
            <w:r w:rsidRPr="00E32234">
              <w:rPr>
                <w:bCs/>
                <w:sz w:val="24"/>
                <w:szCs w:val="24"/>
              </w:rPr>
              <w:t xml:space="preserve"> від 08.09.2021 р. №943 «Про внесення змін до порядків, затверджених постановою </w:t>
            </w:r>
            <w:r w:rsidR="0009358D" w:rsidRPr="00E32234">
              <w:rPr>
                <w:bCs/>
                <w:sz w:val="24"/>
                <w:szCs w:val="24"/>
              </w:rPr>
              <w:t>К</w:t>
            </w:r>
            <w:r w:rsidR="0009358D">
              <w:rPr>
                <w:bCs/>
                <w:sz w:val="24"/>
                <w:szCs w:val="24"/>
              </w:rPr>
              <w:t>абінету Міністрів України від </w:t>
            </w:r>
            <w:r w:rsidRPr="00E32234">
              <w:rPr>
                <w:bCs/>
                <w:sz w:val="24"/>
                <w:szCs w:val="24"/>
              </w:rPr>
              <w:t>08.08.2007 № 1004 та внесення змін до положення  про експертно-перевірну комісію Державного архіву Львівської області, положень про експертні комісії архівних відділів райдержадміністрації, міських рад. Впровадження джерелами формування НАФ типових положень про ЕК у державних органах, органах місцевого самоврядування, державних та комунальних підприємств, установах та організаціях (після затвердження наказів Міністерства юстиції)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(після затвердження наказів Міністерства юстиції)</w:t>
            </w:r>
          </w:p>
          <w:p w:rsidR="009E30B2" w:rsidRPr="00E32234" w:rsidRDefault="009E30B2" w:rsidP="009E30B2">
            <w:pPr>
              <w:pStyle w:val="12"/>
              <w:jc w:val="left"/>
              <w:rPr>
                <w:rFonts w:eastAsiaTheme="minorEastAsia"/>
                <w:bCs/>
                <w:color w:val="auto"/>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Державний архів Львівської області</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bCs/>
                <w:sz w:val="24"/>
                <w:szCs w:val="24"/>
              </w:rPr>
              <w:t>Виконання Програми здійснення контролю за наявністю, станом і рухом документів Національного архівного фонду на 2020-2024 роки, затвердженої наказом Державної архівної служби України від 13.11.2019 №103</w:t>
            </w:r>
          </w:p>
        </w:tc>
        <w:tc>
          <w:tcPr>
            <w:tcW w:w="3407" w:type="dxa"/>
          </w:tcPr>
          <w:p w:rsidR="009E30B2" w:rsidRPr="00E32234" w:rsidRDefault="009E30B2" w:rsidP="009E30B2">
            <w:pPr>
              <w:pStyle w:val="12"/>
              <w:jc w:val="left"/>
              <w:rPr>
                <w:rFonts w:eastAsiaTheme="minorEastAsia"/>
                <w:bCs/>
                <w:color w:val="auto"/>
                <w:sz w:val="24"/>
                <w:szCs w:val="24"/>
              </w:rPr>
            </w:pPr>
            <w:r w:rsidRPr="00E32234">
              <w:rPr>
                <w:bCs/>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Державний архів Львівської області</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bCs/>
                <w:color w:val="auto"/>
                <w:sz w:val="24"/>
                <w:szCs w:val="24"/>
              </w:rPr>
            </w:pPr>
            <w:r w:rsidRPr="00E32234">
              <w:rPr>
                <w:bCs/>
                <w:color w:val="auto"/>
                <w:sz w:val="24"/>
                <w:szCs w:val="24"/>
              </w:rPr>
              <w:t xml:space="preserve">Виконання Програми </w:t>
            </w:r>
            <w:proofErr w:type="spellStart"/>
            <w:r w:rsidRPr="00E32234">
              <w:rPr>
                <w:bCs/>
                <w:color w:val="auto"/>
                <w:sz w:val="24"/>
                <w:szCs w:val="24"/>
              </w:rPr>
              <w:t>оцифрування</w:t>
            </w:r>
            <w:proofErr w:type="spellEnd"/>
            <w:r w:rsidRPr="00E32234">
              <w:rPr>
                <w:bCs/>
                <w:color w:val="auto"/>
                <w:sz w:val="24"/>
                <w:szCs w:val="24"/>
              </w:rPr>
              <w:t xml:space="preserve"> документів Національного архівного фонду та описів справ на документи Національного архівного фонду на </w:t>
            </w:r>
          </w:p>
          <w:p w:rsidR="009E30B2" w:rsidRPr="00E32234" w:rsidRDefault="009E30B2" w:rsidP="009E30B2">
            <w:pPr>
              <w:pStyle w:val="12"/>
              <w:jc w:val="left"/>
              <w:rPr>
                <w:rFonts w:eastAsiaTheme="minorEastAsia"/>
                <w:bCs/>
                <w:color w:val="auto"/>
                <w:sz w:val="24"/>
                <w:szCs w:val="24"/>
              </w:rPr>
            </w:pPr>
            <w:r w:rsidRPr="00E32234">
              <w:rPr>
                <w:bCs/>
                <w:color w:val="auto"/>
                <w:sz w:val="24"/>
                <w:szCs w:val="24"/>
              </w:rPr>
              <w:t xml:space="preserve">2022-2025 роки (лист Державної архівної служби України </w:t>
            </w:r>
            <w:r w:rsidRPr="00E32234">
              <w:rPr>
                <w:bCs/>
                <w:sz w:val="24"/>
                <w:szCs w:val="24"/>
              </w:rPr>
              <w:t>від 10.11.2021 №6626/01.3-17/0)</w:t>
            </w:r>
          </w:p>
        </w:tc>
        <w:tc>
          <w:tcPr>
            <w:tcW w:w="3407" w:type="dxa"/>
          </w:tcPr>
          <w:p w:rsidR="009E30B2" w:rsidRPr="00E32234" w:rsidRDefault="009E30B2" w:rsidP="009E30B2">
            <w:pPr>
              <w:pStyle w:val="12"/>
              <w:jc w:val="left"/>
              <w:rPr>
                <w:rFonts w:eastAsiaTheme="minorEastAsia"/>
                <w:bCs/>
                <w:color w:val="auto"/>
                <w:sz w:val="24"/>
                <w:szCs w:val="24"/>
              </w:rPr>
            </w:pPr>
            <w:r w:rsidRPr="00E32234">
              <w:rPr>
                <w:bCs/>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Державний архів Львівської області</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bCs/>
                <w:sz w:val="24"/>
                <w:szCs w:val="24"/>
              </w:rPr>
            </w:pPr>
            <w:r w:rsidRPr="00E32234">
              <w:rPr>
                <w:bCs/>
                <w:sz w:val="24"/>
                <w:szCs w:val="24"/>
              </w:rPr>
              <w:t xml:space="preserve">Впровадження в роботі ДАЛО та </w:t>
            </w:r>
            <w:r w:rsidRPr="00E32234">
              <w:rPr>
                <w:bCs/>
                <w:color w:val="auto"/>
                <w:sz w:val="24"/>
                <w:szCs w:val="24"/>
              </w:rPr>
              <w:t>у державних органах, органах місцевого самоврядування, на підприємствах, в установах і організаціях,</w:t>
            </w:r>
            <w:r w:rsidRPr="00E32234">
              <w:rPr>
                <w:bCs/>
                <w:sz w:val="24"/>
                <w:szCs w:val="24"/>
              </w:rPr>
              <w:t xml:space="preserve"> архівних відділах райдержадміністрацій та міських рад на території області Національного стандарту України «Державна уніфікована система документації. Уніфікована система організаційно-розпорядчої документації. </w:t>
            </w:r>
          </w:p>
          <w:p w:rsidR="009E30B2" w:rsidRPr="00E32234" w:rsidRDefault="009E30B2" w:rsidP="0009358D">
            <w:pPr>
              <w:pStyle w:val="12"/>
              <w:jc w:val="left"/>
              <w:rPr>
                <w:rFonts w:eastAsiaTheme="minorEastAsia"/>
                <w:bCs/>
                <w:color w:val="auto"/>
                <w:sz w:val="24"/>
                <w:szCs w:val="24"/>
              </w:rPr>
            </w:pPr>
            <w:r w:rsidRPr="00E32234">
              <w:rPr>
                <w:bCs/>
                <w:sz w:val="24"/>
                <w:szCs w:val="24"/>
              </w:rPr>
              <w:t>ДСТУ 4163-2020», затвердженого наказом Державного підприємства «Український науково-дослідний і навчальний  центр проблем стандартизації, сертифікації та якості» від  01.07.2020 № 144; Національного класифікатору НК 010:2021, затвердженого наказом Міністерства розвитку економіки, торгівлі та сільського господарства України від 12.03.2021 № 526</w:t>
            </w:r>
          </w:p>
        </w:tc>
        <w:tc>
          <w:tcPr>
            <w:tcW w:w="3407" w:type="dxa"/>
          </w:tcPr>
          <w:p w:rsidR="009E30B2" w:rsidRPr="00E32234" w:rsidRDefault="009E30B2" w:rsidP="009E30B2">
            <w:pPr>
              <w:pStyle w:val="12"/>
              <w:jc w:val="left"/>
              <w:rPr>
                <w:rFonts w:eastAsiaTheme="minorEastAsia"/>
                <w:bCs/>
                <w:color w:val="auto"/>
                <w:sz w:val="24"/>
                <w:szCs w:val="24"/>
              </w:rPr>
            </w:pPr>
            <w:r w:rsidRPr="00E32234">
              <w:rPr>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Державний архів Львівської області</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numPr>
                <w:ilvl w:val="0"/>
                <w:numId w:val="4"/>
              </w:numPr>
              <w:tabs>
                <w:tab w:val="clear" w:pos="720"/>
                <w:tab w:val="num" w:pos="180"/>
              </w:tabs>
              <w:ind w:left="0" w:hanging="720"/>
              <w:rPr>
                <w:rFonts w:ascii="Times New Roman" w:hAnsi="Times New Roman" w:cs="Times New Roman"/>
                <w:bCs/>
                <w:sz w:val="24"/>
                <w:szCs w:val="24"/>
              </w:rPr>
            </w:pPr>
            <w:r w:rsidRPr="00E32234">
              <w:rPr>
                <w:rFonts w:ascii="Times New Roman" w:hAnsi="Times New Roman" w:cs="Times New Roman"/>
                <w:bCs/>
                <w:sz w:val="24"/>
                <w:szCs w:val="24"/>
              </w:rPr>
              <w:t>Заходи з реалізації Державної цільової соціальної програми розвитку фізичної культури і спорту на період до 2024 року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Реалізація впродовж кварталу</w:t>
            </w: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numPr>
                <w:ilvl w:val="0"/>
                <w:numId w:val="4"/>
              </w:numPr>
              <w:tabs>
                <w:tab w:val="clear" w:pos="720"/>
                <w:tab w:val="num" w:pos="180"/>
              </w:tabs>
              <w:ind w:left="0" w:hanging="720"/>
              <w:rPr>
                <w:rFonts w:ascii="Times New Roman" w:hAnsi="Times New Roman" w:cs="Times New Roman"/>
                <w:bCs/>
                <w:sz w:val="24"/>
                <w:szCs w:val="24"/>
              </w:rPr>
            </w:pPr>
            <w:r w:rsidRPr="00E32234">
              <w:rPr>
                <w:rFonts w:ascii="Times New Roman" w:hAnsi="Times New Roman" w:cs="Times New Roman"/>
                <w:bCs/>
                <w:sz w:val="24"/>
                <w:szCs w:val="24"/>
              </w:rPr>
              <w:t>Заходи з реалізації Указу Президента України від  23.08.2020  року №342/2020  «Питання розвитку національної системи фізкультурно-спортивної реабілітації ветеранів війни та членів їх сімей, сімей загиблих (померлих) ветеранів війни»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09358D">
            <w:pPr>
              <w:rPr>
                <w:rFonts w:ascii="Times New Roman" w:hAnsi="Times New Roman" w:cs="Times New Roman"/>
                <w:bCs/>
                <w:sz w:val="24"/>
                <w:szCs w:val="24"/>
              </w:rPr>
            </w:pPr>
            <w:r w:rsidRPr="00E32234">
              <w:rPr>
                <w:rFonts w:ascii="Times New Roman" w:hAnsi="Times New Roman" w:cs="Times New Roman"/>
                <w:bCs/>
                <w:sz w:val="24"/>
                <w:szCs w:val="24"/>
              </w:rPr>
              <w:t>Заходи з реалізації постанови Кабінету Міністрів України від 30.06.2021 № 667 « Про затвердження плану дій на 2021-2025 роки щодо реалізації Національної стратегії розвитку системи фізкультурно-спортивної реабілітації ветеранів війни та членів їх сімей, сімей загиблих (померлих) ветеранів війни»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p w:rsidR="009E30B2" w:rsidRPr="00E32234" w:rsidRDefault="009E30B2" w:rsidP="009E30B2">
            <w:pP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numPr>
                <w:ilvl w:val="0"/>
                <w:numId w:val="4"/>
              </w:numPr>
              <w:tabs>
                <w:tab w:val="clear" w:pos="720"/>
                <w:tab w:val="num" w:pos="180"/>
              </w:tabs>
              <w:ind w:left="0" w:hanging="720"/>
              <w:rPr>
                <w:rFonts w:ascii="Times New Roman" w:hAnsi="Times New Roman" w:cs="Times New Roman"/>
                <w:bCs/>
                <w:sz w:val="24"/>
                <w:szCs w:val="24"/>
              </w:rPr>
            </w:pPr>
            <w:r w:rsidRPr="00E32234">
              <w:rPr>
                <w:rFonts w:ascii="Times New Roman" w:hAnsi="Times New Roman" w:cs="Times New Roman"/>
                <w:bCs/>
                <w:sz w:val="24"/>
                <w:szCs w:val="24"/>
              </w:rPr>
              <w:t>Заходи з реалізації постанови Кабінету Міністрів України від 04.11.2020 №1089 «Про затвердження стратегії розвитку фізичної куль</w:t>
            </w:r>
            <w:r w:rsidR="0009358D">
              <w:rPr>
                <w:rFonts w:ascii="Times New Roman" w:hAnsi="Times New Roman" w:cs="Times New Roman"/>
                <w:bCs/>
                <w:sz w:val="24"/>
                <w:szCs w:val="24"/>
              </w:rPr>
              <w:t>тури і спорту на період до 2028 </w:t>
            </w:r>
            <w:r w:rsidRPr="00E32234">
              <w:rPr>
                <w:rFonts w:ascii="Times New Roman" w:hAnsi="Times New Roman" w:cs="Times New Roman"/>
                <w:bCs/>
                <w:sz w:val="24"/>
                <w:szCs w:val="24"/>
              </w:rPr>
              <w:t xml:space="preserve">року»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Реалізація постійно 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Заходи з реалізації постанови Кабінету Міністрів України «Про затвердження Державної цільової соціальної програми “Молодь України” на 2021-2025 роки</w:t>
            </w:r>
            <w:r w:rsidR="0009358D">
              <w:rPr>
                <w:rFonts w:ascii="Times New Roman" w:hAnsi="Times New Roman" w:cs="Times New Roman"/>
                <w:bCs/>
                <w:sz w:val="24"/>
                <w:szCs w:val="24"/>
              </w:rPr>
              <w:t>»</w:t>
            </w:r>
            <w:r w:rsidRPr="00E32234">
              <w:rPr>
                <w:rFonts w:ascii="Times New Roman" w:hAnsi="Times New Roman" w:cs="Times New Roman"/>
                <w:bCs/>
                <w:sz w:val="24"/>
                <w:szCs w:val="24"/>
              </w:rPr>
              <w:t xml:space="preserve"> та внесення змін до деяких актів Кабінету Міністрів України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року</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Подання інформаційних довідок, таблиць про хід виконання програм</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Реалізація державної політики у сфері надання адміністративних послуг та дозвільних процедур</w:t>
            </w:r>
          </w:p>
        </w:tc>
        <w:tc>
          <w:tcPr>
            <w:tcW w:w="3407" w:type="dxa"/>
          </w:tcPr>
          <w:p w:rsidR="009E30B2" w:rsidRPr="00E32234" w:rsidRDefault="009E30B2" w:rsidP="009E30B2">
            <w:pPr>
              <w:spacing w:line="218" w:lineRule="auto"/>
              <w:ind w:right="-60"/>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Статистичний моніторинг центрів надання адміністративних послуг розпорядження Кабінету Міністрів України 17.03.2021, постанова Кабінету Міністрів України 18.09.2019 № 856</w:t>
            </w:r>
          </w:p>
        </w:tc>
        <w:tc>
          <w:tcPr>
            <w:tcW w:w="3407" w:type="dxa"/>
          </w:tcPr>
          <w:p w:rsidR="009E30B2" w:rsidRPr="00E32234" w:rsidRDefault="009E30B2" w:rsidP="009E30B2">
            <w:pPr>
              <w:spacing w:line="218" w:lineRule="auto"/>
              <w:ind w:right="-60"/>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 xml:space="preserve">Подання інформації про навчальні та інформаційні заходи (тренінги, семінари, конференції) щодо покращення якості адміністративних послуг і роботи ЦНАП </w:t>
            </w:r>
          </w:p>
        </w:tc>
        <w:tc>
          <w:tcPr>
            <w:tcW w:w="3407" w:type="dxa"/>
          </w:tcPr>
          <w:p w:rsidR="009E30B2" w:rsidRPr="00E32234" w:rsidRDefault="009E30B2" w:rsidP="009E30B2">
            <w:pPr>
              <w:spacing w:line="218" w:lineRule="auto"/>
              <w:ind w:right="-60"/>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Забезпечення дотримання та виконання постанов Кабінету Міністрів України від 17.01.2018 № 55 «Деякі питання документування управлінської діяльності», від 19.10.2016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розпорядження голови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від 18.06.2019 № 616/0/5-19 «Про затвердження Інструкції з діловодства у Львівській обласній державній адміністрації» та розпорядження голови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від 29.04.2020 № 278/0/5-20 «Про затвердження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в обласній державній адміністрації у новій редакції»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звітного періоду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Забезпечення дотримання та виконання Закону України «Про звернення громадян»,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звітного періоду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Підготовки звітних матеріалів щодо виконання указів Президента України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Підготовка звітів щодо протермінованих завдань структурними підрозділами </w:t>
            </w:r>
            <w:r w:rsidR="00EB1915">
              <w:rPr>
                <w:rFonts w:ascii="Times New Roman" w:hAnsi="Times New Roman" w:cs="Times New Roman"/>
                <w:bCs/>
                <w:sz w:val="24"/>
                <w:szCs w:val="24"/>
              </w:rPr>
              <w:t>обласної державної адміністрації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Щотижнево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BB50A1" w:rsidRDefault="009E30B2" w:rsidP="00BB50A1">
            <w:pPr>
              <w:rPr>
                <w:rFonts w:ascii="Times New Roman" w:hAnsi="Times New Roman" w:cs="Times New Roman"/>
                <w:sz w:val="24"/>
                <w:szCs w:val="24"/>
              </w:rPr>
            </w:pPr>
            <w:r w:rsidRPr="00BB50A1">
              <w:rPr>
                <w:rFonts w:ascii="Times New Roman" w:hAnsi="Times New Roman" w:cs="Times New Roman"/>
                <w:sz w:val="24"/>
                <w:szCs w:val="24"/>
              </w:rPr>
              <w:t>Прогнозування розвитку персоналу, заохочення працівників до службової кар</w:t>
            </w:r>
            <w:r w:rsidR="00F33B2B">
              <w:rPr>
                <w:rFonts w:ascii="Times New Roman" w:hAnsi="Times New Roman" w:cs="Times New Roman"/>
                <w:sz w:val="24"/>
                <w:szCs w:val="24"/>
              </w:rPr>
              <w:t>’</w:t>
            </w:r>
            <w:r w:rsidRPr="00BB50A1">
              <w:rPr>
                <w:rFonts w:ascii="Times New Roman" w:hAnsi="Times New Roman" w:cs="Times New Roman"/>
                <w:sz w:val="24"/>
                <w:szCs w:val="24"/>
              </w:rPr>
              <w:t>єри, підвищення рівня їх професійної компетентності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BB50A1" w:rsidRDefault="009E30B2" w:rsidP="00BB50A1">
            <w:pPr>
              <w:rPr>
                <w:rFonts w:ascii="Times New Roman" w:hAnsi="Times New Roman" w:cs="Times New Roman"/>
                <w:sz w:val="24"/>
                <w:szCs w:val="24"/>
              </w:rPr>
            </w:pPr>
            <w:r w:rsidRPr="00BB50A1">
              <w:rPr>
                <w:rFonts w:ascii="Times New Roman" w:hAnsi="Times New Roman" w:cs="Times New Roman"/>
                <w:sz w:val="24"/>
                <w:szCs w:val="24"/>
              </w:rPr>
              <w:t>Організаційно-методичне керівництво та контроль за роботою з персоналом у структурних підрозділах обласної державної адміністрації і районних державних адміністраціях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BB50A1" w:rsidRDefault="009E30B2" w:rsidP="00BB50A1">
            <w:pPr>
              <w:rPr>
                <w:rFonts w:ascii="Times New Roman" w:hAnsi="Times New Roman" w:cs="Times New Roman"/>
                <w:sz w:val="24"/>
                <w:szCs w:val="24"/>
              </w:rPr>
            </w:pPr>
            <w:r w:rsidRPr="00BB50A1">
              <w:rPr>
                <w:rFonts w:ascii="Times New Roman" w:hAnsi="Times New Roman" w:cs="Times New Roman"/>
                <w:sz w:val="24"/>
                <w:szCs w:val="24"/>
              </w:rPr>
              <w:t>Організація роботи щодо розробки структури Львівської обласної державної адміністрації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 потребою</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BB50A1" w:rsidRDefault="009E30B2" w:rsidP="00BB50A1">
            <w:pPr>
              <w:rPr>
                <w:rFonts w:ascii="Times New Roman" w:hAnsi="Times New Roman" w:cs="Times New Roman"/>
                <w:sz w:val="24"/>
                <w:szCs w:val="24"/>
              </w:rPr>
            </w:pPr>
            <w:r w:rsidRPr="00BB50A1">
              <w:rPr>
                <w:rFonts w:ascii="Times New Roman" w:hAnsi="Times New Roman" w:cs="Times New Roman"/>
                <w:sz w:val="24"/>
                <w:szCs w:val="24"/>
              </w:rPr>
              <w:t>Здійснення планування професійного навчання державних службовців апарату обласної державної адміністрації.</w:t>
            </w:r>
          </w:p>
          <w:p w:rsidR="009E30B2" w:rsidRPr="00BB50A1" w:rsidRDefault="009E30B2" w:rsidP="00BB50A1">
            <w:pPr>
              <w:rPr>
                <w:rFonts w:ascii="Times New Roman" w:hAnsi="Times New Roman" w:cs="Times New Roman"/>
                <w:sz w:val="24"/>
                <w:szCs w:val="24"/>
              </w:rPr>
            </w:pPr>
            <w:bookmarkStart w:id="1" w:name="n53"/>
            <w:bookmarkEnd w:id="1"/>
            <w:r w:rsidRPr="00BB50A1">
              <w:rPr>
                <w:rFonts w:ascii="Times New Roman" w:hAnsi="Times New Roman" w:cs="Times New Roman"/>
                <w:sz w:val="24"/>
                <w:szCs w:val="24"/>
              </w:rPr>
              <w:t>Узагальнення потреб державних службовців у підготовці, спеціалізації та підвищенні кваліфікації і внесення відповідних пропозицій керівникові апарату обласної державної адміністрації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BB50A1" w:rsidRDefault="009E30B2" w:rsidP="00BB50A1">
            <w:pPr>
              <w:rPr>
                <w:rFonts w:ascii="Times New Roman" w:hAnsi="Times New Roman" w:cs="Times New Roman"/>
                <w:sz w:val="24"/>
                <w:szCs w:val="24"/>
              </w:rPr>
            </w:pPr>
            <w:r w:rsidRPr="00BB50A1">
              <w:rPr>
                <w:rFonts w:ascii="Times New Roman" w:hAnsi="Times New Roman" w:cs="Times New Roman"/>
                <w:sz w:val="24"/>
                <w:szCs w:val="24"/>
              </w:rPr>
              <w:t>Організація проведення внутрішніх навчань державних службовців апарату обласної державної адміністрації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BB50A1" w:rsidRDefault="009E30B2" w:rsidP="00BB50A1">
            <w:pPr>
              <w:rPr>
                <w:rFonts w:ascii="Times New Roman" w:hAnsi="Times New Roman" w:cs="Times New Roman"/>
                <w:sz w:val="24"/>
                <w:szCs w:val="24"/>
              </w:rPr>
            </w:pPr>
            <w:r w:rsidRPr="00BB50A1">
              <w:rPr>
                <w:rFonts w:ascii="Times New Roman" w:hAnsi="Times New Roman" w:cs="Times New Roman"/>
                <w:sz w:val="24"/>
                <w:szCs w:val="24"/>
              </w:rPr>
              <w:t>Добір персоналу в апараті обласної державної адміністрації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BB50A1" w:rsidRDefault="009E30B2" w:rsidP="00BB50A1">
            <w:pPr>
              <w:rPr>
                <w:rFonts w:ascii="Times New Roman" w:hAnsi="Times New Roman" w:cs="Times New Roman"/>
                <w:sz w:val="24"/>
                <w:szCs w:val="24"/>
              </w:rPr>
            </w:pPr>
            <w:r w:rsidRPr="00BB50A1">
              <w:rPr>
                <w:rFonts w:ascii="Times New Roman" w:hAnsi="Times New Roman" w:cs="Times New Roman"/>
                <w:sz w:val="24"/>
                <w:szCs w:val="24"/>
              </w:rPr>
              <w:t>Забезпечення  підготовки матеріалів щодо призначення на посади та звільнення персоналу апарату, керівників структурних підрозділів обласної державної адміністрації та голів районних державних адміністрацій</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BB50A1" w:rsidRDefault="009E30B2" w:rsidP="00BB50A1">
            <w:pPr>
              <w:rPr>
                <w:rFonts w:ascii="Times New Roman" w:hAnsi="Times New Roman" w:cs="Times New Roman"/>
                <w:sz w:val="24"/>
                <w:szCs w:val="24"/>
              </w:rPr>
            </w:pPr>
            <w:r w:rsidRPr="00BB50A1">
              <w:rPr>
                <w:rFonts w:ascii="Times New Roman" w:hAnsi="Times New Roman" w:cs="Times New Roman"/>
                <w:sz w:val="24"/>
                <w:szCs w:val="24"/>
              </w:rPr>
              <w:t>Розроблення і участь у розробленні проєктів нормативно-правових актів, що стосуються питань управління персоналом, трудов</w:t>
            </w:r>
            <w:r w:rsidR="00284AA8">
              <w:rPr>
                <w:rFonts w:ascii="Times New Roman" w:hAnsi="Times New Roman" w:cs="Times New Roman"/>
                <w:sz w:val="24"/>
                <w:szCs w:val="24"/>
              </w:rPr>
              <w:t>их відносин та державної служби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BB50A1" w:rsidRDefault="009E30B2" w:rsidP="00BB50A1">
            <w:pPr>
              <w:rPr>
                <w:rFonts w:ascii="Times New Roman" w:hAnsi="Times New Roman" w:cs="Times New Roman"/>
                <w:sz w:val="24"/>
                <w:szCs w:val="24"/>
              </w:rPr>
            </w:pPr>
            <w:r w:rsidRPr="00BB50A1">
              <w:rPr>
                <w:rFonts w:ascii="Times New Roman" w:hAnsi="Times New Roman" w:cs="Times New Roman"/>
                <w:sz w:val="24"/>
                <w:szCs w:val="24"/>
              </w:rPr>
              <w:t xml:space="preserve">Підготовка проєктів листів </w:t>
            </w:r>
            <w:r w:rsidR="00EB1915">
              <w:rPr>
                <w:rFonts w:ascii="Times New Roman" w:hAnsi="Times New Roman" w:cs="Times New Roman"/>
                <w:sz w:val="24"/>
                <w:szCs w:val="24"/>
              </w:rPr>
              <w:t>обласної державної адміністрації</w:t>
            </w:r>
            <w:r w:rsidRPr="00BB50A1">
              <w:rPr>
                <w:rFonts w:ascii="Times New Roman" w:hAnsi="Times New Roman" w:cs="Times New Roman"/>
                <w:sz w:val="24"/>
                <w:szCs w:val="24"/>
              </w:rPr>
              <w:t xml:space="preserve"> щодо погодження встановлення додаткових стимулюючих виплат, преміювання, виплати матеріальної допомоги для вирішення соціально-побутових питань керівникам структурних підрозділів </w:t>
            </w:r>
            <w:r w:rsidR="00EB1915">
              <w:rPr>
                <w:rFonts w:ascii="Times New Roman" w:hAnsi="Times New Roman" w:cs="Times New Roman"/>
                <w:sz w:val="24"/>
                <w:szCs w:val="24"/>
              </w:rPr>
              <w:t>обласної державної адміністрації</w:t>
            </w:r>
            <w:r w:rsidRPr="00BB50A1">
              <w:rPr>
                <w:rFonts w:ascii="Times New Roman" w:hAnsi="Times New Roman" w:cs="Times New Roman"/>
                <w:sz w:val="24"/>
                <w:szCs w:val="24"/>
              </w:rPr>
              <w:t xml:space="preserve"> та райдержадміністрацій</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2A74E7" w:rsidRDefault="009E30B2" w:rsidP="002A74E7">
            <w:pPr>
              <w:rPr>
                <w:rFonts w:ascii="Times New Roman" w:hAnsi="Times New Roman" w:cs="Times New Roman"/>
                <w:color w:val="000000" w:themeColor="text1"/>
                <w:sz w:val="24"/>
                <w:szCs w:val="24"/>
              </w:rPr>
            </w:pPr>
            <w:r w:rsidRPr="002A74E7">
              <w:rPr>
                <w:rFonts w:ascii="Times New Roman" w:hAnsi="Times New Roman" w:cs="Times New Roman"/>
                <w:color w:val="000000" w:themeColor="text1"/>
                <w:sz w:val="24"/>
                <w:szCs w:val="24"/>
              </w:rPr>
              <w:t>Здійснення обліку військовозобов</w:t>
            </w:r>
            <w:r w:rsidR="00F33B2B">
              <w:rPr>
                <w:rFonts w:ascii="Times New Roman" w:hAnsi="Times New Roman" w:cs="Times New Roman"/>
                <w:color w:val="000000" w:themeColor="text1"/>
                <w:sz w:val="24"/>
                <w:szCs w:val="24"/>
              </w:rPr>
              <w:t>’</w:t>
            </w:r>
            <w:r w:rsidRPr="002A74E7">
              <w:rPr>
                <w:rFonts w:ascii="Times New Roman" w:hAnsi="Times New Roman" w:cs="Times New Roman"/>
                <w:color w:val="000000" w:themeColor="text1"/>
                <w:sz w:val="24"/>
                <w:szCs w:val="24"/>
              </w:rPr>
              <w:t>язаних і призовників та бронювання військовозобов</w:t>
            </w:r>
            <w:r w:rsidR="00F33B2B">
              <w:rPr>
                <w:rFonts w:ascii="Times New Roman" w:hAnsi="Times New Roman" w:cs="Times New Roman"/>
                <w:color w:val="000000" w:themeColor="text1"/>
                <w:sz w:val="24"/>
                <w:szCs w:val="24"/>
              </w:rPr>
              <w:t>’</w:t>
            </w:r>
            <w:r w:rsidRPr="002A74E7">
              <w:rPr>
                <w:rFonts w:ascii="Times New Roman" w:hAnsi="Times New Roman" w:cs="Times New Roman"/>
                <w:color w:val="000000" w:themeColor="text1"/>
                <w:sz w:val="24"/>
                <w:szCs w:val="24"/>
              </w:rPr>
              <w:t>язаних в апараті обласної державної адміністрації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2A74E7" w:rsidRDefault="009E30B2" w:rsidP="002A74E7">
            <w:pPr>
              <w:rPr>
                <w:rFonts w:ascii="Times New Roman" w:hAnsi="Times New Roman" w:cs="Times New Roman"/>
                <w:color w:val="000000" w:themeColor="text1"/>
                <w:sz w:val="24"/>
                <w:szCs w:val="24"/>
              </w:rPr>
            </w:pPr>
            <w:r w:rsidRPr="002A74E7">
              <w:rPr>
                <w:rFonts w:ascii="Times New Roman" w:hAnsi="Times New Roman" w:cs="Times New Roman"/>
                <w:color w:val="000000" w:themeColor="text1"/>
                <w:sz w:val="24"/>
                <w:szCs w:val="24"/>
              </w:rPr>
              <w:t>Забезпечення організації проведення спеціальної перевірки щодо осіб, які претендують на зайняття посад в апараті обласної державної адміністрації та на посади керівників структурних підрозділів обласної державної адміністрації</w:t>
            </w:r>
            <w:bookmarkStart w:id="2" w:name="n76"/>
            <w:bookmarkEnd w:id="2"/>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2A74E7" w:rsidRDefault="009E30B2" w:rsidP="002A74E7">
            <w:pPr>
              <w:rPr>
                <w:rFonts w:ascii="Times New Roman" w:hAnsi="Times New Roman" w:cs="Times New Roman"/>
                <w:color w:val="000000" w:themeColor="text1"/>
                <w:sz w:val="24"/>
                <w:szCs w:val="24"/>
              </w:rPr>
            </w:pPr>
            <w:r w:rsidRPr="002A74E7">
              <w:rPr>
                <w:rFonts w:ascii="Times New Roman" w:hAnsi="Times New Roman" w:cs="Times New Roman"/>
                <w:color w:val="000000" w:themeColor="text1"/>
                <w:sz w:val="24"/>
                <w:szCs w:val="24"/>
              </w:rPr>
              <w:t xml:space="preserve">Забезпечення організації проведення перевірки достовірності відомостей щодо застосування заборон, передбачених </w:t>
            </w:r>
            <w:hyperlink r:id="rId9" w:anchor="n13" w:tgtFrame="_blank" w:history="1">
              <w:r w:rsidRPr="002A74E7">
                <w:rPr>
                  <w:rStyle w:val="a9"/>
                  <w:rFonts w:ascii="Times New Roman" w:hAnsi="Times New Roman" w:cs="Times New Roman"/>
                  <w:color w:val="000000" w:themeColor="text1"/>
                  <w:sz w:val="24"/>
                  <w:szCs w:val="24"/>
                  <w:u w:val="none"/>
                </w:rPr>
                <w:t>частинами третьою</w:t>
              </w:r>
            </w:hyperlink>
            <w:r w:rsidRPr="002A74E7">
              <w:rPr>
                <w:rFonts w:ascii="Times New Roman" w:hAnsi="Times New Roman" w:cs="Times New Roman"/>
                <w:color w:val="000000" w:themeColor="text1"/>
                <w:sz w:val="24"/>
                <w:szCs w:val="24"/>
              </w:rPr>
              <w:t xml:space="preserve"> і </w:t>
            </w:r>
            <w:hyperlink r:id="rId10" w:anchor="n14" w:tgtFrame="_blank" w:history="1">
              <w:r w:rsidRPr="002A74E7">
                <w:rPr>
                  <w:rStyle w:val="a9"/>
                  <w:rFonts w:ascii="Times New Roman" w:hAnsi="Times New Roman" w:cs="Times New Roman"/>
                  <w:color w:val="000000" w:themeColor="text1"/>
                  <w:sz w:val="24"/>
                  <w:szCs w:val="24"/>
                  <w:u w:val="none"/>
                </w:rPr>
                <w:t>четвертою</w:t>
              </w:r>
            </w:hyperlink>
            <w:r w:rsidRPr="002A74E7">
              <w:rPr>
                <w:rFonts w:ascii="Times New Roman" w:hAnsi="Times New Roman" w:cs="Times New Roman"/>
                <w:color w:val="000000" w:themeColor="text1"/>
                <w:sz w:val="24"/>
                <w:szCs w:val="24"/>
              </w:rPr>
              <w:t xml:space="preserve"> статті 1 Закону України «Про очищення влади», в апараті обласної державної адміністрації, керівників структурних підрозділів і підготовка довідки про її результати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2A74E7" w:rsidRDefault="009E30B2" w:rsidP="002A74E7">
            <w:pPr>
              <w:rPr>
                <w:rFonts w:ascii="Times New Roman" w:hAnsi="Times New Roman" w:cs="Times New Roman"/>
                <w:color w:val="000000" w:themeColor="text1"/>
                <w:sz w:val="24"/>
                <w:szCs w:val="24"/>
              </w:rPr>
            </w:pPr>
            <w:r w:rsidRPr="002A74E7">
              <w:rPr>
                <w:rFonts w:ascii="Times New Roman" w:hAnsi="Times New Roman" w:cs="Times New Roman"/>
                <w:color w:val="000000" w:themeColor="text1"/>
                <w:sz w:val="24"/>
                <w:szCs w:val="24"/>
              </w:rPr>
              <w:t>Підготовка проєктів розпоряджень голови обласної державної адміністрації щодо надання відпусток головам районних державних адміністрацій, керівникам структурних підрозділів обласної державної адміністрації та проєктів наказів керівника апарату обласної державної адміністрації щодо надання відпусток працівникам апарату, контроль за  їх наданням та ведення обліку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rvps2"/>
              <w:spacing w:before="0" w:beforeAutospacing="0" w:after="0" w:afterAutospacing="0"/>
              <w:textAlignment w:val="baseline"/>
              <w:rPr>
                <w:rFonts w:eastAsiaTheme="minorEastAsia"/>
                <w:bCs/>
              </w:rPr>
            </w:pPr>
            <w:r w:rsidRPr="00E32234">
              <w:rPr>
                <w:rFonts w:eastAsiaTheme="minorEastAsia"/>
                <w:bCs/>
                <w:lang w:val="uk-UA" w:eastAsia="uk-UA"/>
              </w:rPr>
              <w:t>Розгляд звернення громадян, підприємств, установ та організацій, посадових осіб, запитів та звернень народних депутатів, запитів на інформацію з питань управління персоналом</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EC2C26">
            <w:pPr>
              <w:pStyle w:val="a4"/>
              <w:tabs>
                <w:tab w:val="left" w:pos="0"/>
              </w:tabs>
              <w:ind w:left="0"/>
              <w:rPr>
                <w:rFonts w:ascii="Times New Roman" w:hAnsi="Times New Roman" w:cs="Times New Roman"/>
                <w:bCs/>
                <w:sz w:val="24"/>
                <w:szCs w:val="24"/>
              </w:rPr>
            </w:pPr>
            <w:r w:rsidRPr="00E32234">
              <w:rPr>
                <w:rFonts w:ascii="Times New Roman" w:hAnsi="Times New Roman" w:cs="Times New Roman"/>
                <w:bCs/>
                <w:sz w:val="24"/>
                <w:szCs w:val="24"/>
              </w:rPr>
              <w:t xml:space="preserve">Разом із державними службовцями апарату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та керівниками структурних п</w:t>
            </w:r>
            <w:r w:rsidR="00EC2C26">
              <w:rPr>
                <w:rFonts w:ascii="Times New Roman" w:hAnsi="Times New Roman" w:cs="Times New Roman"/>
                <w:bCs/>
                <w:sz w:val="24"/>
                <w:szCs w:val="24"/>
              </w:rPr>
              <w:t xml:space="preserve">ідрозділів </w:t>
            </w:r>
            <w:r w:rsidR="00EB1915">
              <w:rPr>
                <w:rFonts w:ascii="Times New Roman" w:hAnsi="Times New Roman" w:cs="Times New Roman"/>
                <w:bCs/>
                <w:sz w:val="24"/>
                <w:szCs w:val="24"/>
              </w:rPr>
              <w:t>обласної державної адміністрації</w:t>
            </w:r>
            <w:r w:rsidR="00EC2C26">
              <w:rPr>
                <w:rFonts w:ascii="Times New Roman" w:hAnsi="Times New Roman" w:cs="Times New Roman"/>
                <w:bCs/>
                <w:sz w:val="24"/>
                <w:szCs w:val="24"/>
              </w:rPr>
              <w:t xml:space="preserve"> складання</w:t>
            </w:r>
            <w:r w:rsidRPr="00E32234">
              <w:rPr>
                <w:rFonts w:ascii="Times New Roman" w:hAnsi="Times New Roman" w:cs="Times New Roman"/>
                <w:bCs/>
                <w:sz w:val="24"/>
                <w:szCs w:val="24"/>
              </w:rPr>
              <w:t xml:space="preserve"> індивідуальн</w:t>
            </w:r>
            <w:r w:rsidR="00EC2C26">
              <w:rPr>
                <w:rFonts w:ascii="Times New Roman" w:hAnsi="Times New Roman" w:cs="Times New Roman"/>
                <w:bCs/>
                <w:sz w:val="24"/>
                <w:szCs w:val="24"/>
              </w:rPr>
              <w:t>их програм</w:t>
            </w:r>
            <w:r w:rsidRPr="00E32234">
              <w:rPr>
                <w:rFonts w:ascii="Times New Roman" w:hAnsi="Times New Roman" w:cs="Times New Roman"/>
                <w:bCs/>
                <w:sz w:val="24"/>
                <w:szCs w:val="24"/>
              </w:rPr>
              <w:t xml:space="preserve"> підвищення рівня професійної компетентності за результатами оцінювання його службової діяльності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284AA8" w:rsidRDefault="009E30B2" w:rsidP="009E30B2">
            <w:pPr>
              <w:pStyle w:val="rvps2"/>
              <w:spacing w:before="0" w:beforeAutospacing="0" w:after="0" w:afterAutospacing="0"/>
              <w:textAlignment w:val="baseline"/>
              <w:rPr>
                <w:rFonts w:eastAsiaTheme="minorEastAsia"/>
                <w:bCs/>
                <w:lang w:val="uk-UA"/>
              </w:rPr>
            </w:pPr>
            <w:r w:rsidRPr="00284AA8">
              <w:rPr>
                <w:rFonts w:eastAsiaTheme="minorEastAsia"/>
                <w:bCs/>
                <w:lang w:val="uk-UA"/>
              </w:rPr>
              <w:t>Оформлення і видача працівникам апарату службових посвідчень</w:t>
            </w:r>
          </w:p>
          <w:p w:rsidR="009E30B2" w:rsidRPr="00E32234" w:rsidRDefault="009E30B2" w:rsidP="009E30B2">
            <w:pPr>
              <w:pStyle w:val="rvps2"/>
              <w:spacing w:before="0" w:beforeAutospacing="0" w:after="0" w:afterAutospacing="0"/>
              <w:textAlignment w:val="baseline"/>
              <w:rPr>
                <w:rFonts w:eastAsiaTheme="minorEastAsia"/>
                <w:bCs/>
              </w:rPr>
            </w:pP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hd w:val="clear" w:color="auto" w:fill="FFFFFF"/>
              <w:tabs>
                <w:tab w:val="left" w:pos="494"/>
              </w:tabs>
              <w:rPr>
                <w:rFonts w:ascii="Times New Roman" w:hAnsi="Times New Roman" w:cs="Times New Roman"/>
                <w:bCs/>
                <w:sz w:val="24"/>
                <w:szCs w:val="24"/>
              </w:rPr>
            </w:pPr>
            <w:r w:rsidRPr="00E32234">
              <w:rPr>
                <w:rFonts w:ascii="Times New Roman" w:hAnsi="Times New Roman" w:cs="Times New Roman"/>
                <w:bCs/>
                <w:sz w:val="24"/>
                <w:szCs w:val="24"/>
              </w:rPr>
              <w:t>Здійснення підготовки документів керівникам центральних органів виконавчої влади щодо погодження призначення/звільнення керівників підприємств, установ, організацій, що належать до сфери управління міністерств, інших центральних органів виконавчої влади та керівників територіальних органів центральних органів міністерств та інших центральних органів виконавчої влади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 за потребою</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Розгляд пропозицій та підготовка документів щодо нагородження державними нагородами України, відзнаками Президента України, Кабінету Міністрів України та обласної державної адміністрації, ведення їх обліку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Style13"/>
              <w:widowControl/>
              <w:tabs>
                <w:tab w:val="left" w:pos="1162"/>
              </w:tabs>
              <w:spacing w:line="240" w:lineRule="auto"/>
              <w:ind w:firstLine="0"/>
              <w:jc w:val="left"/>
              <w:rPr>
                <w:rFonts w:eastAsiaTheme="minorEastAsia"/>
                <w:bCs/>
              </w:rPr>
            </w:pPr>
            <w:r w:rsidRPr="00E32234">
              <w:rPr>
                <w:rFonts w:eastAsiaTheme="minorEastAsia"/>
                <w:bCs/>
              </w:rPr>
              <w:t>Опрацювання та підготовка на розгляд Комісії з державних нагород при Президентові України матеріалів про нагородження державними нагородами України, відзнаками Президента України, позбавлення державних нагород, поновлення у правах на нагороди реабілітованих, повернення нагород засудженим після відбуття покарання, видачу дублікатів нагород та документів до них</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Запобігання та врегулювання конфлікту інтересів у діяльності осіб, уповноважених на виконання функцій держави, здійснення контролю за дотриманням вимог законодавства щодо його врегулювання, а також відшкодування шкоди, заподіяної прийнятими в умовах конфлікту інтересів рішеннями або вчиненими діями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Здійснення моніторингу за дотриманням вимог антикорупційного законодавства працівниками апарату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та її структурних підрозділів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rPr>
          <w:trHeight w:val="1204"/>
        </w:trPr>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Розміщення на офіційному вебсайті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інформації та роз</w:t>
            </w:r>
            <w:r w:rsidR="00F33B2B">
              <w:rPr>
                <w:rFonts w:ascii="Times New Roman" w:hAnsi="Times New Roman" w:cs="Times New Roman"/>
                <w:bCs/>
                <w:sz w:val="24"/>
                <w:szCs w:val="24"/>
              </w:rPr>
              <w:t>’</w:t>
            </w:r>
            <w:r w:rsidRPr="00E32234">
              <w:rPr>
                <w:rFonts w:ascii="Times New Roman" w:hAnsi="Times New Roman" w:cs="Times New Roman"/>
                <w:bCs/>
                <w:sz w:val="24"/>
                <w:szCs w:val="24"/>
              </w:rPr>
              <w:t>яснень для суб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декларування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 потребою</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Виявлення сприятливих для вчинення корупційних правопорушень ризиків у діяльності посадових і службових осіб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підприємств, установ і організацій, що належать до її сфери управління, які негативно впливають на виконання функцій і завдань, та здійснення оцінки щодо наявності корупційної складової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Своєчасне інформування спеціально уповноважених суб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у сфері протидії корупції про можливе вчинення особами, уповноваженими на виконання функцій держави або органів місцевого самоврядування, корупційних правопорушень або правопорушень, пов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язаних із корупцією</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 потребою</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Здійснення експертизи проєктів нормативно-правових актів, що приймаються головою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щодо виявлення корупційних ризиків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Аналіз скарг і звернень фізичних та юридичних осіб до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щодо порушення антикорупційного законодавства України посадовими особами під час здійснення своїх повноважень</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У разі наявності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Організація роботи відповідно до статті 45 Закону України «Про запобігання корупції», проведення перевірки своєчасності подання декларацій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Забезпечення вжиття заходів щодо дотримання обмежень щодо використання службових повноважень, одержання подарунків та неправомірної вигоди, сумісництва та суміщення з іншими видами діяльності, обмеження спільної роботи близьких осіб, запобігання та врегулювання конфлікту інтересів, у тому числі у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з наявністю в особи підприємств чи корпоративних прав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Оновлення основних внутрішніх документів з питань внутрішнього аудиту в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з урахуванням вимог Стандарту 1 «Завдання, права та обов</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язки» Стандартів внутрішнього аудиту, затверджених наказом Мінфіну від 04.11.2011 №1247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(зі змінами)</w:t>
            </w:r>
          </w:p>
        </w:tc>
        <w:tc>
          <w:tcPr>
            <w:tcW w:w="3407" w:type="dxa"/>
          </w:tcPr>
          <w:p w:rsidR="009E30B2" w:rsidRPr="00E32234" w:rsidRDefault="009E30B2" w:rsidP="009E30B2">
            <w:pPr>
              <w:autoSpaceDE w:val="0"/>
              <w:autoSpaceDN w:val="0"/>
              <w:adjustRightInd w:val="0"/>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p w:rsidR="009E30B2" w:rsidRPr="00E32234" w:rsidRDefault="009E30B2" w:rsidP="009E30B2">
            <w:pPr>
              <w:autoSpaceDE w:val="0"/>
              <w:autoSpaceDN w:val="0"/>
              <w:adjustRightInd w:val="0"/>
              <w:jc w:val="center"/>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Сектор внутрішнього аудиту апарату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p w:rsidR="009E30B2" w:rsidRPr="00E32234" w:rsidRDefault="009E30B2" w:rsidP="009E30B2">
            <w:pPr>
              <w:ind w:firstLine="22"/>
              <w:rPr>
                <w:rFonts w:ascii="Times New Roman" w:hAnsi="Times New Roman" w:cs="Times New Roman"/>
                <w:bCs/>
                <w:sz w:val="24"/>
                <w:szCs w:val="24"/>
              </w:rPr>
            </w:pP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 xml:space="preserve">Моніторинг стану виконання Закону </w:t>
            </w:r>
            <w:r w:rsidR="00F2358E">
              <w:rPr>
                <w:rFonts w:ascii="Times New Roman" w:hAnsi="Times New Roman" w:cs="Times New Roman"/>
                <w:bCs/>
                <w:sz w:val="24"/>
                <w:szCs w:val="24"/>
              </w:rPr>
              <w:t xml:space="preserve">України </w:t>
            </w:r>
            <w:r w:rsidRPr="00E32234">
              <w:rPr>
                <w:rFonts w:ascii="Times New Roman" w:hAnsi="Times New Roman" w:cs="Times New Roman"/>
                <w:bCs/>
                <w:sz w:val="24"/>
                <w:szCs w:val="24"/>
              </w:rPr>
              <w:t>«Про Державний реєстр виборців», стан подання та опрацювання відомостей про виборців</w:t>
            </w:r>
          </w:p>
        </w:tc>
        <w:tc>
          <w:tcPr>
            <w:tcW w:w="3407"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Виконання планових заходів комплексної системи захисту інформації АІТС ДРВ</w:t>
            </w:r>
          </w:p>
        </w:tc>
        <w:tc>
          <w:tcPr>
            <w:tcW w:w="3407"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Раз у квартал</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F704FD">
            <w:pPr>
              <w:rPr>
                <w:rFonts w:ascii="Times New Roman" w:hAnsi="Times New Roman" w:cs="Times New Roman"/>
                <w:bCs/>
                <w:sz w:val="24"/>
                <w:szCs w:val="24"/>
              </w:rPr>
            </w:pPr>
            <w:r w:rsidRPr="00E32234">
              <w:rPr>
                <w:rFonts w:ascii="Times New Roman" w:hAnsi="Times New Roman" w:cs="Times New Roman"/>
                <w:bCs/>
                <w:sz w:val="24"/>
                <w:szCs w:val="24"/>
              </w:rPr>
              <w:t>Моніторинг стану виконання заходів комплексної системи захисту інформації АІТС ДРВ відділами Реєстру</w:t>
            </w:r>
          </w:p>
        </w:tc>
        <w:tc>
          <w:tcPr>
            <w:tcW w:w="3407"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Інформаційно-організаційна підтримка та участь у семінарах-нарадах для членів ТВК і ДВК з питань виборчого процесу</w:t>
            </w:r>
          </w:p>
        </w:tc>
        <w:tc>
          <w:tcPr>
            <w:tcW w:w="3407"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Відповідно до календарних планів виборчих процесів</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Контроль за вчасним виготовленням списків виборців та іменних запрошень, іншої виборчої документації відповідно до вимог Виборчого кодексу України</w:t>
            </w:r>
          </w:p>
        </w:tc>
        <w:tc>
          <w:tcPr>
            <w:tcW w:w="3407"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Відповідно до календарних планів виборчих процесів</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Моніторинг дотримання чинного законодавства про вибори</w:t>
            </w:r>
          </w:p>
          <w:p w:rsidR="009E30B2" w:rsidRPr="00E32234" w:rsidRDefault="009E30B2" w:rsidP="009E30B2">
            <w:pPr>
              <w:tabs>
                <w:tab w:val="left" w:pos="4605"/>
              </w:tabs>
              <w:ind w:firstLine="29"/>
              <w:rPr>
                <w:rFonts w:ascii="Times New Roman" w:hAnsi="Times New Roman" w:cs="Times New Roman"/>
                <w:bCs/>
                <w:sz w:val="24"/>
                <w:szCs w:val="24"/>
              </w:rPr>
            </w:pPr>
            <w:r w:rsidRPr="00E32234">
              <w:rPr>
                <w:rFonts w:ascii="Times New Roman" w:hAnsi="Times New Roman" w:cs="Times New Roman"/>
                <w:bCs/>
                <w:sz w:val="24"/>
                <w:szCs w:val="24"/>
              </w:rPr>
              <w:tab/>
            </w:r>
          </w:p>
        </w:tc>
        <w:tc>
          <w:tcPr>
            <w:tcW w:w="3407"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Відповідно до календарних планів виборчих процесів</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Організаційна робота щодо реалізації заходів для забезпечення доступності будівель, у яких розташовані приміщення для голосування та приміщення для роботи виборчих комісій усіх рівнів</w:t>
            </w:r>
          </w:p>
        </w:tc>
        <w:tc>
          <w:tcPr>
            <w:tcW w:w="3407"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c"/>
              <w:spacing w:before="0" w:line="216" w:lineRule="auto"/>
              <w:ind w:left="-57" w:right="-57" w:firstLine="0"/>
              <w:rPr>
                <w:rFonts w:ascii="Times New Roman" w:eastAsiaTheme="minorEastAsia" w:hAnsi="Times New Roman"/>
                <w:bCs/>
                <w:sz w:val="24"/>
                <w:szCs w:val="24"/>
                <w:lang w:eastAsia="uk-UA"/>
              </w:rPr>
            </w:pPr>
            <w:r w:rsidRPr="00E32234">
              <w:rPr>
                <w:rFonts w:ascii="Times New Roman" w:eastAsiaTheme="minorEastAsia" w:hAnsi="Times New Roman"/>
                <w:bCs/>
                <w:sz w:val="24"/>
                <w:szCs w:val="24"/>
                <w:lang w:eastAsia="uk-UA"/>
              </w:rPr>
              <w:t xml:space="preserve">Підготовка узагальненої інформації про бюджет за бюджетними програмами з деталізацією за кодами економічної класифікації видатків  бюджету за 2021 рік та інформації про виконання результативних показників, що характеризують виконання бюджетної програми та пояснювальну записку до інформації про виконання бюджетних програм, подання у Мінфін України, оприлюднення на офіційному вебсайті </w:t>
            </w:r>
            <w:r w:rsidR="00EB1915">
              <w:rPr>
                <w:rFonts w:ascii="Times New Roman" w:eastAsiaTheme="minorEastAsia" w:hAnsi="Times New Roman"/>
                <w:bCs/>
                <w:sz w:val="24"/>
                <w:szCs w:val="24"/>
                <w:lang w:eastAsia="uk-UA"/>
              </w:rPr>
              <w:t>обласної державної адміністрації</w:t>
            </w:r>
            <w:r w:rsidRPr="00E32234">
              <w:rPr>
                <w:rFonts w:ascii="Times New Roman" w:eastAsiaTheme="minorEastAsia" w:hAnsi="Times New Roman"/>
                <w:bCs/>
                <w:sz w:val="24"/>
                <w:szCs w:val="24"/>
                <w:lang w:eastAsia="uk-UA"/>
              </w:rPr>
              <w:t>, опублікування у засобах масової інформації</w:t>
            </w:r>
          </w:p>
        </w:tc>
        <w:tc>
          <w:tcPr>
            <w:tcW w:w="3407" w:type="dxa"/>
          </w:tcPr>
          <w:p w:rsidR="009E30B2" w:rsidRPr="00E32234" w:rsidRDefault="009E30B2" w:rsidP="009E30B2">
            <w:pPr>
              <w:rPr>
                <w:rFonts w:ascii="Times New Roman" w:hAnsi="Times New Roman" w:cs="Times New Roman"/>
                <w:bCs/>
                <w:sz w:val="24"/>
                <w:szCs w:val="24"/>
              </w:rPr>
            </w:pPr>
            <w:proofErr w:type="spellStart"/>
            <w:r w:rsidRPr="00E32234">
              <w:rPr>
                <w:rFonts w:ascii="Times New Roman" w:hAnsi="Times New Roman" w:cs="Times New Roman"/>
                <w:bCs/>
                <w:sz w:val="24"/>
                <w:szCs w:val="24"/>
              </w:rPr>
              <w:t>Cічень</w:t>
            </w:r>
            <w:proofErr w:type="spellEnd"/>
            <w:r w:rsidRPr="00E32234">
              <w:rPr>
                <w:rFonts w:ascii="Times New Roman" w:hAnsi="Times New Roman" w:cs="Times New Roman"/>
                <w:bCs/>
                <w:sz w:val="24"/>
                <w:szCs w:val="24"/>
              </w:rPr>
              <w:t>-лютий</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c"/>
              <w:spacing w:before="0" w:line="216" w:lineRule="auto"/>
              <w:ind w:left="-57" w:right="-57" w:firstLine="0"/>
              <w:rPr>
                <w:rFonts w:ascii="Times New Roman" w:eastAsiaTheme="minorEastAsia" w:hAnsi="Times New Roman"/>
                <w:bCs/>
                <w:sz w:val="24"/>
                <w:szCs w:val="24"/>
                <w:lang w:eastAsia="uk-UA"/>
              </w:rPr>
            </w:pPr>
            <w:r w:rsidRPr="00E32234">
              <w:rPr>
                <w:rFonts w:ascii="Times New Roman" w:eastAsiaTheme="minorEastAsia" w:hAnsi="Times New Roman"/>
                <w:bCs/>
                <w:sz w:val="24"/>
                <w:szCs w:val="24"/>
                <w:lang w:eastAsia="uk-UA"/>
              </w:rPr>
              <w:t xml:space="preserve">Розроблення і подання на погодження Мінфіну України та затвердження розпорядженням голови </w:t>
            </w:r>
            <w:r w:rsidR="00EB1915">
              <w:rPr>
                <w:rFonts w:ascii="Times New Roman" w:eastAsiaTheme="minorEastAsia" w:hAnsi="Times New Roman"/>
                <w:bCs/>
                <w:sz w:val="24"/>
                <w:szCs w:val="24"/>
                <w:lang w:eastAsia="uk-UA"/>
              </w:rPr>
              <w:t>обласної державної адміністрації</w:t>
            </w:r>
            <w:r w:rsidRPr="00E32234">
              <w:rPr>
                <w:rFonts w:ascii="Times New Roman" w:eastAsiaTheme="minorEastAsia" w:hAnsi="Times New Roman"/>
                <w:bCs/>
                <w:sz w:val="24"/>
                <w:szCs w:val="24"/>
                <w:lang w:eastAsia="uk-UA"/>
              </w:rPr>
              <w:t xml:space="preserve"> паспорт бюджетної програми, що визначає ціль, мету, завдання, напрями використання бюджетних коштів</w:t>
            </w:r>
          </w:p>
        </w:tc>
        <w:tc>
          <w:tcPr>
            <w:tcW w:w="3407" w:type="dxa"/>
          </w:tcPr>
          <w:p w:rsidR="009E30B2" w:rsidRPr="00E32234" w:rsidRDefault="009E30B2" w:rsidP="009E30B2">
            <w:pPr>
              <w:rPr>
                <w:rFonts w:ascii="Times New Roman" w:hAnsi="Times New Roman" w:cs="Times New Roman"/>
                <w:bCs/>
                <w:sz w:val="24"/>
                <w:szCs w:val="24"/>
              </w:rPr>
            </w:pPr>
            <w:proofErr w:type="spellStart"/>
            <w:r w:rsidRPr="00E32234">
              <w:rPr>
                <w:rFonts w:ascii="Times New Roman" w:hAnsi="Times New Roman" w:cs="Times New Roman"/>
                <w:bCs/>
                <w:sz w:val="24"/>
                <w:szCs w:val="24"/>
              </w:rPr>
              <w:t>Cічень</w:t>
            </w:r>
            <w:proofErr w:type="spellEnd"/>
            <w:r w:rsidRPr="00E32234">
              <w:rPr>
                <w:rFonts w:ascii="Times New Roman" w:hAnsi="Times New Roman" w:cs="Times New Roman"/>
                <w:bCs/>
                <w:sz w:val="24"/>
                <w:szCs w:val="24"/>
              </w:rPr>
              <w:t>-лютий</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c"/>
              <w:spacing w:before="0" w:line="216" w:lineRule="auto"/>
              <w:ind w:left="-57" w:right="-57" w:firstLine="0"/>
              <w:rPr>
                <w:rFonts w:ascii="Times New Roman" w:eastAsiaTheme="minorEastAsia" w:hAnsi="Times New Roman"/>
                <w:bCs/>
                <w:sz w:val="24"/>
                <w:szCs w:val="24"/>
                <w:lang w:eastAsia="uk-UA"/>
              </w:rPr>
            </w:pPr>
            <w:r w:rsidRPr="00E32234">
              <w:rPr>
                <w:rFonts w:ascii="Times New Roman" w:eastAsiaTheme="minorEastAsia" w:hAnsi="Times New Roman"/>
                <w:bCs/>
                <w:sz w:val="24"/>
                <w:szCs w:val="24"/>
                <w:lang w:eastAsia="uk-UA"/>
              </w:rPr>
              <w:t xml:space="preserve">Доведення погодженого паспорту до розпорядників нижчого рівня та одержувачів коштів державного бюджету та оприлюднення на вебсайті </w:t>
            </w:r>
            <w:r w:rsidR="00EB1915">
              <w:rPr>
                <w:rFonts w:ascii="Times New Roman" w:eastAsiaTheme="minorEastAsia" w:hAnsi="Times New Roman"/>
                <w:bCs/>
                <w:sz w:val="24"/>
                <w:szCs w:val="24"/>
                <w:lang w:eastAsia="uk-UA"/>
              </w:rPr>
              <w:t>обласної державної адміністрації</w:t>
            </w:r>
          </w:p>
        </w:tc>
        <w:tc>
          <w:tcPr>
            <w:tcW w:w="3407" w:type="dxa"/>
          </w:tcPr>
          <w:p w:rsidR="009E30B2" w:rsidRPr="00E32234" w:rsidRDefault="009E30B2" w:rsidP="009E30B2">
            <w:pPr>
              <w:rPr>
                <w:rFonts w:ascii="Times New Roman" w:hAnsi="Times New Roman" w:cs="Times New Roman"/>
                <w:bCs/>
                <w:sz w:val="24"/>
                <w:szCs w:val="24"/>
              </w:rPr>
            </w:pPr>
            <w:proofErr w:type="spellStart"/>
            <w:r w:rsidRPr="00E32234">
              <w:rPr>
                <w:rFonts w:ascii="Times New Roman" w:hAnsi="Times New Roman" w:cs="Times New Roman"/>
                <w:bCs/>
                <w:sz w:val="24"/>
                <w:szCs w:val="24"/>
              </w:rPr>
              <w:t>Cічень</w:t>
            </w:r>
            <w:proofErr w:type="spellEnd"/>
            <w:r w:rsidRPr="00E32234">
              <w:rPr>
                <w:rFonts w:ascii="Times New Roman" w:hAnsi="Times New Roman" w:cs="Times New Roman"/>
                <w:bCs/>
                <w:sz w:val="24"/>
                <w:szCs w:val="24"/>
              </w:rPr>
              <w:t>-лютий</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35701">
            <w:pPr>
              <w:pStyle w:val="ac"/>
              <w:spacing w:before="0"/>
              <w:ind w:right="-57" w:firstLine="0"/>
              <w:rPr>
                <w:rFonts w:ascii="Times New Roman" w:eastAsiaTheme="minorEastAsia" w:hAnsi="Times New Roman"/>
                <w:bCs/>
                <w:sz w:val="24"/>
                <w:szCs w:val="24"/>
                <w:lang w:eastAsia="uk-UA"/>
              </w:rPr>
            </w:pPr>
            <w:r w:rsidRPr="00E32234">
              <w:rPr>
                <w:rFonts w:ascii="Times New Roman" w:eastAsiaTheme="minorEastAsia" w:hAnsi="Times New Roman"/>
                <w:bCs/>
                <w:sz w:val="24"/>
                <w:szCs w:val="24"/>
                <w:lang w:eastAsia="uk-UA"/>
              </w:rPr>
              <w:t>Забезпечення виконання функцій головного розпорядника коштів по програмах обласного бюджету відповідно до  затверджених рішень сесій Львівської обласної ради</w:t>
            </w:r>
          </w:p>
        </w:tc>
        <w:tc>
          <w:tcPr>
            <w:tcW w:w="3407" w:type="dxa"/>
          </w:tcPr>
          <w:p w:rsidR="009E30B2" w:rsidRPr="00E32234" w:rsidRDefault="009E30B2" w:rsidP="009E30B2">
            <w:pPr>
              <w:rPr>
                <w:rFonts w:ascii="Times New Roman" w:hAnsi="Times New Roman" w:cs="Times New Roman"/>
                <w:bCs/>
                <w:sz w:val="24"/>
                <w:szCs w:val="24"/>
              </w:rPr>
            </w:pPr>
            <w:proofErr w:type="spellStart"/>
            <w:r w:rsidRPr="00E32234">
              <w:rPr>
                <w:rFonts w:ascii="Times New Roman" w:hAnsi="Times New Roman" w:cs="Times New Roman"/>
                <w:bCs/>
                <w:sz w:val="24"/>
                <w:szCs w:val="24"/>
              </w:rPr>
              <w:t>Cічень</w:t>
            </w:r>
            <w:proofErr w:type="spellEnd"/>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35701">
            <w:pPr>
              <w:ind w:left="28"/>
              <w:rPr>
                <w:rFonts w:ascii="Times New Roman" w:hAnsi="Times New Roman" w:cs="Times New Roman"/>
                <w:bCs/>
                <w:sz w:val="24"/>
                <w:szCs w:val="24"/>
              </w:rPr>
            </w:pPr>
            <w:r w:rsidRPr="00E32234">
              <w:rPr>
                <w:rFonts w:ascii="Times New Roman" w:hAnsi="Times New Roman" w:cs="Times New Roman"/>
                <w:bCs/>
                <w:sz w:val="24"/>
                <w:szCs w:val="24"/>
              </w:rPr>
              <w:t>Забезпечення ведення бухгалтерського обліку відповідно до затверджених національних положень (стандартів) ведення бухгалтерського обліку в державному секторі, а також інших нормативно-правових актів, у тому числі з використанням уніфікованої системи бухгалтерського обліку та звітності</w:t>
            </w:r>
          </w:p>
        </w:tc>
        <w:tc>
          <w:tcPr>
            <w:tcW w:w="3407" w:type="dxa"/>
          </w:tcPr>
          <w:p w:rsidR="009E30B2" w:rsidRPr="00E32234" w:rsidRDefault="009E30B2" w:rsidP="009E30B2">
            <w:pPr>
              <w:rPr>
                <w:rFonts w:ascii="Times New Roman" w:hAnsi="Times New Roman" w:cs="Times New Roman"/>
                <w:bCs/>
                <w:sz w:val="24"/>
                <w:szCs w:val="24"/>
              </w:rPr>
            </w:pPr>
            <w:proofErr w:type="spellStart"/>
            <w:r w:rsidRPr="00E32234">
              <w:rPr>
                <w:rFonts w:ascii="Times New Roman" w:hAnsi="Times New Roman" w:cs="Times New Roman"/>
                <w:bCs/>
                <w:sz w:val="24"/>
                <w:szCs w:val="24"/>
              </w:rPr>
              <w:t>Cічень</w:t>
            </w:r>
            <w:proofErr w:type="spellEnd"/>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35701">
            <w:pPr>
              <w:rPr>
                <w:rFonts w:ascii="Times New Roman" w:hAnsi="Times New Roman" w:cs="Times New Roman"/>
                <w:bCs/>
                <w:sz w:val="24"/>
                <w:szCs w:val="24"/>
              </w:rPr>
            </w:pPr>
            <w:r w:rsidRPr="00E32234">
              <w:rPr>
                <w:rFonts w:ascii="Times New Roman" w:hAnsi="Times New Roman" w:cs="Times New Roman"/>
                <w:bCs/>
                <w:sz w:val="24"/>
                <w:szCs w:val="24"/>
              </w:rPr>
              <w:t>Здійснення платежів відповідно до взятих бюджетних зобов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язань та відображення в бухгалтерському обліку, фінансовій і бюджетній звітності відповідно до бюджетного законодавства та національних положень (стандартів) бухгалтерського обліку в державному секторі</w:t>
            </w:r>
          </w:p>
        </w:tc>
        <w:tc>
          <w:tcPr>
            <w:tcW w:w="3407" w:type="dxa"/>
          </w:tcPr>
          <w:p w:rsidR="009E30B2" w:rsidRPr="00E32234" w:rsidRDefault="009E30B2" w:rsidP="009E30B2">
            <w:pPr>
              <w:rPr>
                <w:rFonts w:ascii="Times New Roman" w:hAnsi="Times New Roman" w:cs="Times New Roman"/>
                <w:bCs/>
                <w:sz w:val="24"/>
                <w:szCs w:val="24"/>
              </w:rPr>
            </w:pPr>
            <w:proofErr w:type="spellStart"/>
            <w:r w:rsidRPr="00E32234">
              <w:rPr>
                <w:rFonts w:ascii="Times New Roman" w:hAnsi="Times New Roman" w:cs="Times New Roman"/>
                <w:bCs/>
                <w:sz w:val="24"/>
                <w:szCs w:val="24"/>
              </w:rPr>
              <w:t>Cічень</w:t>
            </w:r>
            <w:proofErr w:type="spellEnd"/>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line="264" w:lineRule="exact"/>
              <w:rPr>
                <w:rFonts w:ascii="Times New Roman" w:hAnsi="Times New Roman" w:cs="Times New Roman"/>
                <w:bCs/>
                <w:sz w:val="24"/>
                <w:szCs w:val="24"/>
              </w:rPr>
            </w:pPr>
            <w:r w:rsidRPr="00E32234">
              <w:rPr>
                <w:rFonts w:ascii="Times New Roman" w:hAnsi="Times New Roman" w:cs="Times New Roman"/>
                <w:bCs/>
                <w:sz w:val="24"/>
                <w:szCs w:val="24"/>
              </w:rPr>
              <w:t>Забезпечення дотримання вимог нормативно-правових актів щодо використання фінансових і матеріальних (нематеріальних) та інформаційних ресурсів, прийняття та оформлення документів щодо проведення господарських операцій</w:t>
            </w:r>
          </w:p>
        </w:tc>
        <w:tc>
          <w:tcPr>
            <w:tcW w:w="3407" w:type="dxa"/>
          </w:tcPr>
          <w:p w:rsidR="009E30B2" w:rsidRPr="00E32234" w:rsidRDefault="009E30B2" w:rsidP="009E30B2">
            <w:pPr>
              <w:rPr>
                <w:rFonts w:ascii="Times New Roman" w:hAnsi="Times New Roman" w:cs="Times New Roman"/>
                <w:bCs/>
                <w:sz w:val="24"/>
                <w:szCs w:val="24"/>
              </w:rPr>
            </w:pPr>
            <w:proofErr w:type="spellStart"/>
            <w:r w:rsidRPr="00E32234">
              <w:rPr>
                <w:rFonts w:ascii="Times New Roman" w:hAnsi="Times New Roman" w:cs="Times New Roman"/>
                <w:bCs/>
                <w:sz w:val="24"/>
                <w:szCs w:val="24"/>
              </w:rPr>
              <w:t>Cічень</w:t>
            </w:r>
            <w:proofErr w:type="spellEnd"/>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Забезпечення прийняття бюджетних зобов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язань відповідно до бюджетних асигнувань та паспорту бюджетної програми</w:t>
            </w:r>
            <w:bookmarkStart w:id="3" w:name="_GoBack"/>
            <w:bookmarkEnd w:id="3"/>
          </w:p>
        </w:tc>
        <w:tc>
          <w:tcPr>
            <w:tcW w:w="3407" w:type="dxa"/>
          </w:tcPr>
          <w:p w:rsidR="009E30B2" w:rsidRPr="00E32234" w:rsidRDefault="009E30B2" w:rsidP="009E30B2">
            <w:pPr>
              <w:rPr>
                <w:rFonts w:ascii="Times New Roman" w:hAnsi="Times New Roman" w:cs="Times New Roman"/>
                <w:bCs/>
                <w:sz w:val="24"/>
                <w:szCs w:val="24"/>
              </w:rPr>
            </w:pPr>
            <w:proofErr w:type="spellStart"/>
            <w:r w:rsidRPr="00E32234">
              <w:rPr>
                <w:rFonts w:ascii="Times New Roman" w:hAnsi="Times New Roman" w:cs="Times New Roman"/>
                <w:bCs/>
                <w:sz w:val="24"/>
                <w:szCs w:val="24"/>
              </w:rPr>
              <w:t>Cічень</w:t>
            </w:r>
            <w:proofErr w:type="spellEnd"/>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E32234">
        <w:tc>
          <w:tcPr>
            <w:tcW w:w="14596" w:type="dxa"/>
            <w:gridSpan w:val="4"/>
          </w:tcPr>
          <w:p w:rsidR="009E30B2" w:rsidRPr="00E32234" w:rsidRDefault="009E30B2" w:rsidP="009E30B2">
            <w:pPr>
              <w:pStyle w:val="a4"/>
              <w:ind w:left="317"/>
              <w:jc w:val="center"/>
              <w:rPr>
                <w:rFonts w:ascii="Times New Roman" w:hAnsi="Times New Roman" w:cs="Times New Roman"/>
                <w:b/>
                <w:sz w:val="24"/>
                <w:szCs w:val="24"/>
              </w:rPr>
            </w:pPr>
            <w:r w:rsidRPr="00E32234">
              <w:rPr>
                <w:rFonts w:ascii="Times New Roman" w:hAnsi="Times New Roman" w:cs="Times New Roman"/>
                <w:b/>
                <w:bCs/>
                <w:sz w:val="24"/>
                <w:szCs w:val="24"/>
              </w:rPr>
              <w:t xml:space="preserve">3. </w:t>
            </w:r>
            <w:r w:rsidRPr="00E32234">
              <w:rPr>
                <w:rFonts w:ascii="Times New Roman" w:hAnsi="Times New Roman" w:cs="Times New Roman"/>
                <w:b/>
                <w:sz w:val="24"/>
                <w:szCs w:val="24"/>
              </w:rPr>
              <w:t xml:space="preserve">Підсумки діяльності </w:t>
            </w:r>
            <w:r w:rsidR="00EB1915">
              <w:rPr>
                <w:rFonts w:ascii="Times New Roman" w:hAnsi="Times New Roman" w:cs="Times New Roman"/>
                <w:b/>
                <w:sz w:val="24"/>
                <w:szCs w:val="24"/>
              </w:rPr>
              <w:t>обласної державної адміністрації</w:t>
            </w:r>
            <w:r w:rsidRPr="00E32234">
              <w:rPr>
                <w:rFonts w:ascii="Times New Roman" w:hAnsi="Times New Roman" w:cs="Times New Roman"/>
                <w:b/>
                <w:sz w:val="24"/>
                <w:szCs w:val="24"/>
              </w:rPr>
              <w:t xml:space="preserve"> (підготовка звітів)</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Підготовка річної (за 2021 рік) інформації на виконання постанови Кабінету Міністрів України від 24.01.2020 №35 «Про реалізацію експериментального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 xml:space="preserve">у щодо проведення щокварталу моніторингу та оцінки ефективності діяльності голів обласних, Київської і Севастопольської міських державних адміністрацій»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(для надання Кабінету Міністрів України)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До 29 січня</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Підготовка звіту про діяльність департаменту економічної політики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у 2021 році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Лютий</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Підготовка звіту про виконання Стратегії розвитку Львівської області на період 2021-2027  років та Плану заходів з реалізації у 2021-2023 роках Стратегії розвитку Львівської області на період 2021-2027 років</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 (для надання в обласну раду)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Підготовка звіту про виконання Програми соціально-економічного та культурного розвитку Львівської області на 2021 рік (для надання в обласну раду)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Лютий</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Підготовка звіту про виконання Страте</w:t>
            </w:r>
            <w:r w:rsidR="00F5389B">
              <w:rPr>
                <w:rFonts w:ascii="Times New Roman" w:hAnsi="Times New Roman" w:cs="Times New Roman"/>
                <w:bCs/>
                <w:sz w:val="24"/>
                <w:szCs w:val="24"/>
              </w:rPr>
              <w:t xml:space="preserve">гії розвитку гірських територій </w:t>
            </w:r>
            <w:r w:rsidRPr="00E32234">
              <w:rPr>
                <w:rFonts w:ascii="Times New Roman" w:hAnsi="Times New Roman" w:cs="Times New Roman"/>
                <w:bCs/>
                <w:sz w:val="24"/>
                <w:szCs w:val="24"/>
              </w:rPr>
              <w:t>(для надання в  обласну раду)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Підготовка щоквартального звіту про виконання обласних програм, реалізації яких передбачена в обласному бюджеті (для надання в обласну раду)</w:t>
            </w:r>
          </w:p>
        </w:tc>
        <w:tc>
          <w:tcPr>
            <w:tcW w:w="3407" w:type="dxa"/>
          </w:tcPr>
          <w:p w:rsidR="009E30B2" w:rsidRPr="00E32234" w:rsidRDefault="009E30B2" w:rsidP="009E30B2">
            <w:pPr>
              <w:ind w:right="-60"/>
              <w:rPr>
                <w:rFonts w:ascii="Times New Roman" w:hAnsi="Times New Roman" w:cs="Times New Roman"/>
                <w:bCs/>
                <w:sz w:val="24"/>
                <w:szCs w:val="24"/>
              </w:rPr>
            </w:pPr>
            <w:r w:rsidRPr="00E32234">
              <w:rPr>
                <w:rFonts w:ascii="Times New Roman" w:hAnsi="Times New Roman" w:cs="Times New Roman"/>
                <w:bCs/>
                <w:sz w:val="24"/>
                <w:szCs w:val="24"/>
              </w:rPr>
              <w:t>25 січня</w:t>
            </w:r>
          </w:p>
          <w:p w:rsidR="009E30B2" w:rsidRPr="00E32234" w:rsidRDefault="009E30B2" w:rsidP="009E30B2">
            <w:pPr>
              <w:ind w:right="-60"/>
              <w:rPr>
                <w:rFonts w:ascii="Times New Roman" w:hAnsi="Times New Roman" w:cs="Times New Roman"/>
                <w:bCs/>
                <w:sz w:val="24"/>
                <w:szCs w:val="24"/>
              </w:rPr>
            </w:pPr>
            <w:r w:rsidRPr="00E32234">
              <w:rPr>
                <w:rFonts w:ascii="Times New Roman" w:hAnsi="Times New Roman" w:cs="Times New Roman"/>
                <w:bCs/>
                <w:sz w:val="24"/>
                <w:szCs w:val="24"/>
              </w:rPr>
              <w:t xml:space="preserve">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Узагальнення річної звітності про виконання обласного бюджету та інших місцевих бюджетів Львівщини. Підготовка та подання Міністерству фінансів України зведеного звіту про виконання місцевих бюджетів області в частині мережі, штатів і контингентів за 2021 рік та пояснювальної записки до нього</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У термін, визначений Міністерством фінансів України</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Аналіз виконання обласного бюджету за 2021 рік, підготовка проєкту рішення про затвердження звіту про виконання обласного бюджету та подання узагальнених матеріалів разом з пояснювальною запискою для розгляду обласній раді</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До 01 березня</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Підготовка та організація роботи щодо проведення громадського обговорення звіту про виконання обласного бюджету за 2021 рік</w:t>
            </w:r>
          </w:p>
        </w:tc>
        <w:tc>
          <w:tcPr>
            <w:tcW w:w="3407" w:type="dxa"/>
          </w:tcPr>
          <w:p w:rsidR="009E30B2" w:rsidRPr="00E32234" w:rsidRDefault="009E30B2" w:rsidP="009E30B2">
            <w:pPr>
              <w:suppressAutoHyphens/>
              <w:ind w:firstLine="33"/>
              <w:rPr>
                <w:rFonts w:ascii="Times New Roman" w:hAnsi="Times New Roman" w:cs="Times New Roman"/>
                <w:sz w:val="24"/>
                <w:szCs w:val="24"/>
              </w:rPr>
            </w:pPr>
            <w:r w:rsidRPr="00E32234">
              <w:rPr>
                <w:rFonts w:ascii="Times New Roman" w:hAnsi="Times New Roman" w:cs="Times New Roman"/>
                <w:sz w:val="24"/>
                <w:szCs w:val="24"/>
              </w:rPr>
              <w:t>Лютий</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Підготовка аналітичних звітів до періодичної звітності фінорганів</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Щоквартально</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pacing w:val="-8"/>
                <w:sz w:val="24"/>
                <w:szCs w:val="24"/>
              </w:rPr>
              <w:t xml:space="preserve">Моніторинг інформацій </w:t>
            </w:r>
            <w:r w:rsidRPr="00E32234">
              <w:rPr>
                <w:rFonts w:ascii="Times New Roman" w:eastAsia="SimSun" w:hAnsi="Times New Roman" w:cs="Times New Roman"/>
                <w:sz w:val="24"/>
                <w:szCs w:val="24"/>
                <w:lang w:eastAsia="zh-CN"/>
              </w:rPr>
              <w:t>департаменту охорони здоров</w:t>
            </w:r>
            <w:r w:rsidR="00F33B2B">
              <w:rPr>
                <w:rFonts w:ascii="Times New Roman" w:eastAsia="SimSun" w:hAnsi="Times New Roman" w:cs="Times New Roman"/>
                <w:sz w:val="24"/>
                <w:szCs w:val="24"/>
                <w:lang w:eastAsia="zh-CN"/>
              </w:rPr>
              <w:t>’</w:t>
            </w:r>
            <w:r w:rsidRPr="00E32234">
              <w:rPr>
                <w:rFonts w:ascii="Times New Roman" w:eastAsia="SimSun" w:hAnsi="Times New Roman" w:cs="Times New Roman"/>
                <w:sz w:val="24"/>
                <w:szCs w:val="24"/>
                <w:lang w:eastAsia="zh-CN"/>
              </w:rPr>
              <w:t xml:space="preserve">я </w:t>
            </w:r>
            <w:r w:rsidR="00EB1915">
              <w:rPr>
                <w:rFonts w:ascii="Times New Roman" w:eastAsia="SimSun" w:hAnsi="Times New Roman" w:cs="Times New Roman"/>
                <w:sz w:val="24"/>
                <w:szCs w:val="24"/>
                <w:lang w:eastAsia="zh-CN"/>
              </w:rPr>
              <w:t>обласної державної адміністрації</w:t>
            </w:r>
            <w:r w:rsidRPr="00E32234">
              <w:rPr>
                <w:rFonts w:ascii="Times New Roman" w:eastAsia="SimSun" w:hAnsi="Times New Roman" w:cs="Times New Roman"/>
                <w:sz w:val="24"/>
                <w:szCs w:val="24"/>
                <w:lang w:eastAsia="zh-CN"/>
              </w:rPr>
              <w:t xml:space="preserve"> та територіальних громад області щодо видатків на оплату праці та кредиторської заборгованості з оплати праці медичних закладів області, які надають первинну, вторинну та спеціалізовану медичну допомогу</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Щоквартально</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Аналіз використання бюджетних коштів закладами фахової передвищої, вищої  освіти, театрально-концертними організаціями та засобами масової інформації обласного підпорядкування за кодами економічної класифікації видатків на підставі даних головних розпорядників коштів</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Щомісячно</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Складання та подання звітів до органів державної служби (КСДС) щодо кількісного складу державних службовців департаменту</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Щоквартально</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shd w:val="clear" w:color="auto" w:fill="FFFF00"/>
              </w:rPr>
            </w:pPr>
            <w:r w:rsidRPr="00E32234">
              <w:rPr>
                <w:rFonts w:ascii="Times New Roman" w:hAnsi="Times New Roman" w:cs="Times New Roman"/>
                <w:sz w:val="24"/>
                <w:szCs w:val="24"/>
                <w:shd w:val="clear" w:color="000000" w:fill="FFFFFF"/>
              </w:rPr>
              <w:t>Складання бюджетної звітності  та балансу, звіту про фінансові результати, звіту про рух грошових коштів та звіту про власний капітал по коштах обласного та державного бюджетів через систему подання електронної звітності АС «Є–Звітність»</w:t>
            </w:r>
          </w:p>
        </w:tc>
        <w:tc>
          <w:tcPr>
            <w:tcW w:w="3407" w:type="dxa"/>
          </w:tcPr>
          <w:p w:rsidR="009E30B2" w:rsidRPr="00E32234" w:rsidRDefault="009E30B2" w:rsidP="009E30B2">
            <w:pPr>
              <w:suppressAutoHyphens/>
              <w:rPr>
                <w:rFonts w:ascii="Times New Roman" w:hAnsi="Times New Roman" w:cs="Times New Roman"/>
                <w:sz w:val="24"/>
                <w:szCs w:val="24"/>
                <w:shd w:val="clear" w:color="auto" w:fill="FFFF00"/>
              </w:rPr>
            </w:pPr>
            <w:r w:rsidRPr="00E32234">
              <w:rPr>
                <w:rFonts w:ascii="Times New Roman" w:hAnsi="Times New Roman" w:cs="Times New Roman"/>
                <w:sz w:val="24"/>
                <w:szCs w:val="24"/>
              </w:rPr>
              <w:t>Січень-березень</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Складання та подання звітів до органів податкової  служби, органів статистики, фонду державного соціального страхування</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 xml:space="preserve">Січень-лютий </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Підведення підсумків роботи  працівників органів місцевого самоврядування та районних державних адміністрацій з оборонних питань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Підведення підсумків з питань цивільного захисту за</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2021 рік</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Січень-лютий</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Надання до ДСНС України  звітних документів відповідно до табелю термінових і строкових донесень з питань цивільного захисту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Квартальний інформаційно-аналітичний огляд «Стан довкілля у Львівській області» (за результатами моніторингових досліджень)</w:t>
            </w:r>
          </w:p>
        </w:tc>
        <w:tc>
          <w:tcPr>
            <w:tcW w:w="3407"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Звіт про результати моніторингу природного довкілля Львівщини за 2021 рік</w:t>
            </w:r>
          </w:p>
        </w:tc>
        <w:tc>
          <w:tcPr>
            <w:tcW w:w="3407"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 xml:space="preserve">Звіт про виконання у 2022 році заходів Програми охорони навколишнього природного середовища на </w:t>
            </w:r>
          </w:p>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2021-2025 роки</w:t>
            </w:r>
          </w:p>
        </w:tc>
        <w:tc>
          <w:tcPr>
            <w:tcW w:w="3407"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Проведення моніторингу та аналізу стану виконання природоохоронних заходів у 2022 році</w:t>
            </w:r>
          </w:p>
          <w:p w:rsidR="009E30B2" w:rsidRPr="00E32234" w:rsidRDefault="009E30B2" w:rsidP="009E30B2">
            <w:pPr>
              <w:contextualSpacing/>
              <w:rPr>
                <w:rFonts w:ascii="Times New Roman" w:hAnsi="Times New Roman" w:cs="Times New Roman"/>
                <w:bCs/>
                <w:sz w:val="24"/>
                <w:szCs w:val="24"/>
              </w:rPr>
            </w:pPr>
          </w:p>
        </w:tc>
        <w:tc>
          <w:tcPr>
            <w:tcW w:w="3407"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contextualSpacing/>
              <w:rPr>
                <w:rFonts w:ascii="Times New Roman" w:hAnsi="Times New Roman" w:cs="Times New Roman"/>
                <w:bCs/>
                <w:sz w:val="24"/>
                <w:szCs w:val="24"/>
                <w:highlight w:val="yellow"/>
              </w:rPr>
            </w:pPr>
            <w:r w:rsidRPr="00E32234">
              <w:rPr>
                <w:rFonts w:ascii="Times New Roman" w:hAnsi="Times New Roman" w:cs="Times New Roman"/>
                <w:bCs/>
                <w:sz w:val="24"/>
                <w:szCs w:val="24"/>
              </w:rPr>
              <w:t>Подання звіту в Міністерство розвитку громад та територій України щодо ліквідації наслідків негоди (снігопаду або ожеледиці) на території Львівської області</w:t>
            </w:r>
          </w:p>
        </w:tc>
        <w:tc>
          <w:tcPr>
            <w:tcW w:w="3407"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 xml:space="preserve">Щотижня </w:t>
            </w:r>
          </w:p>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(в зимовий період 2022 року)</w:t>
            </w:r>
          </w:p>
          <w:p w:rsidR="009E30B2" w:rsidRPr="00E32234" w:rsidRDefault="009E30B2" w:rsidP="009E30B2">
            <w:pPr>
              <w:contextualSpacing/>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дорожнього господарства</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Подання звіту в Міністерство інфраструктури України,</w:t>
            </w:r>
          </w:p>
          <w:p w:rsidR="009E30B2" w:rsidRPr="00E32234" w:rsidRDefault="009E30B2" w:rsidP="009E30B2">
            <w:pPr>
              <w:pStyle w:val="a4"/>
              <w:suppressAutoHyphens/>
              <w:ind w:left="0"/>
              <w:rPr>
                <w:rFonts w:ascii="Times New Roman" w:hAnsi="Times New Roman" w:cs="Times New Roman"/>
                <w:bCs/>
                <w:sz w:val="24"/>
                <w:szCs w:val="24"/>
                <w:highlight w:val="yellow"/>
              </w:rPr>
            </w:pPr>
            <w:r w:rsidRPr="00E32234">
              <w:rPr>
                <w:rFonts w:ascii="Times New Roman" w:hAnsi="Times New Roman" w:cs="Times New Roman"/>
                <w:bCs/>
                <w:sz w:val="24"/>
                <w:szCs w:val="24"/>
              </w:rPr>
              <w:t>про стан виконання ремонтних робіт на дорогах місцевого значення прошу надати інформацію щодо доріг, фінансування яких здійснюється у 2022 році за рахунок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tc>
        <w:tc>
          <w:tcPr>
            <w:tcW w:w="3407"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Щотижня</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дорожнього господарства</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Подання звітів у Державне агентство автомобільних доріг України (</w:t>
            </w:r>
            <w:proofErr w:type="spellStart"/>
            <w:r w:rsidRPr="00E32234">
              <w:rPr>
                <w:rFonts w:ascii="Times New Roman" w:hAnsi="Times New Roman" w:cs="Times New Roman"/>
                <w:bCs/>
                <w:sz w:val="24"/>
                <w:szCs w:val="24"/>
              </w:rPr>
              <w:t>Укравтодор</w:t>
            </w:r>
            <w:proofErr w:type="spellEnd"/>
            <w:r w:rsidRPr="00E32234">
              <w:rPr>
                <w:rFonts w:ascii="Times New Roman" w:hAnsi="Times New Roman" w:cs="Times New Roman"/>
                <w:bCs/>
                <w:sz w:val="24"/>
                <w:szCs w:val="24"/>
              </w:rPr>
              <w:t>):</w:t>
            </w:r>
          </w:p>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 про стан виконання бюджетної програми 3131090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 xml:space="preserve">- надання інформації щодо пункту 15 додатку 2 Порядку реалізації експериментального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у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Кабінету Міністрів України від 24 січня 2020 року № 35, в частині кілометрів автомобільних доріг загального користування місцевого значення, на яких проведено реконструкцію, капітальний та поточний середній ремонти</w:t>
            </w:r>
          </w:p>
        </w:tc>
        <w:tc>
          <w:tcPr>
            <w:tcW w:w="3407"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Щомісяця</w:t>
            </w:r>
          </w:p>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дорожнього господарства</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 xml:space="preserve">Подання звіту в Офіс Президента України, про стан виконання президентської програми «Велике будівництво» в частині ремонту автомобільних доріг загального користування місцевого значення (заповнення системи </w:t>
            </w:r>
            <w:proofErr w:type="spellStart"/>
            <w:r w:rsidRPr="00E32234">
              <w:rPr>
                <w:rFonts w:ascii="Times New Roman" w:hAnsi="Times New Roman" w:cs="Times New Roman"/>
                <w:bCs/>
                <w:sz w:val="24"/>
                <w:szCs w:val="24"/>
              </w:rPr>
              <w:t>Localroad</w:t>
            </w:r>
            <w:proofErr w:type="spellEnd"/>
            <w:r w:rsidRPr="00E32234">
              <w:rPr>
                <w:rFonts w:ascii="Times New Roman" w:hAnsi="Times New Roman" w:cs="Times New Roman"/>
                <w:bCs/>
                <w:sz w:val="24"/>
                <w:szCs w:val="24"/>
              </w:rPr>
              <w:t>)</w:t>
            </w:r>
          </w:p>
        </w:tc>
        <w:tc>
          <w:tcPr>
            <w:tcW w:w="3407"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Січень–березень (щотижня)</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дорожнього господарства</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Подання звітів в департамент економічної політики обласної державної адміністрації:</w:t>
            </w:r>
          </w:p>
          <w:p w:rsidR="009E30B2" w:rsidRPr="00E32234" w:rsidRDefault="009E30B2" w:rsidP="009E30B2">
            <w:pPr>
              <w:pStyle w:val="a4"/>
              <w:numPr>
                <w:ilvl w:val="0"/>
                <w:numId w:val="33"/>
              </w:numPr>
              <w:suppressAutoHyphens/>
              <w:ind w:left="0" w:firstLine="0"/>
              <w:rPr>
                <w:rFonts w:ascii="Times New Roman" w:hAnsi="Times New Roman" w:cs="Times New Roman"/>
                <w:bCs/>
                <w:sz w:val="24"/>
                <w:szCs w:val="24"/>
              </w:rPr>
            </w:pPr>
            <w:r w:rsidRPr="00E32234">
              <w:rPr>
                <w:rFonts w:ascii="Times New Roman" w:hAnsi="Times New Roman" w:cs="Times New Roman"/>
                <w:bCs/>
                <w:sz w:val="24"/>
                <w:szCs w:val="24"/>
              </w:rPr>
              <w:t>про виконання заходів з реалізації Програми розвитку мережі й утримання  автомобільних доріг, організації та безпеки дорожнього руху на 2021-2025 роки;</w:t>
            </w:r>
          </w:p>
          <w:p w:rsidR="009E30B2" w:rsidRPr="00E32234" w:rsidRDefault="009E30B2" w:rsidP="009E30B2">
            <w:pPr>
              <w:pStyle w:val="a4"/>
              <w:numPr>
                <w:ilvl w:val="0"/>
                <w:numId w:val="33"/>
              </w:numPr>
              <w:suppressAutoHyphens/>
              <w:ind w:left="0" w:firstLine="0"/>
              <w:rPr>
                <w:rFonts w:ascii="Times New Roman" w:hAnsi="Times New Roman" w:cs="Times New Roman"/>
                <w:bCs/>
                <w:sz w:val="24"/>
                <w:szCs w:val="24"/>
              </w:rPr>
            </w:pPr>
            <w:r w:rsidRPr="00E32234">
              <w:rPr>
                <w:rFonts w:ascii="Times New Roman" w:hAnsi="Times New Roman" w:cs="Times New Roman"/>
                <w:bCs/>
                <w:sz w:val="24"/>
                <w:szCs w:val="24"/>
              </w:rPr>
              <w:t>про виконання заходів з реалізації Програми соціально-економічного та культурного розвитку області;</w:t>
            </w:r>
          </w:p>
          <w:p w:rsidR="009E30B2" w:rsidRPr="00E32234" w:rsidRDefault="009E30B2" w:rsidP="009E30B2">
            <w:pPr>
              <w:pStyle w:val="a4"/>
              <w:numPr>
                <w:ilvl w:val="0"/>
                <w:numId w:val="33"/>
              </w:numPr>
              <w:suppressAutoHyphens/>
              <w:ind w:left="0" w:firstLine="0"/>
              <w:rPr>
                <w:rFonts w:ascii="Times New Roman" w:hAnsi="Times New Roman" w:cs="Times New Roman"/>
                <w:bCs/>
                <w:sz w:val="24"/>
                <w:szCs w:val="24"/>
              </w:rPr>
            </w:pPr>
            <w:r w:rsidRPr="00E32234">
              <w:rPr>
                <w:rFonts w:ascii="Times New Roman" w:hAnsi="Times New Roman" w:cs="Times New Roman"/>
                <w:bCs/>
                <w:sz w:val="24"/>
                <w:szCs w:val="24"/>
              </w:rPr>
              <w:t xml:space="preserve">про виконання заходів Плану заходів з реалізації у </w:t>
            </w:r>
          </w:p>
          <w:p w:rsidR="009E30B2" w:rsidRPr="00E32234" w:rsidRDefault="009E30B2" w:rsidP="009E30B2">
            <w:pPr>
              <w:pStyle w:val="a4"/>
              <w:suppressAutoHyphens/>
              <w:ind w:left="0"/>
              <w:rPr>
                <w:rFonts w:ascii="Times New Roman" w:hAnsi="Times New Roman" w:cs="Times New Roman"/>
                <w:bCs/>
                <w:sz w:val="24"/>
                <w:szCs w:val="24"/>
              </w:rPr>
            </w:pPr>
            <w:r w:rsidRPr="00E32234">
              <w:rPr>
                <w:rFonts w:ascii="Times New Roman" w:hAnsi="Times New Roman" w:cs="Times New Roman"/>
                <w:bCs/>
                <w:sz w:val="24"/>
                <w:szCs w:val="24"/>
              </w:rPr>
              <w:t>2021-2023 роках Стратегії розвитку Львівської області;</w:t>
            </w:r>
          </w:p>
          <w:p w:rsidR="009E30B2" w:rsidRPr="00E32234" w:rsidRDefault="009E30B2" w:rsidP="009E30B2">
            <w:pPr>
              <w:pStyle w:val="a4"/>
              <w:numPr>
                <w:ilvl w:val="0"/>
                <w:numId w:val="33"/>
              </w:numPr>
              <w:suppressAutoHyphens/>
              <w:ind w:left="0" w:firstLine="0"/>
              <w:rPr>
                <w:rFonts w:ascii="Times New Roman" w:hAnsi="Times New Roman" w:cs="Times New Roman"/>
                <w:bCs/>
                <w:sz w:val="24"/>
                <w:szCs w:val="24"/>
              </w:rPr>
            </w:pPr>
            <w:r w:rsidRPr="00E32234">
              <w:rPr>
                <w:rFonts w:ascii="Times New Roman" w:hAnsi="Times New Roman" w:cs="Times New Roman"/>
                <w:bCs/>
                <w:sz w:val="24"/>
                <w:szCs w:val="24"/>
              </w:rPr>
              <w:t>про виконання завдань «Державної стратегії регіонального розвитку України»</w:t>
            </w:r>
          </w:p>
          <w:p w:rsidR="009E30B2" w:rsidRPr="00E32234" w:rsidRDefault="009E30B2" w:rsidP="009E30B2">
            <w:pPr>
              <w:suppressAutoHyphens/>
              <w:rPr>
                <w:rFonts w:ascii="Times New Roman" w:hAnsi="Times New Roman" w:cs="Times New Roman"/>
                <w:bCs/>
                <w:sz w:val="24"/>
                <w:szCs w:val="24"/>
                <w:highlight w:val="yellow"/>
              </w:rPr>
            </w:pPr>
            <w:r w:rsidRPr="00E32234">
              <w:rPr>
                <w:rFonts w:ascii="Times New Roman" w:hAnsi="Times New Roman" w:cs="Times New Roman"/>
                <w:bCs/>
                <w:sz w:val="24"/>
                <w:szCs w:val="24"/>
              </w:rPr>
              <w:t xml:space="preserve">- надання інформації щодо пунктів 15 та 27 додатку 2 Порядку реалізації експериментального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у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Кабінету Міністрів України від 24.01.2020 № 35, в частині кілометрів автомобільних доріг загального користування місцевого значення, на яких проведено реконструкцію, капітальний та поточний середній ремонти</w:t>
            </w:r>
          </w:p>
        </w:tc>
        <w:tc>
          <w:tcPr>
            <w:tcW w:w="3407" w:type="dxa"/>
          </w:tcPr>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Щомісяця</w:t>
            </w:r>
          </w:p>
          <w:p w:rsidR="009E30B2" w:rsidRPr="00E32234" w:rsidRDefault="009E30B2" w:rsidP="009E30B2">
            <w:pPr>
              <w:contextualSpacing/>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p w:rsidR="009E30B2" w:rsidRPr="00E32234" w:rsidRDefault="009E30B2" w:rsidP="009E30B2">
            <w:pPr>
              <w:contextualSpacing/>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дорожнього господарства</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Подання звіту в департамент економічної політики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w:t>
            </w:r>
          </w:p>
          <w:p w:rsidR="009E30B2" w:rsidRPr="00E32234" w:rsidRDefault="009E30B2" w:rsidP="009E30B2">
            <w:pPr>
              <w:pStyle w:val="a4"/>
              <w:numPr>
                <w:ilvl w:val="0"/>
                <w:numId w:val="33"/>
              </w:numPr>
              <w:suppressAutoHyphens/>
              <w:ind w:left="0" w:firstLine="0"/>
              <w:rPr>
                <w:rFonts w:ascii="Times New Roman" w:hAnsi="Times New Roman" w:cs="Times New Roman"/>
                <w:bCs/>
                <w:sz w:val="24"/>
                <w:szCs w:val="24"/>
              </w:rPr>
            </w:pPr>
            <w:r w:rsidRPr="00E32234">
              <w:rPr>
                <w:rFonts w:ascii="Times New Roman" w:hAnsi="Times New Roman" w:cs="Times New Roman"/>
                <w:bCs/>
                <w:sz w:val="24"/>
                <w:szCs w:val="24"/>
              </w:rPr>
              <w:t>про виконання заходів з реалізації Програми соціально-економічного та культурного розвитку Львівської області;</w:t>
            </w:r>
          </w:p>
          <w:p w:rsidR="009E30B2" w:rsidRPr="00E32234" w:rsidRDefault="009E30B2" w:rsidP="009E30B2">
            <w:pPr>
              <w:pStyle w:val="a4"/>
              <w:numPr>
                <w:ilvl w:val="0"/>
                <w:numId w:val="33"/>
              </w:numPr>
              <w:suppressAutoHyphens/>
              <w:ind w:left="0" w:firstLine="0"/>
              <w:rPr>
                <w:rFonts w:ascii="Times New Roman" w:hAnsi="Times New Roman" w:cs="Times New Roman"/>
                <w:bCs/>
                <w:sz w:val="24"/>
                <w:szCs w:val="24"/>
              </w:rPr>
            </w:pPr>
            <w:r w:rsidRPr="00E32234">
              <w:rPr>
                <w:rFonts w:ascii="Times New Roman" w:hAnsi="Times New Roman" w:cs="Times New Roman"/>
                <w:bCs/>
                <w:sz w:val="24"/>
                <w:szCs w:val="24"/>
              </w:rPr>
              <w:t xml:space="preserve">про виконання заходів Плану заходів з реалізації у </w:t>
            </w:r>
          </w:p>
          <w:p w:rsidR="009E30B2" w:rsidRPr="00E32234" w:rsidRDefault="009E30B2" w:rsidP="009E30B2">
            <w:pPr>
              <w:pStyle w:val="a4"/>
              <w:tabs>
                <w:tab w:val="left" w:pos="0"/>
              </w:tabs>
              <w:suppressAutoHyphens/>
              <w:ind w:left="0"/>
              <w:rPr>
                <w:rFonts w:ascii="Times New Roman" w:hAnsi="Times New Roman" w:cs="Times New Roman"/>
                <w:bCs/>
                <w:sz w:val="24"/>
                <w:szCs w:val="24"/>
              </w:rPr>
            </w:pPr>
            <w:r w:rsidRPr="00E32234">
              <w:rPr>
                <w:rFonts w:ascii="Times New Roman" w:hAnsi="Times New Roman" w:cs="Times New Roman"/>
                <w:bCs/>
                <w:sz w:val="24"/>
                <w:szCs w:val="24"/>
              </w:rPr>
              <w:t>2021-2023 роках Стратегії розвитку Львівської області;</w:t>
            </w:r>
          </w:p>
          <w:p w:rsidR="009E30B2" w:rsidRPr="00E32234" w:rsidRDefault="009E30B2" w:rsidP="009E30B2">
            <w:pPr>
              <w:pStyle w:val="a4"/>
              <w:numPr>
                <w:ilvl w:val="0"/>
                <w:numId w:val="33"/>
              </w:numPr>
              <w:suppressAutoHyphens/>
              <w:ind w:left="0" w:firstLine="0"/>
              <w:rPr>
                <w:rFonts w:ascii="Times New Roman" w:hAnsi="Times New Roman" w:cs="Times New Roman"/>
                <w:bCs/>
                <w:sz w:val="24"/>
                <w:szCs w:val="24"/>
              </w:rPr>
            </w:pPr>
            <w:r w:rsidRPr="00E32234">
              <w:rPr>
                <w:rFonts w:ascii="Times New Roman" w:hAnsi="Times New Roman" w:cs="Times New Roman"/>
                <w:bCs/>
                <w:sz w:val="24"/>
                <w:szCs w:val="24"/>
              </w:rPr>
              <w:t>про виконання завдань «Державної стратегії регіонального розвитку України»</w:t>
            </w:r>
          </w:p>
          <w:p w:rsidR="009E30B2" w:rsidRPr="00E32234" w:rsidRDefault="009E30B2" w:rsidP="009E30B2">
            <w:pPr>
              <w:pStyle w:val="a4"/>
              <w:numPr>
                <w:ilvl w:val="0"/>
                <w:numId w:val="33"/>
              </w:numPr>
              <w:ind w:left="29" w:hanging="77"/>
              <w:rPr>
                <w:rFonts w:ascii="Times New Roman" w:hAnsi="Times New Roman" w:cs="Times New Roman"/>
                <w:bCs/>
                <w:sz w:val="24"/>
                <w:szCs w:val="24"/>
              </w:rPr>
            </w:pPr>
            <w:r w:rsidRPr="00E32234">
              <w:rPr>
                <w:rFonts w:ascii="Times New Roman" w:hAnsi="Times New Roman" w:cs="Times New Roman"/>
                <w:bCs/>
                <w:sz w:val="24"/>
                <w:szCs w:val="24"/>
              </w:rPr>
              <w:t>про виконання заходів з реалізації заходів Програми підтримки та  розвитку транспорту і зв</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язку на </w:t>
            </w:r>
          </w:p>
          <w:p w:rsidR="009E30B2" w:rsidRPr="00E32234" w:rsidRDefault="009E30B2" w:rsidP="009E30B2">
            <w:pPr>
              <w:pStyle w:val="a4"/>
              <w:ind w:left="29"/>
              <w:rPr>
                <w:rFonts w:ascii="Times New Roman" w:hAnsi="Times New Roman" w:cs="Times New Roman"/>
                <w:bCs/>
                <w:sz w:val="24"/>
                <w:szCs w:val="24"/>
              </w:rPr>
            </w:pPr>
            <w:r w:rsidRPr="00E32234">
              <w:rPr>
                <w:rFonts w:ascii="Times New Roman" w:hAnsi="Times New Roman" w:cs="Times New Roman"/>
                <w:bCs/>
                <w:sz w:val="24"/>
                <w:szCs w:val="24"/>
              </w:rPr>
              <w:t>2022-2025 роки</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p w:rsidR="009E30B2" w:rsidRPr="00E32234" w:rsidRDefault="009E30B2" w:rsidP="009E30B2">
            <w:pPr>
              <w:ind w:firstLine="5"/>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Подання звіту до Львівської обласної ради про виконання заходів з реалізації заходів Програми підтримки та  розвитку транспорту і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на 2022-2025 роки</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p w:rsidR="009E30B2" w:rsidRPr="00E32234" w:rsidRDefault="009E30B2" w:rsidP="009E30B2">
            <w:pPr>
              <w:ind w:firstLine="5"/>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Проведення публічного звіту департаменту охорони здоров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 за підсумками 2021 року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Забезпечення систематичного проведення:</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 колегії Департаменту охорони здоров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 Львівської обласної державної адміністрації,</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 оперативних нарад у заступників директора департаменту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Державна статистична звітність «Про затвердження форми звітності № 1-ДБСТ (річна) “Звіт про функціонування дитячих будинків сімейного типу та прийомних сімей” та інструкції щодо її заповнення»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Служба у справах дітей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Державна статистична звітність «Про затвердження форми звітності № 1-ОПС (річна) „Звіт про кількість дітей-сиріт і дітей, позбавлених батьківського піклування” та Інструкції щодо її заповнення»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Січень-лютий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Служба у справах дітей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Державна статистична звітність «Про затвердження ф</w:t>
            </w:r>
            <w:r w:rsidR="00003D19">
              <w:rPr>
                <w:rFonts w:ascii="Times New Roman" w:hAnsi="Times New Roman" w:cs="Times New Roman"/>
                <w:bCs/>
                <w:sz w:val="24"/>
                <w:szCs w:val="24"/>
              </w:rPr>
              <w:t xml:space="preserve">орми звітності № 1-ЗЖД (річна) </w:t>
            </w:r>
            <w:r w:rsidR="00003D19">
              <w:rPr>
                <w:rFonts w:ascii="Times New Roman" w:hAnsi="Times New Roman" w:cs="Times New Roman"/>
                <w:bCs/>
                <w:sz w:val="24"/>
                <w:szCs w:val="24"/>
                <w:lang w:val="en-US"/>
              </w:rPr>
              <w:t>“</w:t>
            </w:r>
            <w:r w:rsidRPr="00E32234">
              <w:rPr>
                <w:rFonts w:ascii="Times New Roman" w:hAnsi="Times New Roman" w:cs="Times New Roman"/>
                <w:bCs/>
                <w:sz w:val="24"/>
                <w:szCs w:val="24"/>
              </w:rPr>
              <w:t>Звіт про збереження житлових прав дітей-сиріт та дітей, позба</w:t>
            </w:r>
            <w:r w:rsidR="00003D19">
              <w:rPr>
                <w:rFonts w:ascii="Times New Roman" w:hAnsi="Times New Roman" w:cs="Times New Roman"/>
                <w:bCs/>
                <w:sz w:val="24"/>
                <w:szCs w:val="24"/>
              </w:rPr>
              <w:t>влених батьківського піклування</w:t>
            </w:r>
            <w:r w:rsidR="00003D19">
              <w:rPr>
                <w:rFonts w:ascii="Times New Roman" w:hAnsi="Times New Roman" w:cs="Times New Roman"/>
                <w:bCs/>
                <w:sz w:val="24"/>
                <w:szCs w:val="24"/>
                <w:lang w:val="en-US"/>
              </w:rPr>
              <w:t>”</w:t>
            </w:r>
            <w:r w:rsidRPr="00E32234">
              <w:rPr>
                <w:rFonts w:ascii="Times New Roman" w:hAnsi="Times New Roman" w:cs="Times New Roman"/>
                <w:bCs/>
                <w:sz w:val="24"/>
                <w:szCs w:val="24"/>
              </w:rPr>
              <w:t xml:space="preserve"> та інструкції щодо її заповнення»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Лютий-березень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Служба у справах дітей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Державну статистичну звітність (Форма № 2 – притулок) «Зведений звіт про рух контингенту вихованців притулку для дітей служби у справах дітей Львівської обласної державної адміністрації»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Служба у справах дітей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Звіт  про стан виконання заходів обласних програм протягом 2021 року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Щоквартально </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Служба у справах дітей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Звіт про проведення профілактичних заходів (рейдів) «Діти вулиці», «Вокзал», «Підліток»</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Щоквартально </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Служба у справах дітей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Узагальнення річної звітності про виконання державного бюджету департаменту освіти і науки</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 xml:space="preserve">Січень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Підготовка та подання зведеного звіту про виконання обласного бюджету</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 xml:space="preserve">Січень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sz w:val="24"/>
                <w:szCs w:val="24"/>
              </w:rPr>
            </w:pPr>
            <w:r w:rsidRPr="00E32234">
              <w:rPr>
                <w:rFonts w:ascii="Times New Roman" w:hAnsi="Times New Roman" w:cs="Times New Roman"/>
                <w:sz w:val="24"/>
                <w:szCs w:val="24"/>
              </w:rPr>
              <w:t xml:space="preserve">Звіти, аналіз стану реалізації проєктів галузі «Освіта» Львівської області, у тому числі закладів та установ освіти обласного підпорядкування, за кошти державного та обласного бюджету у 2022 році                     </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sz w:val="24"/>
                <w:szCs w:val="24"/>
              </w:rPr>
              <w:t>(в частині наділених повноважень)</w:t>
            </w:r>
          </w:p>
        </w:tc>
        <w:tc>
          <w:tcPr>
            <w:tcW w:w="3407"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І кварталу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Звіт про роботу агропромислового комплексу за 2021 рік </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Січень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Звіт про виконання заходів Комплексної програми підтримки та розвитку сільського господарства у  Львівській області на 2021 -2025 роки</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І декада січня</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Виконання  заходів Територіальної угоди між Львівською </w:t>
            </w:r>
            <w:r w:rsidRPr="00E32234">
              <w:rPr>
                <w:bCs/>
                <w:sz w:val="24"/>
                <w:szCs w:val="24"/>
              </w:rPr>
              <w:t>обласною державною адміністрацією</w:t>
            </w:r>
            <w:r w:rsidRPr="00E32234">
              <w:rPr>
                <w:rFonts w:eastAsiaTheme="minorEastAsia"/>
                <w:bCs/>
                <w:color w:val="auto"/>
                <w:sz w:val="24"/>
                <w:szCs w:val="24"/>
              </w:rPr>
              <w:t>, об</w:t>
            </w:r>
            <w:r w:rsidR="00F33B2B">
              <w:rPr>
                <w:rFonts w:eastAsiaTheme="minorEastAsia"/>
                <w:bCs/>
                <w:color w:val="auto"/>
                <w:sz w:val="24"/>
                <w:szCs w:val="24"/>
              </w:rPr>
              <w:t>’</w:t>
            </w:r>
            <w:r w:rsidRPr="00E32234">
              <w:rPr>
                <w:rFonts w:eastAsiaTheme="minorEastAsia"/>
                <w:bCs/>
                <w:color w:val="auto"/>
                <w:sz w:val="24"/>
                <w:szCs w:val="24"/>
              </w:rPr>
              <w:t>єднаннями роботодавців та профспілковими об</w:t>
            </w:r>
            <w:r w:rsidR="00F33B2B">
              <w:rPr>
                <w:rFonts w:eastAsiaTheme="minorEastAsia"/>
                <w:bCs/>
                <w:color w:val="auto"/>
                <w:sz w:val="24"/>
                <w:szCs w:val="24"/>
              </w:rPr>
              <w:t>’</w:t>
            </w:r>
            <w:r w:rsidRPr="00E32234">
              <w:rPr>
                <w:rFonts w:eastAsiaTheme="minorEastAsia"/>
                <w:bCs/>
                <w:color w:val="auto"/>
                <w:sz w:val="24"/>
                <w:szCs w:val="24"/>
              </w:rPr>
              <w:t>єднаннями області</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До 5 січня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Виконання заходів Програми сприяння зайнятості населення Львівської області на 2021-2023 роки</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Виконання  заходів Програми соціально-економічного та культурного розвитку Львівської області на </w:t>
            </w:r>
          </w:p>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2021-2023 роки за 2021 рік</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До 20 січня</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Виконання Плану заходів з реалізації у 2021-2023 роках Стратегії розвитку Львівської області на період </w:t>
            </w:r>
          </w:p>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2021-2027 років за 2021 рік</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До 20 січня</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Підготовка  аналітичних матеріалів  щодо стану та динаміки у галузях сільськогосподарського виробництва </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795676" w:rsidP="009E30B2">
            <w:pPr>
              <w:pStyle w:val="12"/>
              <w:jc w:val="left"/>
              <w:rPr>
                <w:rFonts w:eastAsiaTheme="minorEastAsia"/>
                <w:bCs/>
                <w:color w:val="auto"/>
                <w:sz w:val="24"/>
                <w:szCs w:val="24"/>
              </w:rPr>
            </w:pPr>
            <w:r>
              <w:rPr>
                <w:rFonts w:eastAsiaTheme="minorEastAsia"/>
                <w:bCs/>
                <w:color w:val="auto"/>
                <w:sz w:val="24"/>
                <w:szCs w:val="24"/>
              </w:rPr>
              <w:t>Аналіз  показників виробничо-</w:t>
            </w:r>
            <w:r w:rsidR="009E30B2" w:rsidRPr="00E32234">
              <w:rPr>
                <w:rFonts w:eastAsiaTheme="minorEastAsia"/>
                <w:bCs/>
                <w:color w:val="auto"/>
                <w:sz w:val="24"/>
                <w:szCs w:val="24"/>
              </w:rPr>
              <w:t>господарської  діяльності суб</w:t>
            </w:r>
            <w:r w:rsidR="00F33B2B">
              <w:rPr>
                <w:rFonts w:eastAsiaTheme="minorEastAsia"/>
                <w:bCs/>
                <w:color w:val="auto"/>
                <w:sz w:val="24"/>
                <w:szCs w:val="24"/>
              </w:rPr>
              <w:t>’</w:t>
            </w:r>
            <w:r w:rsidR="009E30B2" w:rsidRPr="00E32234">
              <w:rPr>
                <w:rFonts w:eastAsiaTheme="minorEastAsia"/>
                <w:bCs/>
                <w:color w:val="auto"/>
                <w:sz w:val="24"/>
                <w:szCs w:val="24"/>
              </w:rPr>
              <w:t xml:space="preserve">єктів племінної справи у тваринництві  та результатів бонітування племінних тварин за 2021 рік </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Підготовка річного звіту щодо реалізації </w:t>
            </w:r>
            <w:r w:rsidR="0009358D">
              <w:rPr>
                <w:rFonts w:eastAsiaTheme="minorEastAsia"/>
                <w:bCs/>
                <w:color w:val="auto"/>
                <w:sz w:val="24"/>
                <w:szCs w:val="24"/>
              </w:rPr>
              <w:t>проєкт</w:t>
            </w:r>
            <w:r w:rsidRPr="00E32234">
              <w:rPr>
                <w:rFonts w:eastAsiaTheme="minorEastAsia"/>
                <w:bCs/>
                <w:color w:val="auto"/>
                <w:sz w:val="24"/>
                <w:szCs w:val="24"/>
              </w:rPr>
              <w:t>у регіонального розвитку «Розвиток сільського підприємництва та інфраструктури агротуристичного кластера «ГорбоГори»</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До 10 січня</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Аналіз виконання заходів  збереження та відтворення родючості </w:t>
            </w:r>
            <w:proofErr w:type="spellStart"/>
            <w:r w:rsidRPr="00E32234">
              <w:rPr>
                <w:rFonts w:eastAsiaTheme="minorEastAsia"/>
                <w:bCs/>
                <w:color w:val="auto"/>
                <w:sz w:val="24"/>
                <w:szCs w:val="24"/>
              </w:rPr>
              <w:t>грунтів</w:t>
            </w:r>
            <w:proofErr w:type="spellEnd"/>
            <w:r w:rsidRPr="00E32234">
              <w:rPr>
                <w:rFonts w:eastAsiaTheme="minorEastAsia"/>
                <w:bCs/>
                <w:color w:val="auto"/>
                <w:sz w:val="24"/>
                <w:szCs w:val="24"/>
              </w:rPr>
              <w:t xml:space="preserve"> сільськогосподарськими підприємствами  у 2021 році</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Формування казначейської та фінансової звітності</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Проведення моніторингу поданих заявок та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ів, що реалізовуватимуться за кошти міжнародної технічної допомоги у Львівській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Підготовка звіту діяльності департаменту міжнародної технічної допомоги та міжнародного співробітництва</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Підготовка звіту діяльності департаменту міжнародної технічної допомоги та міжнародного співробітництва (у частині діяльності відділу транскордонного співробітництва)</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Підготовка звітів щодо виконання «Регіональної програми сприяння розвитку інформаційного простору та громадянського суспільства у Львівській області на</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2021-2025 роки»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Підготовка звітів щодо виконання «Програми відновлення, збереження національної пам</w:t>
            </w:r>
            <w:r w:rsidR="00F33B2B">
              <w:rPr>
                <w:rFonts w:ascii="Times New Roman" w:hAnsi="Times New Roman" w:cs="Times New Roman"/>
                <w:bCs/>
                <w:sz w:val="24"/>
                <w:szCs w:val="24"/>
              </w:rPr>
              <w:t>’</w:t>
            </w:r>
            <w:r w:rsidRPr="00E32234">
              <w:rPr>
                <w:rFonts w:ascii="Times New Roman" w:hAnsi="Times New Roman" w:cs="Times New Roman"/>
                <w:bCs/>
                <w:sz w:val="24"/>
                <w:szCs w:val="24"/>
              </w:rPr>
              <w:t>яті</w:t>
            </w:r>
          </w:p>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та протокольних заходів на 2021-2025 роки»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after="200"/>
              <w:rPr>
                <w:rFonts w:ascii="Times New Roman" w:hAnsi="Times New Roman" w:cs="Times New Roman"/>
                <w:bCs/>
                <w:sz w:val="24"/>
                <w:szCs w:val="24"/>
              </w:rPr>
            </w:pPr>
            <w:r w:rsidRPr="00E32234">
              <w:rPr>
                <w:rFonts w:ascii="Times New Roman" w:hAnsi="Times New Roman" w:cs="Times New Roman"/>
                <w:bCs/>
                <w:sz w:val="24"/>
                <w:szCs w:val="24"/>
              </w:rPr>
              <w:t>Проведення аналізу та моніторингу стану нада</w:t>
            </w:r>
            <w:r w:rsidR="00DA283C">
              <w:rPr>
                <w:rFonts w:ascii="Times New Roman" w:hAnsi="Times New Roman" w:cs="Times New Roman"/>
                <w:bCs/>
                <w:sz w:val="24"/>
                <w:szCs w:val="24"/>
              </w:rPr>
              <w:t>ння послуги «муніципальна няня»</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Щотижнево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та моніторингу стану надання одноразової натуральної допомоги «пакунок малюка»</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Щотижнево</w:t>
            </w:r>
          </w:p>
          <w:p w:rsidR="009E30B2" w:rsidRPr="00E32234" w:rsidRDefault="009E30B2" w:rsidP="009E30B2">
            <w:pPr>
              <w:spacing w:line="256" w:lineRule="auto"/>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щодо стану надання  одноразової натуральної допомоги «пакунок малюка»</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та моніторингу стан</w:t>
            </w:r>
            <w:r w:rsidR="0070624E">
              <w:rPr>
                <w:rFonts w:ascii="Times New Roman" w:hAnsi="Times New Roman" w:cs="Times New Roman"/>
                <w:sz w:val="24"/>
                <w:szCs w:val="24"/>
              </w:rPr>
              <w:t>у призначення житлових субсидій</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Щотижнево</w:t>
            </w:r>
          </w:p>
          <w:p w:rsidR="009E30B2" w:rsidRPr="00E32234" w:rsidRDefault="009E30B2" w:rsidP="009E30B2">
            <w:pPr>
              <w:spacing w:line="256" w:lineRule="auto"/>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Проведення аналізу про стан призначення щомісячної адресної допомоги внутрішньо переміщеним особам </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Проведення аналізу інформації щодо сум коштів переплат державних соціальних виплат, зазначених в рекомендаціях, наданих Міністерством фінансів України, які підлягають поверненню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Проведення аналізу інформації щодо опрацювання органами соціального захисту населення наданих Міністерством фінансів України рекомендацій для здійснення перевірок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Проведення аналізу щодо отримання державних соціальних виплат внутрішньо переміщеними особами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інформації щодо кількості внутрішньо переміщених осіб, які перебувають на обліку громадян, які потребують надання житлового приміщення з фондів житла для тимчасового проживання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інформації щодо реалізації державних стратегій і програм стосовно забезпечення житлом осіб з числа внутрішньо переміщених осіб</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інформації про стан виконання програм соціального захисту осіб з інвалідністю</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інформації щодо переліку місць компактного проживання внутрішньо переміщених осіб</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Проведення аналізу інформації про результати перевірки працівниками органів соціального захисту населення правильності призначення, перерахунку і виплати пенсій органами Пенсійного Фонду України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інформації щодо виявлення випадків подвійної виплати державної допомоги сім</w:t>
            </w:r>
            <w:r w:rsidR="00F33B2B">
              <w:rPr>
                <w:rFonts w:ascii="Times New Roman" w:hAnsi="Times New Roman" w:cs="Times New Roman"/>
                <w:sz w:val="24"/>
                <w:szCs w:val="24"/>
              </w:rPr>
              <w:t>’</w:t>
            </w:r>
            <w:r w:rsidRPr="00E32234">
              <w:rPr>
                <w:rFonts w:ascii="Times New Roman" w:hAnsi="Times New Roman" w:cs="Times New Roman"/>
                <w:sz w:val="24"/>
                <w:szCs w:val="24"/>
              </w:rPr>
              <w:t>ям з дітьми, тимчасової допомоги дітям батьки яких ухиляються від сплати аліментів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інформації щодо залишку посвідчень особи, яка отримує державну соціальну допомогу</w:t>
            </w:r>
            <w:r w:rsidR="0009530D">
              <w:rPr>
                <w:rFonts w:ascii="Times New Roman" w:hAnsi="Times New Roman" w:cs="Times New Roman"/>
                <w:sz w:val="24"/>
                <w:szCs w:val="24"/>
              </w:rPr>
              <w:t xml:space="preserve"> відповідно до законів України «</w:t>
            </w:r>
            <w:r w:rsidRPr="00E32234">
              <w:rPr>
                <w:rFonts w:ascii="Times New Roman" w:hAnsi="Times New Roman" w:cs="Times New Roman"/>
                <w:sz w:val="24"/>
                <w:szCs w:val="24"/>
              </w:rPr>
              <w:t>Про державну соціальну допомогу інвалідам</w:t>
            </w:r>
            <w:r w:rsidR="0009530D">
              <w:rPr>
                <w:rFonts w:ascii="Times New Roman" w:hAnsi="Times New Roman" w:cs="Times New Roman"/>
                <w:sz w:val="24"/>
                <w:szCs w:val="24"/>
              </w:rPr>
              <w:t xml:space="preserve"> з дитинства та дітям-інвалідам» та «</w:t>
            </w:r>
            <w:r w:rsidRPr="00E32234">
              <w:rPr>
                <w:rFonts w:ascii="Times New Roman" w:hAnsi="Times New Roman" w:cs="Times New Roman"/>
                <w:sz w:val="24"/>
                <w:szCs w:val="24"/>
              </w:rPr>
              <w:t>Про державну соціальну допомогу особам, які не маю</w:t>
            </w:r>
            <w:r w:rsidR="0009530D">
              <w:rPr>
                <w:rFonts w:ascii="Times New Roman" w:hAnsi="Times New Roman" w:cs="Times New Roman"/>
                <w:sz w:val="24"/>
                <w:szCs w:val="24"/>
              </w:rPr>
              <w:t>ть права на пенсію та інвалідам»</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інформації щодо виконання завдань і заходів Стратегії інтеграції внутрішньо переміщених осіб та впровадження середньострокових рішень щодо внутрішнього переміщення на період до 2024 року та операційного плану реалізації у 2021-2023 роках цієї Стратегії схвалених розпорядженням Кабінету Міністрів України від 28.10.2021 № 1364-р</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стану нада</w:t>
            </w:r>
            <w:r w:rsidR="0070624E">
              <w:rPr>
                <w:rFonts w:ascii="Times New Roman" w:hAnsi="Times New Roman" w:cs="Times New Roman"/>
                <w:sz w:val="24"/>
                <w:szCs w:val="24"/>
              </w:rPr>
              <w:t>ння послуги «муніципальна няня»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інформації про стан надання адміністративних послуг соціального призначення мешканцям територіальних громад з використанням ПК «Соціальна громада»</w:t>
            </w:r>
          </w:p>
          <w:p w:rsidR="009E30B2" w:rsidRPr="00E32234" w:rsidRDefault="009E30B2" w:rsidP="009E30B2">
            <w:pPr>
              <w:rPr>
                <w:rFonts w:ascii="Times New Roman" w:hAnsi="Times New Roman" w:cs="Times New Roman"/>
                <w:sz w:val="24"/>
                <w:szCs w:val="24"/>
              </w:rPr>
            </w:pP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Проведення аналізу інформації щодо організації виконання функцій у сфері соціального захисту населення та захисту прав дітей у ТГ Львівської області у межах виконання спільного з МБРР проєкту «Модернізація системи соціальної підтримки населення»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аналізу інформації про кількість одержувачів державної соціальної допомоги малозабезпеченим сім</w:t>
            </w:r>
            <w:r w:rsidR="00F33B2B">
              <w:rPr>
                <w:rFonts w:ascii="Times New Roman" w:hAnsi="Times New Roman" w:cs="Times New Roman"/>
                <w:sz w:val="24"/>
                <w:szCs w:val="24"/>
              </w:rPr>
              <w:t>’</w:t>
            </w:r>
            <w:r w:rsidRPr="00E32234">
              <w:rPr>
                <w:rFonts w:ascii="Times New Roman" w:hAnsi="Times New Roman" w:cs="Times New Roman"/>
                <w:sz w:val="24"/>
                <w:szCs w:val="24"/>
              </w:rPr>
              <w:t>ям, в тому числі багатодітним сім</w:t>
            </w:r>
            <w:r w:rsidR="00F33B2B">
              <w:rPr>
                <w:rFonts w:ascii="Times New Roman" w:hAnsi="Times New Roman" w:cs="Times New Roman"/>
                <w:sz w:val="24"/>
                <w:szCs w:val="24"/>
              </w:rPr>
              <w:t>’</w:t>
            </w:r>
            <w:r w:rsidRPr="00E32234">
              <w:rPr>
                <w:rFonts w:ascii="Times New Roman" w:hAnsi="Times New Roman" w:cs="Times New Roman"/>
                <w:sz w:val="24"/>
                <w:szCs w:val="24"/>
              </w:rPr>
              <w:t>ям</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vAlign w:val="center"/>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Відповідно до реалізації Концепції реформування місцевого самоврядування та територіальної організації влади в Україні, схваленої розпорядженням Кабінету Міністрів України від 01.04.2014 № 333-р, забезпечується подання інформації у Міністерство соціальної політики України щодо стану організації надання соціальних послуг</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after="160"/>
              <w:rPr>
                <w:rFonts w:ascii="Times New Roman" w:hAnsi="Times New Roman" w:cs="Times New Roman"/>
                <w:sz w:val="24"/>
                <w:szCs w:val="24"/>
              </w:rPr>
            </w:pPr>
            <w:r w:rsidRPr="00E32234">
              <w:rPr>
                <w:rFonts w:ascii="Times New Roman" w:hAnsi="Times New Roman" w:cs="Times New Roman"/>
                <w:sz w:val="24"/>
                <w:szCs w:val="24"/>
              </w:rPr>
              <w:t>Заповнення Реєстру надавачів та отримувачів соціальних послуг на виконання Закону України «Про соціальні послуги» від 17.01.2019 № 2671-VIII</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(моніторинг) призначення та виплати компенсації фізичним особам, які надають соціальні послуги (постанова Кабінету Міністрів України від 23.09.2020</w:t>
            </w:r>
          </w:p>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 № 859)</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(моніторинг)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 (постанова Кабінету Міністрів України від 06.10.2021 № 1040)</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Щотижнево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09530D">
            <w:pPr>
              <w:rPr>
                <w:rFonts w:ascii="Times New Roman" w:hAnsi="Times New Roman" w:cs="Times New Roman"/>
                <w:sz w:val="24"/>
                <w:szCs w:val="24"/>
              </w:rPr>
            </w:pPr>
            <w:r w:rsidRPr="00E32234">
              <w:rPr>
                <w:rFonts w:ascii="Times New Roman" w:hAnsi="Times New Roman" w:cs="Times New Roman"/>
                <w:sz w:val="24"/>
                <w:szCs w:val="24"/>
              </w:rPr>
              <w:t>Виконання протокольного рішення Комітету з питань соціальної політики та захисту прав ветеранів Верхо</w:t>
            </w:r>
            <w:r w:rsidR="0009530D">
              <w:rPr>
                <w:rFonts w:ascii="Times New Roman" w:hAnsi="Times New Roman" w:cs="Times New Roman"/>
                <w:sz w:val="24"/>
                <w:szCs w:val="24"/>
              </w:rPr>
              <w:t>вної Ради України від 12.07.</w:t>
            </w:r>
            <w:r w:rsidRPr="00E32234">
              <w:rPr>
                <w:rFonts w:ascii="Times New Roman" w:hAnsi="Times New Roman" w:cs="Times New Roman"/>
                <w:sz w:val="24"/>
                <w:szCs w:val="24"/>
              </w:rPr>
              <w:t>2021</w:t>
            </w:r>
            <w:r w:rsidR="0009530D">
              <w:rPr>
                <w:rFonts w:ascii="Times New Roman" w:hAnsi="Times New Roman" w:cs="Times New Roman"/>
                <w:sz w:val="24"/>
                <w:szCs w:val="24"/>
              </w:rPr>
              <w:t xml:space="preserve"> № 83 </w:t>
            </w:r>
            <w:r w:rsidRPr="00E32234">
              <w:rPr>
                <w:rFonts w:ascii="Times New Roman" w:hAnsi="Times New Roman" w:cs="Times New Roman"/>
                <w:sz w:val="24"/>
                <w:szCs w:val="24"/>
              </w:rPr>
              <w:t xml:space="preserve"> «Про схвалення рекомендацій слухань у Комітеті Верховної Ради України з питань соціальної політики та захисту прав ветеранів на тему: «Про стан виконання Стратегії подолання бідності» узагальнюються матеріали та подаються до Комітету Верховної Ради України</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про виконання пункту 7 постанови Кабінету Міністрів України від 08.04.2020 № 287 «Про розвиток соціальних сервісів для деяких соціальних груп населення»</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Щотижнево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моніторингу підвідомчих установ щодо заходів з метою запобігання поширенню коронавірусної інфекції COVID-19 серед осіб похилого віку, осіб з інвалідністю</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Щоденно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про чисельність осіб, яким проведено щеплення від COVID-19</w:t>
            </w:r>
          </w:p>
        </w:tc>
        <w:tc>
          <w:tcPr>
            <w:tcW w:w="3407" w:type="dxa"/>
          </w:tcPr>
          <w:p w:rsidR="009E30B2" w:rsidRPr="00E32234" w:rsidRDefault="009E30B2" w:rsidP="009E30B2">
            <w:pPr>
              <w:spacing w:line="256" w:lineRule="auto"/>
              <w:rPr>
                <w:rFonts w:ascii="Times New Roman" w:hAnsi="Times New Roman" w:cs="Times New Roman"/>
                <w:bCs/>
                <w:sz w:val="24"/>
                <w:szCs w:val="24"/>
              </w:rPr>
            </w:pPr>
            <w:r w:rsidRPr="00E32234">
              <w:rPr>
                <w:rFonts w:ascii="Times New Roman" w:hAnsi="Times New Roman" w:cs="Times New Roman"/>
                <w:bCs/>
                <w:sz w:val="24"/>
                <w:szCs w:val="24"/>
              </w:rPr>
              <w:t>Щотижнево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Інформування Національної соціальної сервісної служби про основні соціально-економічні показники діяльності підприємств, організацій громадських організацій осіб з інвалідністю, що отримали дозвіл на право користування пільгами з оподаткування, у Львівській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До 15 березня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Інформування Національної соціальної сервісної служби про надання (відмову)  дозволу на право користування пільгами з оподаткування підприємствам, заснованим громадськими організаціями осіб з інвалідності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До 20 січня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Інформування Міністерства у справах ветеранів України про фінансову підтримку громадським об</w:t>
            </w:r>
            <w:r w:rsidR="00F33B2B">
              <w:rPr>
                <w:rFonts w:ascii="Times New Roman" w:hAnsi="Times New Roman" w:cs="Times New Roman"/>
                <w:sz w:val="24"/>
                <w:szCs w:val="24"/>
              </w:rPr>
              <w:t>’</w:t>
            </w:r>
            <w:r w:rsidRPr="00E32234">
              <w:rPr>
                <w:rFonts w:ascii="Times New Roman" w:hAnsi="Times New Roman" w:cs="Times New Roman"/>
                <w:sz w:val="24"/>
                <w:szCs w:val="24"/>
              </w:rPr>
              <w:t>єднанням ветеранів за рахунок коштів обласного бюджету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До 10 січня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Підготовка матеріалів для звіту директора департаменту в межах компетенції відділу за рік</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До 25 січня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Підготовка та подання інформації про стан забезпечення реабілітаційними заходами дітей з інвалідністю</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Моніторинг стану забезпечення санаторно-курортним лікуванням осіб з інвалідністю внаслідок загального захворювання та з дитинства, з наслідками травм та захворюваннями хребта та спинного мозку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про виплату грошових компенсацій на бензин, ремонт і технічне обслуговування автомобілів та на транспортне обслуговування (форма № 8)</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про забезпечення осіб з інвалідністю автотранспортом (форма № 6)</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Видача розпоряджень на виплату грошових компенсацій на бензин, ремонт, технічне обслуговування автомобілів та на транспортне обслуговування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Подання інформації про стан виконання завдань, визначених указом Президента України від 13.12.2016 </w:t>
            </w:r>
          </w:p>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553/2016 «Про заходи, спрямовані на забезпечення додержання прав осіб з інвалідністю»</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Періодично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про розподіл вантажів визнаних гуманітарною допомогою робочою групою при Мінсоцполітики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про розподіл вантажів визнаних гуманітарною допомогою робочою групою при Львівській обласній державній адміністрації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Звіт (моніторинг) про діяльність реабілітаційних установ для осіб (дітей) з інвалідністю та дітей віком до трьох років (включно), які належать до групи ризику щодо отримання інвалідності, стосовно надання послуг з комплексної реабілітації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Розподіл санаторно-курортних путівок для ветеранів війни, осіб, на яких поширюється чинність законів України «Про статус ветеранів війни, гарантії їх соціального захисту», «Про жертви нацистських переслідувань» та осіб з інвалідністю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Підготовка зведеної звітності щодо заходів, передбачених Державною цільовою програмою</w:t>
            </w:r>
            <w:r w:rsidR="008428FE">
              <w:rPr>
                <w:rFonts w:ascii="Times New Roman" w:hAnsi="Times New Roman" w:cs="Times New Roman"/>
                <w:sz w:val="24"/>
                <w:szCs w:val="24"/>
              </w:rPr>
              <w:t xml:space="preserve"> </w:t>
            </w:r>
            <w:r w:rsidRPr="00E32234">
              <w:rPr>
                <w:rFonts w:ascii="Times New Roman" w:hAnsi="Times New Roman" w:cs="Times New Roman"/>
                <w:sz w:val="24"/>
                <w:szCs w:val="24"/>
              </w:rPr>
              <w:t>з медичної, фізичної реабілітації та психосоціальної реадаптації учасників АТО (ООС) та постраждалих учасників Революції Гідності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Лютий-березень </w:t>
            </w:r>
          </w:p>
          <w:p w:rsidR="009E30B2" w:rsidRPr="00E32234" w:rsidRDefault="009E30B2" w:rsidP="009E30B2">
            <w:pPr>
              <w:ind w:firstLine="851"/>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Підготовка зведеної звітності щодо заходів, передбачених Державною цільовою програмою за напрямом Психологічна реабілітація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Підготовка зведеної звітності щодо заходів, передбачених Державною цільовою програмою за напрямом Соціальна та професійна адаптація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Підготовка зведеної звітності щодо заходів, передбачених Державною</w:t>
            </w:r>
            <w:r w:rsidR="008428FE">
              <w:rPr>
                <w:rFonts w:ascii="Times New Roman" w:hAnsi="Times New Roman" w:cs="Times New Roman"/>
                <w:sz w:val="24"/>
                <w:szCs w:val="24"/>
              </w:rPr>
              <w:t xml:space="preserve"> цільовою програмою Санаторно-</w:t>
            </w:r>
            <w:r w:rsidRPr="00E32234">
              <w:rPr>
                <w:rFonts w:ascii="Times New Roman" w:hAnsi="Times New Roman" w:cs="Times New Roman"/>
                <w:sz w:val="24"/>
                <w:szCs w:val="24"/>
              </w:rPr>
              <w:t>курортне лікування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Щотижнево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про кількість ветеранів війни та осіб, на яких поширюється чинність Закону України «Про статус ветеранів війни, гарантії їх соціального захисту»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Звіти департаменту архітектури та розвитку містобудування щодо діяльності за напрямками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Звіт щодо виконання Регіональної програми розвитку містобудівного кадастру та просторового планування на 2021-2025 роки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Звіт щодо виконання Комплексної програми надання житлових кредитів окремим категоріям громадян у Львівській області на 2021-2025 роки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Опрацювання та скерування до Міністерства культури та інформаційної політики України річних звітів про стан культурної спадщини області та стан укладення охоронних договорів на пам</w:t>
            </w:r>
            <w:r w:rsidR="00F33B2B">
              <w:rPr>
                <w:rFonts w:ascii="Times New Roman" w:hAnsi="Times New Roman" w:cs="Times New Roman"/>
                <w:bCs/>
                <w:sz w:val="24"/>
                <w:szCs w:val="24"/>
              </w:rPr>
              <w:t>’</w:t>
            </w:r>
            <w:r w:rsidRPr="00E32234">
              <w:rPr>
                <w:rFonts w:ascii="Times New Roman" w:hAnsi="Times New Roman" w:cs="Times New Roman"/>
                <w:bCs/>
                <w:sz w:val="24"/>
                <w:szCs w:val="24"/>
              </w:rPr>
              <w:t>ятки культурної спадщини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Січень-лютий</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Подача зведеного звіту в Державну архівну службу України про виконання плану роботи архівних установ області за 2021 рік та зведений план розвитку архівної справи на 2022 рік</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До 10 січня </w:t>
            </w:r>
          </w:p>
          <w:p w:rsidR="009E30B2" w:rsidRPr="00E32234" w:rsidRDefault="009E30B2" w:rsidP="009E30B2">
            <w:pPr>
              <w:ind w:firstLine="464"/>
              <w:rPr>
                <w:rFonts w:ascii="Times New Roman" w:hAnsi="Times New Roman" w:cs="Times New Roman"/>
                <w:bCs/>
                <w:sz w:val="24"/>
                <w:szCs w:val="24"/>
              </w:rPr>
            </w:pPr>
          </w:p>
          <w:p w:rsidR="009E30B2" w:rsidRPr="00E32234" w:rsidRDefault="009E30B2" w:rsidP="009E30B2">
            <w:pPr>
              <w:ind w:firstLine="464"/>
              <w:rPr>
                <w:rFonts w:ascii="Times New Roman" w:hAnsi="Times New Roman" w:cs="Times New Roman"/>
                <w:bCs/>
                <w:sz w:val="24"/>
                <w:szCs w:val="24"/>
              </w:rPr>
            </w:pPr>
          </w:p>
          <w:p w:rsidR="009E30B2" w:rsidRPr="00E32234" w:rsidRDefault="009E30B2" w:rsidP="009E30B2">
            <w:pPr>
              <w:ind w:firstLine="322"/>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Державний архів Львівської області</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Інформування про стан галузі культури</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lang w:val="en-US"/>
              </w:rPr>
              <w:t>I</w:t>
            </w:r>
            <w:r w:rsidRPr="00E32234">
              <w:rPr>
                <w:rFonts w:ascii="Times New Roman" w:hAnsi="Times New Roman" w:cs="Times New Roman"/>
                <w:sz w:val="24"/>
                <w:szCs w:val="24"/>
                <w:lang w:val="ru-RU"/>
              </w:rPr>
              <w:t xml:space="preserve"> квартал</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Підготовка інформаційних та статистичних звітів за</w:t>
            </w:r>
          </w:p>
          <w:p w:rsidR="009E30B2" w:rsidRPr="00E32234" w:rsidRDefault="009E30B2" w:rsidP="009E30B2">
            <w:pPr>
              <w:rPr>
                <w:rFonts w:ascii="Times New Roman" w:hAnsi="Times New Roman" w:cs="Times New Roman"/>
                <w:b/>
                <w:sz w:val="24"/>
                <w:szCs w:val="24"/>
              </w:rPr>
            </w:pPr>
            <w:r w:rsidRPr="00E32234">
              <w:rPr>
                <w:rFonts w:ascii="Times New Roman" w:hAnsi="Times New Roman" w:cs="Times New Roman"/>
                <w:sz w:val="24"/>
                <w:szCs w:val="24"/>
              </w:rPr>
              <w:t>2021 рік</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lang w:val="en-US"/>
              </w:rPr>
              <w:t>I</w:t>
            </w:r>
            <w:r w:rsidRPr="00E32234">
              <w:rPr>
                <w:rFonts w:ascii="Times New Roman" w:hAnsi="Times New Roman" w:cs="Times New Roman"/>
                <w:sz w:val="24"/>
                <w:szCs w:val="24"/>
              </w:rPr>
              <w:t xml:space="preserve"> квартал</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E318BA">
            <w:pPr>
              <w:rPr>
                <w:rFonts w:ascii="Times New Roman" w:hAnsi="Times New Roman" w:cs="Times New Roman"/>
                <w:sz w:val="24"/>
                <w:szCs w:val="24"/>
              </w:rPr>
            </w:pPr>
            <w:r w:rsidRPr="00E32234">
              <w:rPr>
                <w:rFonts w:ascii="Times New Roman" w:hAnsi="Times New Roman" w:cs="Times New Roman"/>
                <w:sz w:val="24"/>
                <w:szCs w:val="24"/>
              </w:rPr>
              <w:t>Звіт про чисельність військовозобов</w:t>
            </w:r>
            <w:r w:rsidR="00F33B2B">
              <w:rPr>
                <w:rFonts w:ascii="Times New Roman" w:hAnsi="Times New Roman" w:cs="Times New Roman"/>
                <w:sz w:val="24"/>
                <w:szCs w:val="24"/>
              </w:rPr>
              <w:t>’</w:t>
            </w:r>
            <w:r w:rsidRPr="00E32234">
              <w:rPr>
                <w:rFonts w:ascii="Times New Roman" w:hAnsi="Times New Roman" w:cs="Times New Roman"/>
                <w:sz w:val="24"/>
                <w:szCs w:val="24"/>
              </w:rPr>
              <w:t xml:space="preserve">язаних, які заброньовані </w:t>
            </w:r>
            <w:r w:rsidR="00310F76">
              <w:rPr>
                <w:rFonts w:ascii="Times New Roman" w:hAnsi="Times New Roman" w:cs="Times New Roman"/>
                <w:sz w:val="24"/>
                <w:szCs w:val="24"/>
              </w:rPr>
              <w:t xml:space="preserve">згідно з </w:t>
            </w:r>
            <w:r w:rsidRPr="00E32234">
              <w:rPr>
                <w:rFonts w:ascii="Times New Roman" w:hAnsi="Times New Roman" w:cs="Times New Roman"/>
                <w:sz w:val="24"/>
                <w:szCs w:val="24"/>
              </w:rPr>
              <w:t>переліками посад і професій військовозобов</w:t>
            </w:r>
            <w:r w:rsidR="00F33B2B">
              <w:rPr>
                <w:rFonts w:ascii="Times New Roman" w:hAnsi="Times New Roman" w:cs="Times New Roman"/>
                <w:sz w:val="24"/>
                <w:szCs w:val="24"/>
              </w:rPr>
              <w:t>’</w:t>
            </w:r>
            <w:r w:rsidRPr="00E32234">
              <w:rPr>
                <w:rFonts w:ascii="Times New Roman" w:hAnsi="Times New Roman" w:cs="Times New Roman"/>
                <w:sz w:val="24"/>
                <w:szCs w:val="24"/>
              </w:rPr>
              <w:t>язаних, які підлягають бронюванню на період  мобілізації та на воєнний час</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30 січня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Щорічний статистичний та інформаційний звіт з питань релігії та державно-конфесійних відносин</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31 січня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про чисельність, склад та рух працівників, які займають посади керівників та спеціалістів підприємств, установ і організацій галузі культури</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1 лютого</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Звіт № 6-НК, № 80-а-рвк - зведена звітність «Про діяльність бібліотек» </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10 лютого</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 4-ф (річна) «Про дорогоцінні метали і коштовне каміння, що міститься в музейних предметах»</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20 лютого</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№8-нк «Про діяльність музеїв»</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20 лютого</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Звіт №9-нк «Про діяльність театрів»</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20 лютого</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tabs>
                <w:tab w:val="left" w:pos="851"/>
              </w:tabs>
              <w:rPr>
                <w:rFonts w:ascii="Times New Roman" w:hAnsi="Times New Roman" w:cs="Times New Roman"/>
                <w:sz w:val="24"/>
                <w:szCs w:val="24"/>
              </w:rPr>
            </w:pPr>
            <w:r w:rsidRPr="00E32234">
              <w:rPr>
                <w:rFonts w:ascii="Times New Roman" w:hAnsi="Times New Roman" w:cs="Times New Roman"/>
                <w:sz w:val="24"/>
                <w:szCs w:val="24"/>
              </w:rPr>
              <w:t>Звіт №7-НК та №7-НК (зведена) «Про діяльність клубного закладу»</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28 лютого</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Підготовка  та звіт в Мінмолодьспорт річного статистичного звіту про діяльність дитячо-юнацьких спортивних шкіл за формою 5ФК за 2021 рік</w:t>
            </w:r>
          </w:p>
          <w:p w:rsidR="009E30B2" w:rsidRPr="00E32234" w:rsidRDefault="009E30B2" w:rsidP="009E30B2">
            <w:pPr>
              <w:rPr>
                <w:rFonts w:ascii="Times New Roman" w:hAnsi="Times New Roman" w:cs="Times New Roman"/>
                <w:bCs/>
                <w:sz w:val="24"/>
                <w:szCs w:val="24"/>
              </w:rPr>
            </w:pP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І кварталу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Підготовка  та звіт в Мінмолодьспорт річного статистичного звіту  про діяльність галузі фізичної культури та спорту за формою 2ФК за 2021 рік</w:t>
            </w:r>
          </w:p>
          <w:p w:rsidR="009E30B2" w:rsidRPr="00E32234" w:rsidRDefault="009E30B2" w:rsidP="009E30B2">
            <w:pPr>
              <w:rPr>
                <w:rFonts w:ascii="Times New Roman" w:hAnsi="Times New Roman" w:cs="Times New Roman"/>
                <w:bCs/>
                <w:sz w:val="24"/>
                <w:szCs w:val="24"/>
              </w:rPr>
            </w:pP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І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numPr>
                <w:ilvl w:val="0"/>
                <w:numId w:val="4"/>
              </w:numPr>
              <w:tabs>
                <w:tab w:val="clear" w:pos="720"/>
                <w:tab w:val="num" w:pos="180"/>
              </w:tabs>
              <w:ind w:left="0" w:hanging="720"/>
              <w:rPr>
                <w:rFonts w:ascii="Times New Roman" w:hAnsi="Times New Roman" w:cs="Times New Roman"/>
                <w:bCs/>
                <w:sz w:val="24"/>
                <w:szCs w:val="24"/>
              </w:rPr>
            </w:pPr>
            <w:r w:rsidRPr="00E32234">
              <w:rPr>
                <w:rFonts w:ascii="Times New Roman" w:hAnsi="Times New Roman" w:cs="Times New Roman"/>
                <w:bCs/>
                <w:sz w:val="24"/>
                <w:szCs w:val="24"/>
              </w:rPr>
              <w:t>Підготовка звітів про окремі показники та про  основні  досягнення  галузі  молоді та спорту за відповідний період</w:t>
            </w:r>
          </w:p>
          <w:p w:rsidR="009E30B2" w:rsidRPr="00E32234" w:rsidRDefault="009E30B2" w:rsidP="009E30B2">
            <w:pPr>
              <w:numPr>
                <w:ilvl w:val="0"/>
                <w:numId w:val="4"/>
              </w:numPr>
              <w:tabs>
                <w:tab w:val="clear" w:pos="720"/>
                <w:tab w:val="num" w:pos="180"/>
              </w:tabs>
              <w:ind w:left="0" w:hanging="720"/>
              <w:rPr>
                <w:rFonts w:ascii="Times New Roman" w:hAnsi="Times New Roman" w:cs="Times New Roman"/>
                <w:bCs/>
                <w:sz w:val="24"/>
                <w:szCs w:val="24"/>
              </w:rPr>
            </w:pP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На виконання протокольних рішень за результатами селекторних нарад в Офісі Президента України підготовка звітів про підсумки реалізації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державної програми «Велике будівництво», програми капітального будівництва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соціально-культурного та житлово-комунального призначення за рахунок коштів бюджету розвитку обласного бюджету на 2022 рік</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Підготовка звіту про діяльність управління з питань цифрового розвитку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у 2021 році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Лютий</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Інформація про забезпечення виконання органами виконавчої влади доступу до публічної інформації</w:t>
            </w:r>
          </w:p>
        </w:tc>
        <w:tc>
          <w:tcPr>
            <w:tcW w:w="3407"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 xml:space="preserve">До 15 січня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Звіт про роботу зі зверненнями громадян на виконання доручень Кабінету Міністрів України від 02.10.2</w:t>
            </w:r>
            <w:r w:rsidR="00285D15">
              <w:rPr>
                <w:rFonts w:ascii="Times New Roman" w:hAnsi="Times New Roman" w:cs="Times New Roman"/>
                <w:bCs/>
                <w:sz w:val="24"/>
                <w:szCs w:val="24"/>
              </w:rPr>
              <w:t>012 №39541/1/1-12 та від 05.03.</w:t>
            </w:r>
            <w:r w:rsidRPr="00E32234">
              <w:rPr>
                <w:rFonts w:ascii="Times New Roman" w:hAnsi="Times New Roman" w:cs="Times New Roman"/>
                <w:bCs/>
                <w:sz w:val="24"/>
                <w:szCs w:val="24"/>
              </w:rPr>
              <w:t>2018 №8815/1/1-18</w:t>
            </w:r>
          </w:p>
        </w:tc>
        <w:tc>
          <w:tcPr>
            <w:tcW w:w="3407"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 xml:space="preserve">До 15 березня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Звіт про роботу із зверненнями громадян на виконання Указу Президента України від 07.02.2008 № 109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3407"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 xml:space="preserve">До 20 січня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Надання консультативної-роз</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яснювальної допомоги, проведення навчально-методичної роботи з питань здійснення контролю за виконанням документів для працівників структурних підрозділів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та її апарату, райдержадміністрацій, органів місцевого самоврядування</w:t>
            </w:r>
          </w:p>
        </w:tc>
        <w:tc>
          <w:tcPr>
            <w:tcW w:w="3407"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Впродовж року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rvps2"/>
              <w:spacing w:before="0" w:beforeAutospacing="0" w:after="0" w:afterAutospacing="0"/>
              <w:jc w:val="both"/>
              <w:textAlignment w:val="baseline"/>
              <w:rPr>
                <w:rFonts w:eastAsiaTheme="minorEastAsia"/>
                <w:bCs/>
                <w:lang w:val="uk-UA" w:eastAsia="uk-UA"/>
              </w:rPr>
            </w:pPr>
            <w:r w:rsidRPr="00E32234">
              <w:rPr>
                <w:rFonts w:eastAsiaTheme="minorEastAsia"/>
                <w:bCs/>
                <w:lang w:val="uk-UA" w:eastAsia="uk-UA"/>
              </w:rPr>
              <w:t>Ведення встановленої звітно-облікової документації, підготовка державної статистичної звітності із кадрових питань</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p w:rsidR="009E30B2" w:rsidRPr="00E32234" w:rsidRDefault="009E30B2" w:rsidP="009E30B2">
            <w:pPr>
              <w:jc w:val="center"/>
              <w:rPr>
                <w:rFonts w:ascii="Times New Roman" w:hAnsi="Times New Roman" w:cs="Times New Roman"/>
                <w:bCs/>
                <w:sz w:val="24"/>
                <w:szCs w:val="24"/>
              </w:rPr>
            </w:pP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bCs/>
                <w:sz w:val="24"/>
                <w:szCs w:val="24"/>
              </w:rPr>
              <w:t>Аналіз та формування звітності  про кількісний та якісний склад державних службовців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hd w:val="clear" w:color="auto" w:fill="FFFFFF"/>
              <w:rPr>
                <w:rFonts w:ascii="Times New Roman" w:hAnsi="Times New Roman" w:cs="Times New Roman"/>
                <w:bCs/>
                <w:sz w:val="24"/>
                <w:szCs w:val="24"/>
              </w:rPr>
            </w:pPr>
            <w:r w:rsidRPr="00E32234">
              <w:rPr>
                <w:rFonts w:ascii="Times New Roman" w:hAnsi="Times New Roman" w:cs="Times New Roman"/>
                <w:bCs/>
                <w:sz w:val="24"/>
                <w:szCs w:val="24"/>
              </w:rPr>
              <w:t xml:space="preserve">Подання інформації до НАЗК щодо результатів роботи за звітний рік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До 10 лютого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Звіт про стан організації та здійснення внутрішнього контролю у розрізі елементів внутрішнього контролю за 2021 рік (п. 10 Основних засад здійснення внутрішнього контролю розпорядниками бюджетних коштів, затверджених постановою</w:t>
            </w:r>
            <w:r w:rsidR="00285D15">
              <w:rPr>
                <w:rFonts w:ascii="Times New Roman" w:hAnsi="Times New Roman" w:cs="Times New Roman"/>
                <w:bCs/>
                <w:sz w:val="24"/>
                <w:szCs w:val="24"/>
              </w:rPr>
              <w:t xml:space="preserve"> Кабінету Міністрів України від </w:t>
            </w:r>
            <w:r w:rsidRPr="00E32234">
              <w:rPr>
                <w:rFonts w:ascii="Times New Roman" w:hAnsi="Times New Roman" w:cs="Times New Roman"/>
                <w:bCs/>
                <w:sz w:val="24"/>
                <w:szCs w:val="24"/>
              </w:rPr>
              <w:t>12.12.2018 №1062)</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p w:rsidR="009E30B2" w:rsidRPr="00E32234" w:rsidRDefault="009E30B2" w:rsidP="009E30B2">
            <w:pPr>
              <w:ind w:firstLine="851"/>
              <w:rPr>
                <w:rFonts w:ascii="Times New Roman" w:hAnsi="Times New Roman" w:cs="Times New Roman"/>
                <w:bCs/>
                <w:sz w:val="24"/>
                <w:szCs w:val="24"/>
              </w:rPr>
            </w:pPr>
          </w:p>
          <w:p w:rsidR="009E30B2" w:rsidRPr="00E32234" w:rsidRDefault="009E30B2" w:rsidP="009E30B2">
            <w:pPr>
              <w:ind w:firstLine="851"/>
              <w:rPr>
                <w:rFonts w:ascii="Times New Roman" w:hAnsi="Times New Roman" w:cs="Times New Roman"/>
                <w:bCs/>
                <w:sz w:val="24"/>
                <w:szCs w:val="24"/>
              </w:rPr>
            </w:pPr>
          </w:p>
          <w:p w:rsidR="009E30B2" w:rsidRPr="00E32234" w:rsidRDefault="009E30B2" w:rsidP="009E30B2">
            <w:pPr>
              <w:ind w:firstLine="851"/>
              <w:rPr>
                <w:rFonts w:ascii="Times New Roman" w:hAnsi="Times New Roman" w:cs="Times New Roman"/>
                <w:bCs/>
                <w:sz w:val="24"/>
                <w:szCs w:val="24"/>
              </w:rPr>
            </w:pPr>
          </w:p>
          <w:p w:rsidR="009E30B2" w:rsidRPr="00E32234" w:rsidRDefault="009E30B2" w:rsidP="009E30B2">
            <w:pPr>
              <w:ind w:firstLine="851"/>
              <w:rPr>
                <w:rFonts w:ascii="Times New Roman" w:hAnsi="Times New Roman" w:cs="Times New Roman"/>
                <w:bCs/>
                <w:sz w:val="24"/>
                <w:szCs w:val="24"/>
              </w:rPr>
            </w:pPr>
          </w:p>
          <w:p w:rsidR="009E30B2" w:rsidRPr="00E32234" w:rsidRDefault="009E30B2" w:rsidP="009E30B2">
            <w:pPr>
              <w:ind w:firstLine="851"/>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Сектор внутрішнього аудиту апарату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Звіт (зведений звіт) про результати діяльності підрозділу внутрішнього аудиту за 2021 рік  (п. 16 Порядку здійснення внутрішнього аудиту та утворення підрозділів внутрішнього аудиту, затвердженого постановою Кабінету Міністрів України від 28.09.2011)</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p w:rsidR="009E30B2" w:rsidRPr="00E32234" w:rsidRDefault="009E30B2" w:rsidP="009E30B2">
            <w:pPr>
              <w:ind w:firstLine="851"/>
              <w:rPr>
                <w:rFonts w:ascii="Times New Roman" w:hAnsi="Times New Roman" w:cs="Times New Roman"/>
                <w:bCs/>
                <w:sz w:val="24"/>
                <w:szCs w:val="24"/>
              </w:rPr>
            </w:pPr>
          </w:p>
          <w:p w:rsidR="009E30B2" w:rsidRPr="00E32234" w:rsidRDefault="009E30B2" w:rsidP="009E30B2">
            <w:pPr>
              <w:ind w:firstLine="851"/>
              <w:rPr>
                <w:rFonts w:ascii="Times New Roman" w:hAnsi="Times New Roman" w:cs="Times New Roman"/>
                <w:bCs/>
                <w:sz w:val="24"/>
                <w:szCs w:val="24"/>
              </w:rPr>
            </w:pPr>
          </w:p>
          <w:p w:rsidR="009E30B2" w:rsidRPr="00E32234" w:rsidRDefault="009E30B2" w:rsidP="009E30B2">
            <w:pPr>
              <w:ind w:firstLine="851"/>
              <w:rPr>
                <w:rFonts w:ascii="Times New Roman" w:hAnsi="Times New Roman" w:cs="Times New Roman"/>
                <w:bCs/>
                <w:sz w:val="24"/>
                <w:szCs w:val="24"/>
              </w:rPr>
            </w:pPr>
          </w:p>
          <w:p w:rsidR="009E30B2" w:rsidRPr="00E32234" w:rsidRDefault="009E30B2" w:rsidP="009E30B2">
            <w:pPr>
              <w:ind w:firstLine="851"/>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Сектор внутрішнього аудиту апарату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p w:rsidR="009E30B2" w:rsidRPr="00E32234" w:rsidRDefault="009E30B2" w:rsidP="009E30B2">
            <w:pPr>
              <w:ind w:firstLine="22"/>
              <w:rPr>
                <w:rFonts w:ascii="Times New Roman" w:hAnsi="Times New Roman" w:cs="Times New Roman"/>
                <w:bCs/>
                <w:sz w:val="24"/>
                <w:szCs w:val="24"/>
              </w:rPr>
            </w:pP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Організаційна робота щодо належного забезпечення виборчого процесу, підготовка проєктів документів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 Моніторинг виборчого процесу, підготовка інформаційних та аналітичних матеріалів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кварталу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та відповідно до календарних планів виборчих процесів</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Реалізація заходів щодо забезпечення безперешкодного доступу до приміщень виборчих дільниць</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Організаційна робота щодо забезпечення функціонування АІТС ДРВ, забезпечення відсутності порушень у функціонуванні АІТС ДРВ.  Підготовка необхідних звітних матеріалів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Забезпечення консолідації річної фінансової та бюджетної АС «Є-звітність» поданої розпорядниками нижчого рівня та одержувачами коштів державного бюджету по всіх бюджетних програмах та подання в Державну казначейську службу України та Рахункову палату України</w:t>
            </w:r>
          </w:p>
        </w:tc>
        <w:tc>
          <w:tcPr>
            <w:tcW w:w="3407" w:type="dxa"/>
          </w:tcPr>
          <w:p w:rsidR="009E30B2" w:rsidRPr="00E32234" w:rsidRDefault="009E30B2" w:rsidP="009E30B2">
            <w:pPr>
              <w:ind w:firstLine="34"/>
              <w:rPr>
                <w:rFonts w:ascii="Times New Roman" w:hAnsi="Times New Roman" w:cs="Times New Roman"/>
                <w:bCs/>
                <w:sz w:val="24"/>
                <w:szCs w:val="24"/>
              </w:rPr>
            </w:pPr>
            <w:proofErr w:type="spellStart"/>
            <w:r w:rsidRPr="00E32234">
              <w:rPr>
                <w:rFonts w:ascii="Times New Roman" w:hAnsi="Times New Roman" w:cs="Times New Roman"/>
                <w:bCs/>
                <w:sz w:val="24"/>
                <w:szCs w:val="24"/>
              </w:rPr>
              <w:t>Cічень</w:t>
            </w:r>
            <w:proofErr w:type="spellEnd"/>
            <w:r w:rsidRPr="00E32234">
              <w:rPr>
                <w:rFonts w:ascii="Times New Roman" w:hAnsi="Times New Roman" w:cs="Times New Roman"/>
                <w:bCs/>
                <w:sz w:val="24"/>
                <w:szCs w:val="24"/>
              </w:rPr>
              <w:t>-лютий</w:t>
            </w:r>
          </w:p>
        </w:tc>
        <w:tc>
          <w:tcPr>
            <w:tcW w:w="4248"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Забезпечення складання фінансової та бюджетної звітності по апарату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на підставі даних бухгалтерського обліку</w:t>
            </w:r>
          </w:p>
        </w:tc>
        <w:tc>
          <w:tcPr>
            <w:tcW w:w="3407" w:type="dxa"/>
          </w:tcPr>
          <w:p w:rsidR="009E30B2" w:rsidRPr="00E32234" w:rsidRDefault="009E30B2" w:rsidP="009E30B2">
            <w:pPr>
              <w:ind w:firstLine="34"/>
              <w:rPr>
                <w:rFonts w:ascii="Times New Roman" w:hAnsi="Times New Roman" w:cs="Times New Roman"/>
                <w:bCs/>
                <w:sz w:val="24"/>
                <w:szCs w:val="24"/>
              </w:rPr>
            </w:pPr>
            <w:r w:rsidRPr="00E32234">
              <w:rPr>
                <w:rFonts w:ascii="Times New Roman" w:hAnsi="Times New Roman" w:cs="Times New Roman"/>
                <w:bCs/>
                <w:sz w:val="24"/>
                <w:szCs w:val="24"/>
                <w:lang w:val="en-US"/>
              </w:rPr>
              <w:t>C</w:t>
            </w:r>
            <w:r w:rsidRPr="00E32234">
              <w:rPr>
                <w:rFonts w:ascii="Times New Roman" w:hAnsi="Times New Roman" w:cs="Times New Roman"/>
                <w:bCs/>
                <w:sz w:val="24"/>
                <w:szCs w:val="24"/>
              </w:rPr>
              <w:t>ічень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E32234">
        <w:trPr>
          <w:trHeight w:val="155"/>
        </w:trPr>
        <w:tc>
          <w:tcPr>
            <w:tcW w:w="14596" w:type="dxa"/>
            <w:gridSpan w:val="4"/>
          </w:tcPr>
          <w:p w:rsidR="009E30B2" w:rsidRPr="00E32234" w:rsidRDefault="009E30B2" w:rsidP="009E30B2">
            <w:pPr>
              <w:ind w:firstLine="34"/>
              <w:jc w:val="center"/>
              <w:rPr>
                <w:rFonts w:ascii="Times New Roman" w:hAnsi="Times New Roman" w:cs="Times New Roman"/>
                <w:bCs/>
                <w:sz w:val="24"/>
                <w:szCs w:val="24"/>
              </w:rPr>
            </w:pPr>
            <w:r w:rsidRPr="00E32234">
              <w:rPr>
                <w:rFonts w:ascii="Times New Roman" w:hAnsi="Times New Roman" w:cs="Times New Roman"/>
                <w:b/>
                <w:sz w:val="24"/>
                <w:szCs w:val="24"/>
              </w:rPr>
              <w:t>4.</w:t>
            </w:r>
            <w:r w:rsidRPr="00E32234">
              <w:rPr>
                <w:rFonts w:ascii="Times New Roman" w:hAnsi="Times New Roman" w:cs="Times New Roman"/>
                <w:b/>
                <w:bCs/>
                <w:sz w:val="24"/>
                <w:szCs w:val="24"/>
              </w:rPr>
              <w:t xml:space="preserve"> Проведення перевірок, надання практичної допомоги</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Надання консультативної та методологічної допомоги територіальним громадам області щодо розроблення стратегій розвитку громад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after="240"/>
              <w:rPr>
                <w:rFonts w:ascii="Times New Roman" w:hAnsi="Times New Roman" w:cs="Times New Roman"/>
                <w:bCs/>
                <w:sz w:val="24"/>
                <w:szCs w:val="24"/>
              </w:rPr>
            </w:pPr>
            <w:r w:rsidRPr="00E32234">
              <w:rPr>
                <w:rFonts w:ascii="Times New Roman" w:hAnsi="Times New Roman" w:cs="Times New Roman"/>
                <w:bCs/>
                <w:sz w:val="24"/>
                <w:szCs w:val="24"/>
              </w:rPr>
              <w:t xml:space="preserve">Щотижневі </w:t>
            </w:r>
            <w:proofErr w:type="spellStart"/>
            <w:r w:rsidRPr="00E32234">
              <w:rPr>
                <w:rFonts w:ascii="Times New Roman" w:hAnsi="Times New Roman" w:cs="Times New Roman"/>
                <w:bCs/>
                <w:sz w:val="24"/>
                <w:szCs w:val="24"/>
              </w:rPr>
              <w:t>моніторинги</w:t>
            </w:r>
            <w:proofErr w:type="spellEnd"/>
            <w:r w:rsidRPr="00E32234">
              <w:rPr>
                <w:rFonts w:ascii="Times New Roman" w:hAnsi="Times New Roman" w:cs="Times New Roman"/>
                <w:bCs/>
                <w:sz w:val="24"/>
                <w:szCs w:val="24"/>
              </w:rPr>
              <w:t xml:space="preserve"> на Офіс Президента України щодо проведених робочою групою перевірок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«Великого будівництва»</w:t>
            </w:r>
          </w:p>
        </w:tc>
        <w:tc>
          <w:tcPr>
            <w:tcW w:w="3407" w:type="dxa"/>
          </w:tcPr>
          <w:p w:rsidR="009E30B2" w:rsidRPr="00E32234" w:rsidRDefault="009E30B2" w:rsidP="009E30B2">
            <w:pPr>
              <w:spacing w:after="240"/>
              <w:rPr>
                <w:rFonts w:ascii="Times New Roman" w:hAnsi="Times New Roman" w:cs="Times New Roman"/>
                <w:bCs/>
                <w:sz w:val="24"/>
                <w:szCs w:val="24"/>
              </w:rPr>
            </w:pPr>
            <w:r w:rsidRPr="00E32234">
              <w:rPr>
                <w:rFonts w:ascii="Times New Roman" w:hAnsi="Times New Roman" w:cs="Times New Roman"/>
                <w:bCs/>
                <w:sz w:val="24"/>
                <w:szCs w:val="24"/>
              </w:rPr>
              <w:t>Щотижнево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after="240"/>
              <w:rPr>
                <w:rFonts w:ascii="Times New Roman" w:hAnsi="Times New Roman" w:cs="Times New Roman"/>
                <w:bCs/>
                <w:sz w:val="24"/>
                <w:szCs w:val="24"/>
              </w:rPr>
            </w:pPr>
            <w:r w:rsidRPr="00E32234">
              <w:rPr>
                <w:rFonts w:ascii="Times New Roman" w:hAnsi="Times New Roman" w:cs="Times New Roman"/>
                <w:bCs/>
                <w:sz w:val="24"/>
                <w:szCs w:val="24"/>
              </w:rPr>
              <w:t>Контроль за дотриманням вимог безбар</w:t>
            </w:r>
            <w:r w:rsidR="00F33B2B">
              <w:rPr>
                <w:rFonts w:ascii="Times New Roman" w:hAnsi="Times New Roman" w:cs="Times New Roman"/>
                <w:bCs/>
                <w:sz w:val="24"/>
                <w:szCs w:val="24"/>
              </w:rPr>
              <w:t>’</w:t>
            </w:r>
            <w:r w:rsidRPr="00E32234">
              <w:rPr>
                <w:rFonts w:ascii="Times New Roman" w:hAnsi="Times New Roman" w:cs="Times New Roman"/>
                <w:bCs/>
                <w:sz w:val="24"/>
                <w:szCs w:val="24"/>
              </w:rPr>
              <w:t>єрності на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єктах, які реалізуються в рамках програми «Велике будівництво»</w:t>
            </w:r>
          </w:p>
        </w:tc>
        <w:tc>
          <w:tcPr>
            <w:tcW w:w="3407" w:type="dxa"/>
          </w:tcPr>
          <w:p w:rsidR="009E30B2" w:rsidRPr="00E32234" w:rsidRDefault="009E30B2" w:rsidP="009E30B2">
            <w:pPr>
              <w:spacing w:after="240"/>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after="240"/>
              <w:rPr>
                <w:rFonts w:ascii="Times New Roman" w:hAnsi="Times New Roman" w:cs="Times New Roman"/>
                <w:bCs/>
                <w:sz w:val="24"/>
                <w:szCs w:val="24"/>
              </w:rPr>
            </w:pPr>
            <w:r w:rsidRPr="00E32234">
              <w:rPr>
                <w:rFonts w:ascii="Times New Roman" w:hAnsi="Times New Roman" w:cs="Times New Roman"/>
                <w:bCs/>
                <w:sz w:val="24"/>
                <w:szCs w:val="24"/>
              </w:rPr>
              <w:t xml:space="preserve">Надання методичної допомоги замовникам щодо розробки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ів регіонального розвитку, проведення відповідних навчань</w:t>
            </w:r>
          </w:p>
        </w:tc>
        <w:tc>
          <w:tcPr>
            <w:tcW w:w="3407" w:type="dxa"/>
          </w:tcPr>
          <w:p w:rsidR="009E30B2" w:rsidRPr="00E32234" w:rsidRDefault="009E30B2" w:rsidP="009E30B2">
            <w:pPr>
              <w:spacing w:after="240"/>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Організація та проведення круглих столів та онлайн-зустрічей із надання консультативної допомоги у сфері публічних закупівель замовникам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Надання консультаційної та методологічної допомоги у сфері закупівель замовникам - розпорядникам бюджетних коштів щодо закупівельного процесу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Надання консультаційної та методологічної допомоги у сфері закупівель учасникам закупівельного процесу (бізнесу)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Організація та проведення онлайн-зустрічей із надання консультативної допомоги з питань оренди та приватизації державного та комунального майна</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Надання консультаційної та методологічної допомоги органам місцевого самоврядування щодо використання електронної торгової системи </w:t>
            </w:r>
            <w:r w:rsidR="00285D15">
              <w:rPr>
                <w:rFonts w:ascii="Times New Roman" w:hAnsi="Times New Roman" w:cs="Times New Roman"/>
                <w:bCs/>
                <w:sz w:val="24"/>
                <w:szCs w:val="24"/>
              </w:rPr>
              <w:t>PROZ</w:t>
            </w:r>
            <w:r w:rsidR="007B5E18" w:rsidRPr="00E32234">
              <w:rPr>
                <w:rFonts w:ascii="Times New Roman" w:hAnsi="Times New Roman" w:cs="Times New Roman"/>
                <w:bCs/>
                <w:sz w:val="24"/>
                <w:szCs w:val="24"/>
              </w:rPr>
              <w:t>O</w:t>
            </w:r>
            <w:r w:rsidR="00285D15">
              <w:rPr>
                <w:rFonts w:ascii="Times New Roman" w:hAnsi="Times New Roman" w:cs="Times New Roman"/>
                <w:bCs/>
                <w:sz w:val="24"/>
                <w:szCs w:val="24"/>
                <w:lang w:val="en-US"/>
              </w:rPr>
              <w:t>R</w:t>
            </w:r>
            <w:r w:rsidR="007B5E18" w:rsidRPr="00E32234">
              <w:rPr>
                <w:rFonts w:ascii="Times New Roman" w:hAnsi="Times New Roman" w:cs="Times New Roman"/>
                <w:bCs/>
                <w:sz w:val="24"/>
                <w:szCs w:val="24"/>
              </w:rPr>
              <w:t>RO</w:t>
            </w:r>
            <w:r w:rsidRPr="00E32234">
              <w:rPr>
                <w:rFonts w:ascii="Times New Roman" w:hAnsi="Times New Roman" w:cs="Times New Roman"/>
                <w:bCs/>
                <w:sz w:val="24"/>
                <w:szCs w:val="24"/>
              </w:rPr>
              <w:t>. Продажі та приведення у відповідність нормативних документів територіальних громад, що регулюють питання управління комунальним майном</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pacing w:line="218" w:lineRule="auto"/>
              <w:ind w:right="-120"/>
              <w:rPr>
                <w:rFonts w:ascii="Times New Roman" w:hAnsi="Times New Roman" w:cs="Times New Roman"/>
                <w:bCs/>
                <w:sz w:val="24"/>
                <w:szCs w:val="24"/>
              </w:rPr>
            </w:pPr>
            <w:r w:rsidRPr="00E32234">
              <w:rPr>
                <w:rFonts w:ascii="Times New Roman" w:hAnsi="Times New Roman" w:cs="Times New Roman"/>
                <w:bCs/>
                <w:sz w:val="24"/>
                <w:szCs w:val="24"/>
              </w:rPr>
              <w:t>Аналіз закупівель замовників Львівщини на дотриманням вимог закупівельного законодавства</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Щомісячно </w:t>
            </w:r>
            <w:r w:rsidRPr="00E32234">
              <w:rPr>
                <w:rFonts w:ascii="Times New Roman" w:hAnsi="Times New Roman" w:cs="Times New Roman"/>
                <w:bCs/>
                <w:sz w:val="24"/>
                <w:szCs w:val="24"/>
              </w:rPr>
              <w:br/>
              <w:t xml:space="preserve">до 20 числа місяця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Надання консультативної та методологічної допомоги органам місцевого самоврядування та місцевим органам виконавчої влади щодо порядку підготовки проєктів регуляторних актів та проведення переглядів регуляторних актів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Здійснення експертизи рішень районних рад і  територіальних громад про затвердження відповідних бюджетів на 2022 рік. Підготовка висновків та оглядового листа місцевим органам влади про виявлені порушення</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Січень-лютий</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Моніторинг стану усунення порушень бюджетного законодавства, виявлених за наслідками експертизи рішень місцевих рад про затвердження відповідних бюджетів на 2022 рік, з метою приведення їх до вимог Бюджетного кодексу України</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Березень</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Проведення експертизи рішень місцевих рад про внесення змін до показників районних бюджетів та бюджетів територіальних громад. За необхідності складання, протоколів про бюджетні правопорушення та подання їх правоохоронним органам</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Аналіз споживання енергоносіїв бюджетними установами за 2022 рік та підготовка пропозицій щодо економного їх використання</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До 01 квітня</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Організація проходження професійної перепідготовки (підвищення рівня професійної компетентності) державних службовців департаменту фінансів на курсах підвищення кваліфікації при вищих навчальних закладах і короткотермінових семінарах</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За окремим планом</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Організація та проведення роботи стосовно забезпечення участі громадськості у формуванні та реалізації державної політики у сфері фінансів</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І квартал</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 xml:space="preserve">Своєчасне і повне оприлюднення інформації щодо використання публічних коштів (закупівлі товарів, робіт чи послуг) на єдиному </w:t>
            </w:r>
            <w:proofErr w:type="spellStart"/>
            <w:r w:rsidRPr="00E32234">
              <w:rPr>
                <w:rFonts w:ascii="Times New Roman" w:hAnsi="Times New Roman" w:cs="Times New Roman"/>
                <w:sz w:val="24"/>
                <w:szCs w:val="24"/>
              </w:rPr>
              <w:t>вебпорталі</w:t>
            </w:r>
            <w:proofErr w:type="spellEnd"/>
            <w:r w:rsidRPr="00E32234">
              <w:rPr>
                <w:rFonts w:ascii="Times New Roman" w:hAnsi="Times New Roman" w:cs="Times New Roman"/>
                <w:sz w:val="24"/>
                <w:szCs w:val="24"/>
              </w:rPr>
              <w:t xml:space="preserve"> «Є-</w:t>
            </w:r>
            <w:proofErr w:type="spellStart"/>
            <w:r w:rsidRPr="00E32234">
              <w:rPr>
                <w:rFonts w:ascii="Times New Roman" w:hAnsi="Times New Roman" w:cs="Times New Roman"/>
                <w:sz w:val="24"/>
                <w:szCs w:val="24"/>
              </w:rPr>
              <w:t>data</w:t>
            </w:r>
            <w:proofErr w:type="spellEnd"/>
            <w:r w:rsidRPr="00E32234">
              <w:rPr>
                <w:rFonts w:ascii="Times New Roman" w:hAnsi="Times New Roman" w:cs="Times New Roman"/>
                <w:sz w:val="24"/>
                <w:szCs w:val="24"/>
              </w:rPr>
              <w:t>»</w:t>
            </w:r>
          </w:p>
        </w:tc>
        <w:tc>
          <w:tcPr>
            <w:tcW w:w="3407" w:type="dxa"/>
          </w:tcPr>
          <w:p w:rsidR="009E30B2" w:rsidRPr="00E32234" w:rsidRDefault="009E30B2" w:rsidP="009E30B2">
            <w:pPr>
              <w:suppressAutoHyphens/>
              <w:rPr>
                <w:rFonts w:ascii="Times New Roman" w:hAnsi="Times New Roman" w:cs="Times New Roman"/>
                <w:sz w:val="24"/>
                <w:szCs w:val="24"/>
              </w:rPr>
            </w:pPr>
            <w:r w:rsidRPr="00E32234">
              <w:rPr>
                <w:rFonts w:ascii="Times New Roman" w:hAnsi="Times New Roman" w:cs="Times New Roman"/>
                <w:sz w:val="24"/>
                <w:szCs w:val="24"/>
              </w:rPr>
              <w:t>Березень</w:t>
            </w:r>
          </w:p>
        </w:tc>
        <w:tc>
          <w:tcPr>
            <w:tcW w:w="4248" w:type="dxa"/>
          </w:tcPr>
          <w:p w:rsidR="009E30B2" w:rsidRPr="00E32234" w:rsidRDefault="009E30B2" w:rsidP="009E30B2">
            <w:pPr>
              <w:rPr>
                <w:rFonts w:ascii="Times New Roman" w:hAnsi="Times New Roman" w:cs="Times New Roman"/>
                <w:bCs/>
                <w:i/>
                <w:sz w:val="24"/>
                <w:szCs w:val="24"/>
              </w:rPr>
            </w:pPr>
            <w:r w:rsidRPr="00E32234">
              <w:rPr>
                <w:rFonts w:ascii="Times New Roman" w:hAnsi="Times New Roman" w:cs="Times New Roman"/>
                <w:bCs/>
                <w:sz w:val="24"/>
                <w:szCs w:val="24"/>
              </w:rPr>
              <w:t xml:space="preserve">Департамент фінансів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Надання консультацій працівникам з оборонно-мобілізаційних питань органів місцевого самоврядування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Щоквартально</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Здійснення спільних з Західним міжрегіональним Управлінням Укртрансбезпеки заходів державного контролю за дотриманням усіма суб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єктами ринку, що надають послуги з перевезення пасажирів на автомобільному пасажирському транспорті вимог чинного законодавства України</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Реалізація державної політики у сфері транспорту, а саме здійснення комісійних обстежень залізничних переїздів </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транспорту та зв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Надання методичної та практичної допомоги територіальної громади області щодо соціального захисту дітей</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І кварталу</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Служба у справах дітей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Консультативно-методична допомога з питань кадрової роботи, проведення атестації для органів управління освітою районних державних адміністрацій, територіальних громад, комунальних закладів освіти обласного підпорядкування</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І кварталу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Методична допомога працівникам закладам обласного підпорядкування департаменту освіти і науки з питань бухгалтерського обліку, контролю, звітності і економічного аналізу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І кварталу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Забезпечення роботи гарячої лінії департаменту з питань, що стосуються впровадження земельної реформи, та запровадження обігу (ринку) земель сільськогосподарського призначення</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Впродовж кварталу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Забезпечити надання дорадчих послуг Консультаційно-дорадчим центром у сфері агропромислового виробництва при </w:t>
            </w:r>
            <w:r w:rsidRPr="00E32234">
              <w:rPr>
                <w:bCs/>
                <w:sz w:val="24"/>
                <w:szCs w:val="24"/>
              </w:rPr>
              <w:t>Львівської обласної державної адміністрації</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Проведення заходів інформування сільгоспвиробників про зміни у законодавстві з фінансової підтримки аграріїв з бюджетів усіх рівнів</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 xml:space="preserve">Видання  спільно з   ГО «Львівська Аграрна палата»  інформаційного </w:t>
            </w:r>
            <w:proofErr w:type="spellStart"/>
            <w:r w:rsidRPr="00E32234">
              <w:rPr>
                <w:rFonts w:eastAsiaTheme="minorEastAsia"/>
                <w:bCs/>
                <w:color w:val="auto"/>
                <w:sz w:val="24"/>
                <w:szCs w:val="24"/>
              </w:rPr>
              <w:t>бюлетня</w:t>
            </w:r>
            <w:proofErr w:type="spellEnd"/>
            <w:r w:rsidRPr="00E32234">
              <w:rPr>
                <w:rFonts w:eastAsiaTheme="minorEastAsia"/>
                <w:bCs/>
                <w:color w:val="auto"/>
                <w:sz w:val="24"/>
                <w:szCs w:val="24"/>
              </w:rPr>
              <w:t xml:space="preserve"> «Вісник </w:t>
            </w:r>
            <w:proofErr w:type="spellStart"/>
            <w:r w:rsidRPr="00E32234">
              <w:rPr>
                <w:rFonts w:eastAsiaTheme="minorEastAsia"/>
                <w:bCs/>
                <w:color w:val="auto"/>
                <w:sz w:val="24"/>
                <w:szCs w:val="24"/>
              </w:rPr>
              <w:t>Агрофорум</w:t>
            </w:r>
            <w:proofErr w:type="spellEnd"/>
            <w:r w:rsidRPr="00E32234">
              <w:rPr>
                <w:rFonts w:eastAsiaTheme="minorEastAsia"/>
                <w:bCs/>
                <w:color w:val="auto"/>
                <w:sz w:val="24"/>
                <w:szCs w:val="24"/>
              </w:rPr>
              <w:t>»</w:t>
            </w:r>
          </w:p>
        </w:tc>
        <w:tc>
          <w:tcPr>
            <w:tcW w:w="3407" w:type="dxa"/>
          </w:tcPr>
          <w:p w:rsidR="009E30B2" w:rsidRPr="00E32234" w:rsidRDefault="009E30B2" w:rsidP="009E30B2">
            <w:pPr>
              <w:pStyle w:val="12"/>
              <w:jc w:val="left"/>
              <w:rPr>
                <w:rFonts w:eastAsiaTheme="minorEastAsia"/>
                <w:bCs/>
                <w:color w:val="auto"/>
                <w:sz w:val="24"/>
                <w:szCs w:val="24"/>
              </w:rPr>
            </w:pPr>
            <w:r w:rsidRPr="00E32234">
              <w:rPr>
                <w:rFonts w:eastAsiaTheme="minorEastAsia"/>
                <w:bCs/>
                <w:color w:val="auto"/>
                <w:sz w:val="24"/>
                <w:szCs w:val="24"/>
              </w:rPr>
              <w:t>Впродовж року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агропромислового розвитку</w:t>
            </w:r>
            <w:r w:rsidRPr="00E32234">
              <w:rPr>
                <w:rFonts w:ascii="Times New Roman" w:hAnsi="Times New Roman" w:cs="Times New Roman"/>
                <w:bCs/>
                <w:i/>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Здійснення контролю за станом реалізації проєктів міжнародної технічної допомоги; постійна комунікація з координаторами щодо проблем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ів міжнародної технічної допомоги та подання пропозицій шляхів їх вирішення; виконання виїздів на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єкти відповідних проєктів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І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Забезпечити контроль якості надання медичної допомоги у закладах охорони здоров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 зокрема, шляхом проведення клініко-експертної оцінки якості надання медичної допомоги та медичного обслуговування, а також акредитації закладів охорони здоров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 Львівської області, профільних комісій департаменту охорони здоров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Здійснювати організаційно-методичне керівництво закладами охорони здоров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 Львівської області</w:t>
            </w:r>
          </w:p>
          <w:p w:rsidR="009E30B2" w:rsidRPr="00E32234" w:rsidRDefault="009E30B2" w:rsidP="009E30B2">
            <w:pPr>
              <w:ind w:firstLine="22"/>
              <w:rPr>
                <w:rFonts w:ascii="Times New Roman" w:hAnsi="Times New Roman" w:cs="Times New Roman"/>
                <w:bCs/>
                <w:sz w:val="24"/>
                <w:szCs w:val="24"/>
              </w:rPr>
            </w:pPr>
          </w:p>
          <w:p w:rsidR="009E30B2" w:rsidRPr="00E32234" w:rsidRDefault="009E30B2" w:rsidP="009E30B2">
            <w:pPr>
              <w:ind w:firstLine="22"/>
              <w:rPr>
                <w:rFonts w:ascii="Times New Roman" w:hAnsi="Times New Roman" w:cs="Times New Roman"/>
                <w:bCs/>
                <w:sz w:val="24"/>
                <w:szCs w:val="24"/>
              </w:rPr>
            </w:pP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E0505E">
            <w:pPr>
              <w:rPr>
                <w:rFonts w:ascii="Times New Roman" w:hAnsi="Times New Roman" w:cs="Times New Roman"/>
                <w:bCs/>
                <w:sz w:val="24"/>
                <w:szCs w:val="24"/>
              </w:rPr>
            </w:pPr>
            <w:r w:rsidRPr="00E32234">
              <w:rPr>
                <w:rFonts w:ascii="Times New Roman" w:hAnsi="Times New Roman" w:cs="Times New Roman"/>
                <w:bCs/>
                <w:sz w:val="24"/>
                <w:szCs w:val="24"/>
              </w:rPr>
              <w:t>Проведення верифікації майнових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дитячих закладів оздоровлення та відпочинку дитячих закладів оздоровлення та відпочинку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 потреби</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E0505E">
            <w:pPr>
              <w:rPr>
                <w:rFonts w:ascii="Times New Roman" w:hAnsi="Times New Roman" w:cs="Times New Roman"/>
                <w:bCs/>
                <w:sz w:val="24"/>
                <w:szCs w:val="24"/>
              </w:rPr>
            </w:pPr>
            <w:r w:rsidRPr="00E32234">
              <w:rPr>
                <w:rFonts w:ascii="Times New Roman" w:hAnsi="Times New Roman" w:cs="Times New Roman"/>
                <w:bCs/>
                <w:sz w:val="24"/>
                <w:szCs w:val="24"/>
              </w:rPr>
              <w:t>Забезпечення проведення організаційної та методичної роботи, спрямованої на реалізацію державної політики з питань житлово-комунального господарства, у сфері ефективно</w:t>
            </w:r>
            <w:r w:rsidR="00E16BFE">
              <w:rPr>
                <w:rFonts w:ascii="Times New Roman" w:hAnsi="Times New Roman" w:cs="Times New Roman"/>
                <w:bCs/>
                <w:sz w:val="24"/>
                <w:szCs w:val="24"/>
              </w:rPr>
              <w:t>го управління житловим фондом, у</w:t>
            </w:r>
            <w:r w:rsidRPr="00E32234">
              <w:rPr>
                <w:rFonts w:ascii="Times New Roman" w:hAnsi="Times New Roman" w:cs="Times New Roman"/>
                <w:bCs/>
                <w:sz w:val="24"/>
                <w:szCs w:val="24"/>
              </w:rPr>
              <w:t xml:space="preserve"> тому числі сприяння створенню та забезпечення функціонуванню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єднань співвласників багатоквартирних будинків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E0505E">
            <w:pPr>
              <w:rPr>
                <w:rFonts w:ascii="Times New Roman" w:hAnsi="Times New Roman" w:cs="Times New Roman"/>
                <w:bCs/>
                <w:sz w:val="24"/>
                <w:szCs w:val="24"/>
              </w:rPr>
            </w:pPr>
            <w:r w:rsidRPr="00E32234">
              <w:rPr>
                <w:rFonts w:ascii="Times New Roman" w:hAnsi="Times New Roman" w:cs="Times New Roman"/>
                <w:bCs/>
                <w:sz w:val="24"/>
                <w:szCs w:val="24"/>
              </w:rPr>
              <w:t>Співпраця з територіальними громадами у рамках «Загальнодержавної цільової соціальної програми «Питна вода України» на 2022-2026 роки» і у сфері благоустрою населених пунктів, здійснення перевірок стану об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єктів благоустрою, які знаходяться на території територіальних громад</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E0505E">
            <w:pPr>
              <w:rPr>
                <w:rFonts w:ascii="Times New Roman" w:hAnsi="Times New Roman" w:cs="Times New Roman"/>
                <w:bCs/>
                <w:sz w:val="24"/>
                <w:szCs w:val="24"/>
              </w:rPr>
            </w:pPr>
            <w:r w:rsidRPr="00E32234">
              <w:rPr>
                <w:rFonts w:ascii="Times New Roman" w:hAnsi="Times New Roman" w:cs="Times New Roman"/>
                <w:bCs/>
                <w:sz w:val="24"/>
                <w:szCs w:val="24"/>
              </w:rPr>
              <w:t>Надання практичної допомоги органам місцевого самоврядування при розробленні документації з просторового планування територіальних громад</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E0505E">
            <w:pPr>
              <w:rPr>
                <w:rFonts w:ascii="Times New Roman" w:hAnsi="Times New Roman" w:cs="Times New Roman"/>
                <w:bCs/>
                <w:sz w:val="24"/>
                <w:szCs w:val="24"/>
              </w:rPr>
            </w:pPr>
            <w:r w:rsidRPr="00E32234">
              <w:rPr>
                <w:rFonts w:ascii="Times New Roman" w:hAnsi="Times New Roman" w:cs="Times New Roman"/>
                <w:bCs/>
                <w:sz w:val="24"/>
                <w:szCs w:val="24"/>
              </w:rPr>
              <w:t>Перевірка стану виконання реставраційних робіт на пам</w:t>
            </w:r>
            <w:r w:rsidR="00F33B2B">
              <w:rPr>
                <w:rFonts w:ascii="Times New Roman" w:hAnsi="Times New Roman" w:cs="Times New Roman"/>
                <w:bCs/>
                <w:sz w:val="24"/>
                <w:szCs w:val="24"/>
              </w:rPr>
              <w:t>’</w:t>
            </w:r>
            <w:r w:rsidRPr="00E32234">
              <w:rPr>
                <w:rFonts w:ascii="Times New Roman" w:hAnsi="Times New Roman" w:cs="Times New Roman"/>
                <w:bCs/>
                <w:sz w:val="24"/>
                <w:szCs w:val="24"/>
              </w:rPr>
              <w:t>ятках архітектури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Щотижня</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Щомісячний моніторинг та перевірки ходу виконання заходів з реалізації Комплексної програми розвитку фізичної культури та спорту Львівщини на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2021-2025 роки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Щомісячно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Надання консультаційної та організаційної підтримки учасникам конкурсу молодіжних </w:t>
            </w:r>
            <w:r w:rsidR="0009358D">
              <w:rPr>
                <w:rFonts w:ascii="Times New Roman" w:hAnsi="Times New Roman" w:cs="Times New Roman"/>
                <w:bCs/>
                <w:sz w:val="24"/>
                <w:szCs w:val="24"/>
              </w:rPr>
              <w:t>проєкт</w:t>
            </w:r>
            <w:r w:rsidR="00747EFA">
              <w:rPr>
                <w:rFonts w:ascii="Times New Roman" w:hAnsi="Times New Roman" w:cs="Times New Roman"/>
                <w:bCs/>
                <w:sz w:val="24"/>
                <w:szCs w:val="24"/>
              </w:rPr>
              <w:t>ів відповідно</w:t>
            </w:r>
            <w:r w:rsidR="003A0FF7">
              <w:rPr>
                <w:rFonts w:ascii="Times New Roman" w:hAnsi="Times New Roman" w:cs="Times New Roman"/>
                <w:bCs/>
                <w:sz w:val="24"/>
                <w:szCs w:val="24"/>
              </w:rPr>
              <w:t xml:space="preserve"> до п</w:t>
            </w:r>
            <w:r w:rsidRPr="00E32234">
              <w:rPr>
                <w:rFonts w:ascii="Times New Roman" w:hAnsi="Times New Roman" w:cs="Times New Roman"/>
                <w:bCs/>
                <w:sz w:val="24"/>
                <w:szCs w:val="24"/>
              </w:rPr>
              <w:t>останови Кабінету Міністрів України від 12.10.2011 №1049 «Про затвердження Порядку проведення конкурсу з визначення програм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ів, заходів), розроблених інститутами громадянського суспільства, для виконання (реалізації) яких надається фінансова підтримка»</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Перевірка та надання консультаційної допомоги в діяльності обласним організаціям фізкультурно-спортивних товариств, обласній школі вищої спортивної майстерності, обласним центрам олімпійської підготовки, обласним центам «Спорт для всіх» та «Інваспорт», обласним федераціям з видів спорту, дитячо-юнацьким спортивним школам області тощо</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Перевірка та надання консультаційної допомоги в організації роботи відповідальним працівникам та керівникам підрозділів молоді та спорту міських, селищних, сільських територіальних громад тощо</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Надання консультаційної допомоги в діяльності молодіжних громадських організацій та організацій, які працюють з молоддю, структурних підрозділів, які відповідальні за реалізацію молодіжної політики в територіальних громадах, молодіжним радам та молодіжним просторам</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Проведення перевірок технагляду під час будівництва, капітального ремонту та реконструкції об</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єктів щодо виконання будівельно-монтажних робіт, обсягів,  використанням матеріальних ресурсів та дотриманням </w:t>
            </w:r>
            <w:r w:rsidR="0009358D">
              <w:rPr>
                <w:rFonts w:ascii="Times New Roman" w:hAnsi="Times New Roman" w:cs="Times New Roman"/>
                <w:bCs/>
                <w:sz w:val="24"/>
                <w:szCs w:val="24"/>
              </w:rPr>
              <w:t>проєкт</w:t>
            </w:r>
            <w:r w:rsidRPr="00E32234">
              <w:rPr>
                <w:rFonts w:ascii="Times New Roman" w:hAnsi="Times New Roman" w:cs="Times New Roman"/>
                <w:bCs/>
                <w:sz w:val="24"/>
                <w:szCs w:val="24"/>
              </w:rPr>
              <w:t>них рішень</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капітального будівництва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Надання консультативної та методологічної допомоги органам місцевого самоврядування щодо формування спроможної мережі надання адміністративних та публічних послуг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Організація та проведення круглих столів та онлайн зустрічей із надання консультативної допомоги територіальним громадам з питань цифрового розвитку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Надання методологічної допомоги територіальним громадам області щодо розроблення місцевих програм інформатизації</w:t>
            </w:r>
          </w:p>
        </w:tc>
        <w:tc>
          <w:tcPr>
            <w:tcW w:w="3407"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Надання методологічної допомоги структурним підрозділам обласної державної адміністрації з питань публічної інформації, публічної інформації у формі відкритих даних та захисту персональних даних</w:t>
            </w:r>
          </w:p>
        </w:tc>
        <w:tc>
          <w:tcPr>
            <w:tcW w:w="3407" w:type="dxa"/>
          </w:tcPr>
          <w:p w:rsidR="009E30B2" w:rsidRPr="00E32234" w:rsidRDefault="009E30B2" w:rsidP="009E30B2">
            <w:pPr>
              <w:pBdr>
                <w:top w:val="nil"/>
                <w:left w:val="nil"/>
                <w:bottom w:val="nil"/>
                <w:right w:val="nil"/>
                <w:between w:val="nil"/>
              </w:pBd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ind w:hanging="137"/>
              <w:rPr>
                <w:rFonts w:ascii="Times New Roman" w:hAnsi="Times New Roman" w:cs="Times New Roman"/>
                <w:bCs/>
                <w:sz w:val="24"/>
                <w:szCs w:val="24"/>
              </w:rPr>
            </w:pPr>
            <w:r w:rsidRPr="00E32234">
              <w:rPr>
                <w:rFonts w:ascii="Times New Roman" w:hAnsi="Times New Roman" w:cs="Times New Roman"/>
                <w:bCs/>
                <w:sz w:val="24"/>
                <w:szCs w:val="24"/>
              </w:rPr>
              <w:t xml:space="preserve">  Проведення перевірок, надання практичної допомоги установам списку юридичних осіб-джерел формування НАФ:</w:t>
            </w:r>
          </w:p>
          <w:p w:rsidR="009E30B2" w:rsidRPr="00E32234" w:rsidRDefault="009E30B2" w:rsidP="009E30B2">
            <w:pPr>
              <w:pStyle w:val="1"/>
              <w:shd w:val="clear" w:color="auto" w:fill="FFFFFF"/>
              <w:spacing w:before="0"/>
              <w:textAlignment w:val="baseline"/>
              <w:outlineLvl w:val="0"/>
              <w:rPr>
                <w:rFonts w:ascii="Times New Roman" w:eastAsiaTheme="minorEastAsia" w:hAnsi="Times New Roman" w:cs="Times New Roman"/>
                <w:bCs/>
                <w:color w:val="auto"/>
                <w:sz w:val="24"/>
                <w:szCs w:val="24"/>
              </w:rPr>
            </w:pPr>
            <w:r w:rsidRPr="00E32234">
              <w:rPr>
                <w:rFonts w:ascii="Times New Roman" w:eastAsiaTheme="minorEastAsia" w:hAnsi="Times New Roman" w:cs="Times New Roman"/>
                <w:bCs/>
                <w:color w:val="auto"/>
                <w:sz w:val="24"/>
                <w:szCs w:val="24"/>
              </w:rPr>
              <w:t>- департаменту з питань культури, національностей та релігій Львівської обласної державної адміністрації;</w:t>
            </w:r>
          </w:p>
          <w:p w:rsidR="009E30B2" w:rsidRPr="00E32234" w:rsidRDefault="009E30B2" w:rsidP="009E30B2">
            <w:pPr>
              <w:pStyle w:val="1"/>
              <w:shd w:val="clear" w:color="auto" w:fill="FFFFFF"/>
              <w:spacing w:before="0"/>
              <w:textAlignment w:val="baseline"/>
              <w:outlineLvl w:val="0"/>
              <w:rPr>
                <w:rFonts w:ascii="Times New Roman" w:eastAsiaTheme="minorEastAsia" w:hAnsi="Times New Roman" w:cs="Times New Roman"/>
                <w:bCs/>
                <w:color w:val="auto"/>
                <w:sz w:val="24"/>
                <w:szCs w:val="24"/>
              </w:rPr>
            </w:pPr>
            <w:r w:rsidRPr="00E32234">
              <w:rPr>
                <w:rFonts w:ascii="Times New Roman" w:eastAsiaTheme="minorEastAsia" w:hAnsi="Times New Roman" w:cs="Times New Roman"/>
                <w:bCs/>
                <w:color w:val="auto"/>
                <w:sz w:val="24"/>
                <w:szCs w:val="24"/>
              </w:rPr>
              <w:t>- департаменту фінансів Львівської обласної державної адміністрації;</w:t>
            </w:r>
          </w:p>
          <w:p w:rsidR="009E30B2" w:rsidRPr="00E32234" w:rsidRDefault="009E30B2" w:rsidP="009E30B2">
            <w:pPr>
              <w:pStyle w:val="1"/>
              <w:shd w:val="clear" w:color="auto" w:fill="FFFFFF"/>
              <w:spacing w:before="0"/>
              <w:textAlignment w:val="baseline"/>
              <w:outlineLvl w:val="0"/>
              <w:rPr>
                <w:rFonts w:ascii="Times New Roman" w:eastAsiaTheme="minorEastAsia" w:hAnsi="Times New Roman" w:cs="Times New Roman"/>
                <w:bCs/>
                <w:color w:val="auto"/>
                <w:sz w:val="24"/>
                <w:szCs w:val="24"/>
              </w:rPr>
            </w:pPr>
            <w:r w:rsidRPr="00E32234">
              <w:rPr>
                <w:rFonts w:ascii="Times New Roman" w:eastAsiaTheme="minorEastAsia" w:hAnsi="Times New Roman" w:cs="Times New Roman"/>
                <w:bCs/>
                <w:color w:val="auto"/>
                <w:sz w:val="24"/>
                <w:szCs w:val="24"/>
              </w:rPr>
              <w:t xml:space="preserve"> - департаменту охорони здоров</w:t>
            </w:r>
            <w:r w:rsidR="00F33B2B">
              <w:rPr>
                <w:rFonts w:ascii="Times New Roman" w:eastAsiaTheme="minorEastAsia" w:hAnsi="Times New Roman" w:cs="Times New Roman"/>
                <w:bCs/>
                <w:color w:val="auto"/>
                <w:sz w:val="24"/>
                <w:szCs w:val="24"/>
              </w:rPr>
              <w:t>’</w:t>
            </w:r>
            <w:r w:rsidRPr="00E32234">
              <w:rPr>
                <w:rFonts w:ascii="Times New Roman" w:eastAsiaTheme="minorEastAsia" w:hAnsi="Times New Roman" w:cs="Times New Roman"/>
                <w:bCs/>
                <w:color w:val="auto"/>
                <w:sz w:val="24"/>
                <w:szCs w:val="24"/>
              </w:rPr>
              <w:t>я Львівської обласної державної адміністрації;</w:t>
            </w:r>
          </w:p>
          <w:p w:rsidR="009E30B2" w:rsidRPr="00E32234" w:rsidRDefault="009E30B2" w:rsidP="009E30B2">
            <w:pPr>
              <w:pStyle w:val="1"/>
              <w:shd w:val="clear" w:color="auto" w:fill="FFFFFF"/>
              <w:spacing w:before="0"/>
              <w:textAlignment w:val="baseline"/>
              <w:outlineLvl w:val="0"/>
              <w:rPr>
                <w:rFonts w:ascii="Times New Roman" w:eastAsiaTheme="minorEastAsia" w:hAnsi="Times New Roman" w:cs="Times New Roman"/>
                <w:bCs/>
                <w:color w:val="auto"/>
                <w:sz w:val="24"/>
                <w:szCs w:val="24"/>
              </w:rPr>
            </w:pPr>
            <w:r w:rsidRPr="00E32234">
              <w:rPr>
                <w:rFonts w:ascii="Times New Roman" w:eastAsiaTheme="minorEastAsia" w:hAnsi="Times New Roman" w:cs="Times New Roman"/>
                <w:bCs/>
                <w:color w:val="auto"/>
                <w:sz w:val="24"/>
                <w:szCs w:val="24"/>
              </w:rPr>
              <w:t>- управління туризму та курортів 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департаменту комунікацій та внутрішньої політики 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департаменту міжнародної технічної допомоги та міжнародного співробітництва 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управління молоді і спорту 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служби у справах дітей 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департаменту соціального захисту населення 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департаменту дорожнього господарства 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департаменту паливно-енергетичного комплексу, енергоефективності та житлово – комунального господарства 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департаменту економічної політики 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департаменту з питань цивільного захисту Львівської обласної державної адміністрації</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управління капітального будівництва Львівської обласної державної адміністрації;</w:t>
            </w:r>
          </w:p>
          <w:p w:rsidR="009E30B2" w:rsidRPr="00E32234" w:rsidRDefault="009E30B2" w:rsidP="009E30B2">
            <w:pPr>
              <w:pStyle w:val="a8"/>
              <w:tabs>
                <w:tab w:val="left" w:pos="5808"/>
              </w:tabs>
              <w:rPr>
                <w:rFonts w:ascii="Times New Roman" w:hAnsi="Times New Roman" w:cs="Times New Roman"/>
                <w:bCs/>
                <w:sz w:val="24"/>
                <w:szCs w:val="24"/>
              </w:rPr>
            </w:pPr>
            <w:r w:rsidRPr="00E32234">
              <w:rPr>
                <w:rFonts w:ascii="Times New Roman" w:hAnsi="Times New Roman" w:cs="Times New Roman"/>
                <w:bCs/>
                <w:sz w:val="24"/>
                <w:szCs w:val="24"/>
              </w:rPr>
              <w:t>- департаменту архітектури та розвитку містобудування Львівської обласної державної адміністрації;</w:t>
            </w:r>
          </w:p>
          <w:p w:rsidR="009E30B2" w:rsidRPr="00E32234" w:rsidRDefault="009E30B2" w:rsidP="009E30B2">
            <w:pPr>
              <w:pStyle w:val="a8"/>
              <w:tabs>
                <w:tab w:val="left" w:pos="5808"/>
              </w:tabs>
              <w:rPr>
                <w:rFonts w:ascii="Times New Roman" w:hAnsi="Times New Roman" w:cs="Times New Roman"/>
                <w:bCs/>
                <w:sz w:val="24"/>
                <w:szCs w:val="24"/>
              </w:rPr>
            </w:pPr>
            <w:r w:rsidRPr="00E32234">
              <w:rPr>
                <w:rFonts w:ascii="Times New Roman" w:hAnsi="Times New Roman" w:cs="Times New Roman"/>
                <w:bCs/>
                <w:sz w:val="24"/>
                <w:szCs w:val="24"/>
              </w:rPr>
              <w:t>- департаменту освіти і науки Львівської обласної державної адміністрації;</w:t>
            </w:r>
          </w:p>
          <w:p w:rsidR="009E30B2" w:rsidRPr="00E32234" w:rsidRDefault="009E30B2" w:rsidP="009E30B2">
            <w:pPr>
              <w:numPr>
                <w:ilvl w:val="0"/>
                <w:numId w:val="43"/>
              </w:numPr>
              <w:shd w:val="clear" w:color="auto" w:fill="FFFFFF"/>
              <w:spacing w:line="225" w:lineRule="atLeast"/>
              <w:ind w:left="0"/>
              <w:rPr>
                <w:rFonts w:ascii="Times New Roman" w:hAnsi="Times New Roman" w:cs="Times New Roman"/>
                <w:bCs/>
                <w:sz w:val="24"/>
                <w:szCs w:val="24"/>
              </w:rPr>
            </w:pPr>
            <w:r w:rsidRPr="00E32234">
              <w:rPr>
                <w:rFonts w:ascii="Times New Roman" w:hAnsi="Times New Roman" w:cs="Times New Roman"/>
                <w:bCs/>
                <w:sz w:val="24"/>
                <w:szCs w:val="24"/>
              </w:rPr>
              <w:t>-  департаменту екології та природних ресурсів Львівської обласної державної адміністрації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p w:rsidR="009E30B2" w:rsidRPr="00E32234" w:rsidRDefault="009E30B2" w:rsidP="009E30B2">
            <w:pPr>
              <w:ind w:left="-670" w:firstLine="1521"/>
              <w:rPr>
                <w:rFonts w:ascii="Times New Roman" w:hAnsi="Times New Roman" w:cs="Times New Roman"/>
                <w:bCs/>
                <w:sz w:val="24"/>
                <w:szCs w:val="24"/>
              </w:rPr>
            </w:pPr>
          </w:p>
          <w:p w:rsidR="009E30B2" w:rsidRPr="00E32234" w:rsidRDefault="009E30B2" w:rsidP="009E30B2">
            <w:pPr>
              <w:ind w:left="-670" w:firstLine="1521"/>
              <w:rPr>
                <w:rFonts w:ascii="Times New Roman" w:hAnsi="Times New Roman" w:cs="Times New Roman"/>
                <w:bCs/>
                <w:sz w:val="24"/>
                <w:szCs w:val="24"/>
              </w:rPr>
            </w:pPr>
          </w:p>
          <w:p w:rsidR="009E30B2" w:rsidRPr="00E32234" w:rsidRDefault="009E30B2" w:rsidP="009E30B2">
            <w:pPr>
              <w:ind w:left="-670" w:firstLine="1521"/>
              <w:rPr>
                <w:rFonts w:ascii="Times New Roman" w:hAnsi="Times New Roman" w:cs="Times New Roman"/>
                <w:bCs/>
                <w:sz w:val="24"/>
                <w:szCs w:val="24"/>
              </w:rPr>
            </w:pPr>
          </w:p>
          <w:p w:rsidR="009E30B2" w:rsidRPr="00E32234" w:rsidRDefault="009E30B2" w:rsidP="009E30B2">
            <w:pPr>
              <w:ind w:left="-670" w:firstLine="1521"/>
              <w:rPr>
                <w:rFonts w:ascii="Times New Roman" w:hAnsi="Times New Roman" w:cs="Times New Roman"/>
                <w:bCs/>
                <w:sz w:val="24"/>
                <w:szCs w:val="24"/>
              </w:rPr>
            </w:pPr>
          </w:p>
          <w:p w:rsidR="009E30B2" w:rsidRPr="00E32234" w:rsidRDefault="009E30B2" w:rsidP="009E30B2">
            <w:pPr>
              <w:ind w:left="-670" w:firstLine="1521"/>
              <w:rPr>
                <w:rFonts w:ascii="Times New Roman" w:hAnsi="Times New Roman" w:cs="Times New Roman"/>
                <w:bCs/>
                <w:sz w:val="24"/>
                <w:szCs w:val="24"/>
              </w:rPr>
            </w:pPr>
          </w:p>
          <w:p w:rsidR="009E30B2" w:rsidRPr="00E32234" w:rsidRDefault="009E30B2" w:rsidP="009E30B2">
            <w:pPr>
              <w:ind w:left="-670" w:firstLine="1521"/>
              <w:rPr>
                <w:rFonts w:ascii="Times New Roman" w:hAnsi="Times New Roman" w:cs="Times New Roman"/>
                <w:bCs/>
                <w:sz w:val="24"/>
                <w:szCs w:val="24"/>
              </w:rPr>
            </w:pPr>
          </w:p>
          <w:p w:rsidR="009E30B2" w:rsidRPr="00E32234" w:rsidRDefault="009E30B2" w:rsidP="009E30B2">
            <w:pPr>
              <w:ind w:left="-670" w:firstLine="1521"/>
              <w:rPr>
                <w:rFonts w:ascii="Times New Roman" w:hAnsi="Times New Roman" w:cs="Times New Roman"/>
                <w:bCs/>
                <w:sz w:val="24"/>
                <w:szCs w:val="24"/>
              </w:rPr>
            </w:pPr>
          </w:p>
          <w:p w:rsidR="009E30B2" w:rsidRPr="00E32234" w:rsidRDefault="009E30B2" w:rsidP="009E30B2">
            <w:pPr>
              <w:ind w:left="-670" w:firstLine="1521"/>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Державний архів Львівської області</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Надання методичної і практичної допомоги апарату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його структурним підрозділам, місцевим органам влади, підприємствам, організаціям, установам в організації роботи із зверненнями громадян і особистого прийому громадян</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звітного періоду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Систематична співпраця (оперативна комунікація) з громадянами та відповідальними посадовими особами структурних підрозділів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для вирішення проблемних питань, в тому числі за результатами попереднього розгляду скерованих звернень, для забезпечення додержання порядку розгляду звернень громадян відповідно до Закону України «Про звернення  громадян»</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звітного періоду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Перевірка на відповідність законодавству і міжнародним договорам України проєктів розпоряджень голови обласної державної адміністрації та наказів керівника апарату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 I квартал </w:t>
            </w:r>
          </w:p>
          <w:p w:rsidR="009E30B2" w:rsidRPr="00E32234" w:rsidRDefault="009E30B2" w:rsidP="009E30B2">
            <w:pPr>
              <w:ind w:firstLine="431"/>
              <w:rPr>
                <w:rFonts w:ascii="Times New Roman" w:hAnsi="Times New Roman" w:cs="Times New Roman"/>
                <w:bCs/>
                <w:sz w:val="24"/>
                <w:szCs w:val="24"/>
              </w:rPr>
            </w:pPr>
          </w:p>
          <w:p w:rsidR="009E30B2" w:rsidRPr="00E32234" w:rsidRDefault="009E30B2" w:rsidP="009E30B2">
            <w:pPr>
              <w:ind w:firstLine="431"/>
              <w:rPr>
                <w:rFonts w:ascii="Times New Roman" w:hAnsi="Times New Roman" w:cs="Times New Roman"/>
                <w:bCs/>
                <w:sz w:val="24"/>
                <w:szCs w:val="24"/>
              </w:rPr>
            </w:pP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Юридичне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Проведення юридичної, </w:t>
            </w:r>
            <w:proofErr w:type="spellStart"/>
            <w:r w:rsidRPr="00E32234">
              <w:rPr>
                <w:rFonts w:ascii="Times New Roman" w:hAnsi="Times New Roman" w:cs="Times New Roman"/>
                <w:bCs/>
                <w:sz w:val="24"/>
                <w:szCs w:val="24"/>
              </w:rPr>
              <w:t>гендерно</w:t>
            </w:r>
            <w:proofErr w:type="spellEnd"/>
            <w:r w:rsidRPr="00E32234">
              <w:rPr>
                <w:rFonts w:ascii="Times New Roman" w:hAnsi="Times New Roman" w:cs="Times New Roman"/>
                <w:bCs/>
                <w:sz w:val="24"/>
                <w:szCs w:val="24"/>
              </w:rPr>
              <w:t xml:space="preserve">-правової, </w:t>
            </w:r>
            <w:proofErr w:type="spellStart"/>
            <w:r w:rsidRPr="00E32234">
              <w:rPr>
                <w:rFonts w:ascii="Times New Roman" w:hAnsi="Times New Roman" w:cs="Times New Roman"/>
                <w:bCs/>
                <w:sz w:val="24"/>
                <w:szCs w:val="24"/>
              </w:rPr>
              <w:t>антидискримінаційної</w:t>
            </w:r>
            <w:proofErr w:type="spellEnd"/>
            <w:r w:rsidRPr="00E32234">
              <w:rPr>
                <w:rFonts w:ascii="Times New Roman" w:hAnsi="Times New Roman" w:cs="Times New Roman"/>
                <w:bCs/>
                <w:sz w:val="24"/>
                <w:szCs w:val="24"/>
              </w:rPr>
              <w:t xml:space="preserve"> експертизи </w:t>
            </w:r>
            <w:proofErr w:type="spellStart"/>
            <w:r w:rsidRPr="00E32234">
              <w:rPr>
                <w:rFonts w:ascii="Times New Roman" w:hAnsi="Times New Roman" w:cs="Times New Roman"/>
                <w:bCs/>
                <w:sz w:val="24"/>
                <w:szCs w:val="24"/>
              </w:rPr>
              <w:t>проєктів</w:t>
            </w:r>
            <w:proofErr w:type="spellEnd"/>
            <w:r w:rsidRPr="00E32234">
              <w:rPr>
                <w:rFonts w:ascii="Times New Roman" w:hAnsi="Times New Roman" w:cs="Times New Roman"/>
                <w:bCs/>
                <w:sz w:val="24"/>
                <w:szCs w:val="24"/>
              </w:rPr>
              <w:t xml:space="preserve"> розпоряджень голови обласної державної адміністрації нормативно-правового характеру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I квартал </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Юридичне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Надання безоплатної правової допомоги громадянам, розгляд звернень, заяв, скарг, пропозицій, запитів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I квартал </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Юридичне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Проведення спільно зі структурними підрозділами обласної державної адміністрації семінарів, круглих столів тощо</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I квартал </w:t>
            </w:r>
          </w:p>
          <w:p w:rsidR="009E30B2" w:rsidRPr="00E32234" w:rsidRDefault="009E30B2" w:rsidP="009E30B2">
            <w:pP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Юридичне управління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B260DD" w:rsidRDefault="009E30B2" w:rsidP="009E30B2">
            <w:pPr>
              <w:pStyle w:val="rvps2"/>
              <w:spacing w:before="0" w:beforeAutospacing="0" w:after="0" w:afterAutospacing="0"/>
              <w:jc w:val="both"/>
              <w:textAlignment w:val="baseline"/>
              <w:rPr>
                <w:rFonts w:eastAsiaTheme="minorEastAsia"/>
                <w:bCs/>
                <w:lang w:val="uk-UA" w:eastAsia="uk-UA"/>
              </w:rPr>
            </w:pPr>
            <w:r w:rsidRPr="00B260DD">
              <w:rPr>
                <w:rFonts w:eastAsiaTheme="minorEastAsia"/>
                <w:bCs/>
                <w:lang w:val="uk-UA"/>
              </w:rPr>
              <w:t>Надання консультативної допомоги з питань управління персоналом керівникам структурних підрозділів обласної державної адміністрації та районних державних адміністрацій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Постійно</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Проведення перевірок (аудитів) та вжиття заходів щодо притягнення до відповідальності осіб, винних у вчиненні корупційних та пов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язаних із корупцією правопорушень</w:t>
            </w:r>
          </w:p>
        </w:tc>
        <w:tc>
          <w:tcPr>
            <w:tcW w:w="3407" w:type="dxa"/>
          </w:tcPr>
          <w:p w:rsidR="009E30B2" w:rsidRPr="00E32234" w:rsidRDefault="00310F76" w:rsidP="00E318BA">
            <w:pPr>
              <w:rPr>
                <w:rFonts w:ascii="Times New Roman" w:hAnsi="Times New Roman" w:cs="Times New Roman"/>
                <w:bCs/>
                <w:sz w:val="24"/>
                <w:szCs w:val="24"/>
              </w:rPr>
            </w:pPr>
            <w:r>
              <w:rPr>
                <w:rFonts w:ascii="Times New Roman" w:hAnsi="Times New Roman" w:cs="Times New Roman"/>
                <w:bCs/>
                <w:sz w:val="24"/>
                <w:szCs w:val="24"/>
              </w:rPr>
              <w:t xml:space="preserve">Згідно з </w:t>
            </w:r>
            <w:r w:rsidR="00E318BA">
              <w:rPr>
                <w:rFonts w:ascii="Times New Roman" w:hAnsi="Times New Roman" w:cs="Times New Roman"/>
                <w:bCs/>
                <w:sz w:val="24"/>
                <w:szCs w:val="24"/>
              </w:rPr>
              <w:t>планом</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Надання працівникам апарату обласної державної адміністрації та уповноваженим підрозділам (уповноваженим особам) з питань запобігання та виявлення корупції структурних підрозділів </w:t>
            </w:r>
            <w:r w:rsidR="00EB1915">
              <w:rPr>
                <w:rFonts w:ascii="Times New Roman" w:hAnsi="Times New Roman" w:cs="Times New Roman"/>
                <w:bCs/>
                <w:sz w:val="24"/>
                <w:szCs w:val="24"/>
              </w:rPr>
              <w:t>обласної державної адміністрації</w:t>
            </w:r>
            <w:r w:rsidRPr="00E32234">
              <w:rPr>
                <w:rFonts w:ascii="Times New Roman" w:hAnsi="Times New Roman" w:cs="Times New Roman"/>
                <w:bCs/>
                <w:sz w:val="24"/>
                <w:szCs w:val="24"/>
              </w:rPr>
              <w:t xml:space="preserve"> та райдержадміністрацій області методичної допомоги та консультацій щодо здійснення повідомлення про можливі факти корупційних або пов</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язаних з корупцією правопорушень, інших порушень Закону </w:t>
            </w:r>
            <w:r w:rsidR="003C799B">
              <w:rPr>
                <w:rFonts w:ascii="Times New Roman" w:hAnsi="Times New Roman" w:cs="Times New Roman"/>
                <w:bCs/>
                <w:sz w:val="24"/>
                <w:szCs w:val="24"/>
              </w:rPr>
              <w:t xml:space="preserve">України </w:t>
            </w:r>
            <w:r w:rsidRPr="00E32234">
              <w:rPr>
                <w:rFonts w:ascii="Times New Roman" w:hAnsi="Times New Roman" w:cs="Times New Roman"/>
                <w:bCs/>
                <w:sz w:val="24"/>
                <w:szCs w:val="24"/>
              </w:rPr>
              <w:t>«Про запобігання корупції» та захисту викривачів»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Надання консультаційної допомоги з питань заповнення декларації особи, уповноваженої на виконання функцій держави або місцевого самоврядування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Проведення навчань та заходів щодо поширення інформації з реалізації Антикорупційної програми Львівської обласної державної адміністрації на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2021-2022 рік</w:t>
            </w:r>
          </w:p>
        </w:tc>
        <w:tc>
          <w:tcPr>
            <w:tcW w:w="3407" w:type="dxa"/>
          </w:tcPr>
          <w:p w:rsidR="009E30B2" w:rsidRPr="00E32234" w:rsidRDefault="00310F76" w:rsidP="009E30B2">
            <w:pPr>
              <w:rPr>
                <w:rFonts w:ascii="Times New Roman" w:hAnsi="Times New Roman" w:cs="Times New Roman"/>
                <w:bCs/>
                <w:sz w:val="24"/>
                <w:szCs w:val="24"/>
              </w:rPr>
            </w:pPr>
            <w:r>
              <w:rPr>
                <w:rFonts w:ascii="Times New Roman" w:hAnsi="Times New Roman" w:cs="Times New Roman"/>
                <w:bCs/>
                <w:sz w:val="24"/>
                <w:szCs w:val="24"/>
              </w:rPr>
              <w:t>Згідно з</w:t>
            </w:r>
            <w:r w:rsidR="00E318BA">
              <w:rPr>
                <w:rFonts w:ascii="Times New Roman" w:hAnsi="Times New Roman" w:cs="Times New Roman"/>
                <w:bCs/>
                <w:sz w:val="24"/>
                <w:szCs w:val="24"/>
              </w:rPr>
              <w:t xml:space="preserve">  планом</w:t>
            </w:r>
            <w:r w:rsidR="009E30B2" w:rsidRPr="00E32234">
              <w:rPr>
                <w:rFonts w:ascii="Times New Roman" w:hAnsi="Times New Roman" w:cs="Times New Roman"/>
                <w:bCs/>
                <w:sz w:val="24"/>
                <w:szCs w:val="24"/>
              </w:rPr>
              <w:t xml:space="preserve"> та Програми</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Сектор з питань запобігання та виявлення корупції апарату</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організаційних заходів (онлайн семінарів) з працівниками структурних підрозділів  обласної державної адміністрації, райдержадміністрацій з питань запровадження методологічних підходів до організації, здійснення та документування процесу ризик-орієнтованого планування діяльності з внутрішнього аудиту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І квартал </w:t>
            </w:r>
          </w:p>
          <w:p w:rsidR="009E30B2" w:rsidRPr="00E32234" w:rsidRDefault="009E30B2" w:rsidP="009E30B2">
            <w:pPr>
              <w:jc w:val="center"/>
              <w:rPr>
                <w:rFonts w:ascii="Times New Roman" w:hAnsi="Times New Roman" w:cs="Times New Roman"/>
                <w:bCs/>
                <w:sz w:val="24"/>
                <w:szCs w:val="24"/>
              </w:rPr>
            </w:pPr>
          </w:p>
          <w:p w:rsidR="009E30B2" w:rsidRPr="00E32234" w:rsidRDefault="009E30B2" w:rsidP="009E30B2">
            <w:pPr>
              <w:jc w:val="center"/>
              <w:rPr>
                <w:rFonts w:ascii="Times New Roman" w:hAnsi="Times New Roman" w:cs="Times New Roman"/>
                <w:bCs/>
                <w:sz w:val="24"/>
                <w:szCs w:val="24"/>
              </w:rPr>
            </w:pPr>
          </w:p>
          <w:p w:rsidR="009E30B2" w:rsidRPr="00E32234" w:rsidRDefault="009E30B2" w:rsidP="009E30B2">
            <w:pPr>
              <w:jc w:val="center"/>
              <w:rPr>
                <w:rFonts w:ascii="Times New Roman" w:hAnsi="Times New Roman" w:cs="Times New Roman"/>
                <w:bCs/>
                <w:sz w:val="24"/>
                <w:szCs w:val="24"/>
              </w:rPr>
            </w:pPr>
          </w:p>
          <w:p w:rsidR="009E30B2" w:rsidRPr="00E32234" w:rsidRDefault="009E30B2" w:rsidP="009E30B2">
            <w:pPr>
              <w:jc w:val="center"/>
              <w:rPr>
                <w:rFonts w:ascii="Times New Roman" w:hAnsi="Times New Roman" w:cs="Times New Roman"/>
                <w:bCs/>
                <w:sz w:val="24"/>
                <w:szCs w:val="24"/>
              </w:rPr>
            </w:pP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Сектор внутрішнього аудиту апарату </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Застосування сучасних технологій у роботі відділів ведення Державного реєстру виборців (ДРВ) та відділу адміністрування ДРВ, а саме проведення </w:t>
            </w:r>
            <w:proofErr w:type="spellStart"/>
            <w:r w:rsidRPr="00E32234">
              <w:rPr>
                <w:rFonts w:ascii="Times New Roman" w:hAnsi="Times New Roman" w:cs="Times New Roman"/>
                <w:sz w:val="24"/>
                <w:szCs w:val="24"/>
              </w:rPr>
              <w:t>відеоконференцій</w:t>
            </w:r>
            <w:proofErr w:type="spellEnd"/>
            <w:r w:rsidRPr="00E32234">
              <w:rPr>
                <w:rFonts w:ascii="Times New Roman" w:hAnsi="Times New Roman" w:cs="Times New Roman"/>
                <w:sz w:val="24"/>
                <w:szCs w:val="24"/>
              </w:rPr>
              <w:t xml:space="preserve"> з актуальних питань</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Моніторинг якості кадрового забезпечення відділів ведення державного реєстру виборців, якості роботи та виконання Комплексної системи захисту інформації; надання методичної допомоги (за потреби)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Моніторинг стану доукомплектування відділів ДРВ відповідно до вимог КСЗІ. Внесення необхідних змін до звітних документів</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Створення умов для підвищення професійної компетентності службовців відділів ведення </w:t>
            </w:r>
            <w:r w:rsidR="00126407" w:rsidRPr="00E32234">
              <w:rPr>
                <w:rFonts w:ascii="Times New Roman" w:hAnsi="Times New Roman" w:cs="Times New Roman"/>
                <w:bCs/>
                <w:sz w:val="24"/>
                <w:szCs w:val="24"/>
              </w:rPr>
              <w:t xml:space="preserve">Державного реєстру виборців </w:t>
            </w:r>
            <w:r w:rsidRPr="00E32234">
              <w:rPr>
                <w:rFonts w:ascii="Times New Roman" w:hAnsi="Times New Roman" w:cs="Times New Roman"/>
                <w:sz w:val="24"/>
                <w:szCs w:val="24"/>
              </w:rPr>
              <w:t xml:space="preserve">Львівської області  та відділу адміністрування </w:t>
            </w:r>
            <w:r w:rsidR="00126407" w:rsidRPr="00E32234">
              <w:rPr>
                <w:rFonts w:ascii="Times New Roman" w:hAnsi="Times New Roman" w:cs="Times New Roman"/>
                <w:bCs/>
                <w:sz w:val="24"/>
                <w:szCs w:val="24"/>
              </w:rPr>
              <w:t>Державного реєстру виборців апарату Львівської обласної державної адміністрації</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Надання методичної допомоги та консультацій розпорядникам нижчого рівня та одержувачам коштів Державного бюджету з питань складання та подання річної фінансової та бюджетної АС «Є-Звітність»</w:t>
            </w:r>
          </w:p>
        </w:tc>
        <w:tc>
          <w:tcPr>
            <w:tcW w:w="3407" w:type="dxa"/>
          </w:tcPr>
          <w:p w:rsidR="009E30B2" w:rsidRPr="00E32234" w:rsidRDefault="009E30B2" w:rsidP="009E30B2">
            <w:pPr>
              <w:ind w:firstLine="34"/>
              <w:rPr>
                <w:rFonts w:ascii="Times New Roman" w:hAnsi="Times New Roman" w:cs="Times New Roman"/>
                <w:bCs/>
                <w:sz w:val="24"/>
                <w:szCs w:val="24"/>
              </w:rPr>
            </w:pPr>
            <w:r w:rsidRPr="00E32234">
              <w:rPr>
                <w:rFonts w:ascii="Times New Roman" w:hAnsi="Times New Roman" w:cs="Times New Roman"/>
                <w:bCs/>
                <w:sz w:val="24"/>
                <w:szCs w:val="24"/>
                <w:lang w:val="en-US"/>
              </w:rPr>
              <w:t>C</w:t>
            </w:r>
            <w:r w:rsidRPr="00E32234">
              <w:rPr>
                <w:rFonts w:ascii="Times New Roman" w:hAnsi="Times New Roman" w:cs="Times New Roman"/>
                <w:bCs/>
                <w:sz w:val="24"/>
                <w:szCs w:val="24"/>
              </w:rPr>
              <w:t>ічень-березень</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9E30B2" w:rsidRPr="00E32234" w:rsidTr="00E32234">
        <w:tc>
          <w:tcPr>
            <w:tcW w:w="14596" w:type="dxa"/>
            <w:gridSpan w:val="4"/>
          </w:tcPr>
          <w:p w:rsidR="009E30B2" w:rsidRPr="00E32234" w:rsidRDefault="009E30B2" w:rsidP="009E30B2">
            <w:pPr>
              <w:pStyle w:val="a4"/>
              <w:ind w:left="317"/>
              <w:jc w:val="center"/>
              <w:rPr>
                <w:rFonts w:ascii="Times New Roman" w:hAnsi="Times New Roman" w:cs="Times New Roman"/>
                <w:b/>
                <w:sz w:val="24"/>
                <w:szCs w:val="24"/>
              </w:rPr>
            </w:pPr>
            <w:r w:rsidRPr="00E32234">
              <w:rPr>
                <w:rFonts w:ascii="Times New Roman" w:hAnsi="Times New Roman" w:cs="Times New Roman"/>
                <w:b/>
                <w:sz w:val="24"/>
                <w:szCs w:val="24"/>
              </w:rPr>
              <w:t>5.</w:t>
            </w:r>
            <w:r w:rsidRPr="00E32234">
              <w:rPr>
                <w:rFonts w:ascii="Times New Roman" w:hAnsi="Times New Roman" w:cs="Times New Roman"/>
                <w:b/>
                <w:bCs/>
                <w:sz w:val="24"/>
                <w:szCs w:val="24"/>
              </w:rPr>
              <w:t xml:space="preserve"> Основні організаційно-масові заходи, проведення яких забезпечується облдержадміністрацією або за її участі</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5D120E">
            <w:pPr>
              <w:ind w:firstLine="29"/>
              <w:rPr>
                <w:rFonts w:ascii="Times New Roman" w:hAnsi="Times New Roman" w:cs="Times New Roman"/>
                <w:bCs/>
                <w:sz w:val="24"/>
                <w:szCs w:val="24"/>
              </w:rPr>
            </w:pPr>
            <w:r w:rsidRPr="00E32234">
              <w:rPr>
                <w:rFonts w:ascii="Times New Roman" w:hAnsi="Times New Roman" w:cs="Times New Roman"/>
                <w:bCs/>
                <w:sz w:val="24"/>
                <w:szCs w:val="24"/>
              </w:rPr>
              <w:t>Реаліз</w:t>
            </w:r>
            <w:r w:rsidR="005D120E">
              <w:rPr>
                <w:rFonts w:ascii="Times New Roman" w:hAnsi="Times New Roman" w:cs="Times New Roman"/>
                <w:bCs/>
                <w:sz w:val="24"/>
                <w:szCs w:val="24"/>
              </w:rPr>
              <w:t>ація</w:t>
            </w:r>
            <w:r w:rsidRPr="00E32234">
              <w:rPr>
                <w:rFonts w:ascii="Times New Roman" w:hAnsi="Times New Roman" w:cs="Times New Roman"/>
                <w:bCs/>
                <w:sz w:val="24"/>
                <w:szCs w:val="24"/>
              </w:rPr>
              <w:t xml:space="preserve"> заход</w:t>
            </w:r>
            <w:r w:rsidR="005D120E">
              <w:rPr>
                <w:rFonts w:ascii="Times New Roman" w:hAnsi="Times New Roman" w:cs="Times New Roman"/>
                <w:bCs/>
                <w:sz w:val="24"/>
                <w:szCs w:val="24"/>
              </w:rPr>
              <w:t>ів</w:t>
            </w:r>
            <w:r w:rsidRPr="00E32234">
              <w:rPr>
                <w:rFonts w:ascii="Times New Roman" w:hAnsi="Times New Roman" w:cs="Times New Roman"/>
                <w:bCs/>
                <w:sz w:val="24"/>
                <w:szCs w:val="24"/>
              </w:rPr>
              <w:t>, визначен</w:t>
            </w:r>
            <w:r w:rsidR="005D120E">
              <w:rPr>
                <w:rFonts w:ascii="Times New Roman" w:hAnsi="Times New Roman" w:cs="Times New Roman"/>
                <w:bCs/>
                <w:sz w:val="24"/>
                <w:szCs w:val="24"/>
              </w:rPr>
              <w:t>их</w:t>
            </w:r>
            <w:r w:rsidRPr="00E32234">
              <w:rPr>
                <w:rFonts w:ascii="Times New Roman" w:hAnsi="Times New Roman" w:cs="Times New Roman"/>
                <w:bCs/>
                <w:sz w:val="24"/>
                <w:szCs w:val="24"/>
              </w:rPr>
              <w:t xml:space="preserve"> у Стратегії комунікації з пріоритетних напрямів охорони здоров</w:t>
            </w:r>
            <w:r w:rsidR="00F33B2B">
              <w:rPr>
                <w:rFonts w:ascii="Times New Roman" w:hAnsi="Times New Roman" w:cs="Times New Roman"/>
                <w:bCs/>
                <w:sz w:val="24"/>
                <w:szCs w:val="24"/>
              </w:rPr>
              <w:t>’</w:t>
            </w:r>
            <w:r w:rsidRPr="00E32234">
              <w:rPr>
                <w:rFonts w:ascii="Times New Roman" w:hAnsi="Times New Roman" w:cs="Times New Roman"/>
                <w:bCs/>
                <w:sz w:val="24"/>
                <w:szCs w:val="24"/>
              </w:rPr>
              <w:t>я, затвердженій розпорядженням голови Львівської обласної державної адміністрації від 17.05.2019 № 509/0/5-19</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І квартал</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охорони здоров</w:t>
            </w:r>
            <w:r w:rsidR="00F33B2B">
              <w:rPr>
                <w:rFonts w:ascii="Times New Roman" w:hAnsi="Times New Roman" w:cs="Times New Roman"/>
                <w:bCs/>
                <w:sz w:val="24"/>
                <w:szCs w:val="24"/>
                <w:lang w:val="ru-RU"/>
              </w:rPr>
              <w:t>’</w:t>
            </w:r>
            <w:r w:rsidRPr="00E32234">
              <w:rPr>
                <w:rFonts w:ascii="Times New Roman" w:hAnsi="Times New Roman" w:cs="Times New Roman"/>
                <w:bCs/>
                <w:sz w:val="24"/>
                <w:szCs w:val="24"/>
              </w:rPr>
              <w:t>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Організація і проведення Освітніх академій для директорів та педагогічних працівників закладів загальної середньої освіти</w:t>
            </w:r>
          </w:p>
        </w:tc>
        <w:tc>
          <w:tcPr>
            <w:tcW w:w="3407" w:type="dxa"/>
          </w:tcPr>
          <w:p w:rsidR="009E30B2" w:rsidRPr="00E32234" w:rsidRDefault="009E30B2" w:rsidP="009E30B2">
            <w:pPr>
              <w:ind w:firstLine="1"/>
              <w:rPr>
                <w:rFonts w:ascii="Times New Roman" w:hAnsi="Times New Roman" w:cs="Times New Roman"/>
                <w:bCs/>
                <w:sz w:val="24"/>
                <w:szCs w:val="24"/>
              </w:rPr>
            </w:pPr>
            <w:r w:rsidRPr="00E32234">
              <w:rPr>
                <w:rFonts w:ascii="Times New Roman" w:hAnsi="Times New Roman" w:cs="Times New Roman"/>
                <w:bCs/>
                <w:sz w:val="24"/>
                <w:szCs w:val="24"/>
              </w:rPr>
              <w:t xml:space="preserve">Впродовж І кварталу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Спортивно-масові та фізкультурно-оздоровчі заходи обласного, всеукраїнського та міжнародного рівня</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Відповідно до «Єдиного календарного плану спортивних заходів України»  та «Календарного плану фізкультурно-оздоровчих та спортивних заходів Львівської області на 2022 рік»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Всеукраїнські заходи у сфері молодіжної політики на території Львівської області</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Відповідно до  Календарного плану заходів відділу національно-патріотичного виховання </w:t>
            </w:r>
            <w:proofErr w:type="spellStart"/>
            <w:r w:rsidRPr="00E32234">
              <w:rPr>
                <w:rFonts w:ascii="Times New Roman" w:hAnsi="Times New Roman" w:cs="Times New Roman"/>
                <w:bCs/>
                <w:sz w:val="24"/>
                <w:szCs w:val="24"/>
              </w:rPr>
              <w:t>Мінмолодьспорту</w:t>
            </w:r>
            <w:proofErr w:type="spellEnd"/>
            <w:r w:rsidRPr="00E32234">
              <w:rPr>
                <w:rFonts w:ascii="Times New Roman" w:hAnsi="Times New Roman" w:cs="Times New Roman"/>
                <w:bCs/>
                <w:sz w:val="24"/>
                <w:szCs w:val="24"/>
              </w:rPr>
              <w:t xml:space="preserve"> та календарного плану заходів в межах Державної цільової соціальної програми «Молодь України» у 2022 році</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молоді та спорту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Проведення громадських слухань у процесі оцінки впливу на довкілля</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Організація і проведення заходів з екологічної освіти</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Січень-березень</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екології та природних ресурсів</w:t>
            </w:r>
            <w:r w:rsidRPr="00E32234">
              <w:rPr>
                <w:rFonts w:ascii="Times New Roman" w:hAnsi="Times New Roman" w:cs="Times New Roman"/>
                <w:b/>
                <w:sz w:val="24"/>
                <w:szCs w:val="24"/>
              </w:rPr>
              <w:t xml:space="preserve"> </w:t>
            </w: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Засідання архітектурно-містобудівної ради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Кожен четвер місяця</w:t>
            </w:r>
          </w:p>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 наявності питань, що розглядаються)</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tabs>
                <w:tab w:val="left" w:pos="454"/>
              </w:tabs>
              <w:suppressAutoHyphens/>
              <w:rPr>
                <w:rFonts w:ascii="Times New Roman" w:hAnsi="Times New Roman" w:cs="Times New Roman"/>
                <w:bCs/>
                <w:sz w:val="24"/>
                <w:szCs w:val="24"/>
              </w:rPr>
            </w:pPr>
            <w:r w:rsidRPr="00E32234">
              <w:rPr>
                <w:rFonts w:ascii="Times New Roman" w:hAnsi="Times New Roman" w:cs="Times New Roman"/>
                <w:bCs/>
                <w:sz w:val="24"/>
                <w:szCs w:val="24"/>
              </w:rPr>
              <w:t>Комунікування з суб</w:t>
            </w:r>
            <w:r w:rsidR="00F33B2B">
              <w:rPr>
                <w:rFonts w:ascii="Times New Roman" w:hAnsi="Times New Roman" w:cs="Times New Roman"/>
                <w:bCs/>
                <w:sz w:val="24"/>
                <w:szCs w:val="24"/>
              </w:rPr>
              <w:t>’</w:t>
            </w:r>
            <w:r w:rsidRPr="00E32234">
              <w:rPr>
                <w:rFonts w:ascii="Times New Roman" w:hAnsi="Times New Roman" w:cs="Times New Roman"/>
                <w:bCs/>
                <w:sz w:val="24"/>
                <w:szCs w:val="24"/>
              </w:rPr>
              <w:t>єктами виборчого процесу</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Відповідно до календарних планів виборчих процесів</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4"/>
              <w:tabs>
                <w:tab w:val="left" w:pos="454"/>
              </w:tabs>
              <w:suppressAutoHyphens/>
              <w:ind w:left="0"/>
              <w:rPr>
                <w:rFonts w:ascii="Times New Roman" w:hAnsi="Times New Roman" w:cs="Times New Roman"/>
                <w:bCs/>
                <w:sz w:val="24"/>
                <w:szCs w:val="24"/>
              </w:rPr>
            </w:pPr>
            <w:r w:rsidRPr="00E32234">
              <w:rPr>
                <w:rFonts w:ascii="Times New Roman" w:hAnsi="Times New Roman" w:cs="Times New Roman"/>
                <w:bCs/>
                <w:sz w:val="24"/>
                <w:szCs w:val="24"/>
              </w:rPr>
              <w:t>Широке висвітлення роботи органів ведення реєстру у засобах масової інформації та соцмережах. Розвиток і популяризація сторінки «Державний реєстр виборців. Львів</w:t>
            </w:r>
            <w:r w:rsidR="00F14340">
              <w:rPr>
                <w:rFonts w:ascii="Times New Roman" w:hAnsi="Times New Roman" w:cs="Times New Roman"/>
                <w:bCs/>
                <w:sz w:val="24"/>
                <w:szCs w:val="24"/>
              </w:rPr>
              <w:t>щина» у фейсбуці</w:t>
            </w:r>
            <w:r w:rsidRPr="00E32234">
              <w:rPr>
                <w:rFonts w:ascii="Times New Roman" w:hAnsi="Times New Roman" w:cs="Times New Roman"/>
                <w:bCs/>
                <w:sz w:val="24"/>
                <w:szCs w:val="24"/>
              </w:rPr>
              <w:t>, а також телеграм-каналу «Державний реєстр виборців. Львівщина»</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Впродовж кварталу</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4"/>
              <w:tabs>
                <w:tab w:val="left" w:pos="454"/>
              </w:tabs>
              <w:suppressAutoHyphens/>
              <w:ind w:left="0"/>
              <w:rPr>
                <w:rFonts w:ascii="Times New Roman" w:hAnsi="Times New Roman" w:cs="Times New Roman"/>
                <w:bCs/>
                <w:sz w:val="24"/>
                <w:szCs w:val="24"/>
              </w:rPr>
            </w:pPr>
            <w:r w:rsidRPr="00E32234">
              <w:rPr>
                <w:rFonts w:ascii="Times New Roman" w:hAnsi="Times New Roman" w:cs="Times New Roman"/>
                <w:bCs/>
                <w:sz w:val="24"/>
                <w:szCs w:val="24"/>
              </w:rPr>
              <w:t>Роз</w:t>
            </w:r>
            <w:r w:rsidR="00F33B2B">
              <w:rPr>
                <w:rFonts w:ascii="Times New Roman" w:hAnsi="Times New Roman" w:cs="Times New Roman"/>
                <w:bCs/>
                <w:sz w:val="24"/>
                <w:szCs w:val="24"/>
              </w:rPr>
              <w:t>’</w:t>
            </w:r>
            <w:r w:rsidRPr="00E32234">
              <w:rPr>
                <w:rFonts w:ascii="Times New Roman" w:hAnsi="Times New Roman" w:cs="Times New Roman"/>
                <w:bCs/>
                <w:sz w:val="24"/>
                <w:szCs w:val="24"/>
              </w:rPr>
              <w:t xml:space="preserve">яснення правових аспектів виборчого процесу у засобах масової інформації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Відповідно до календарних планів виборчих процесів</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tabs>
                <w:tab w:val="left" w:pos="454"/>
              </w:tabs>
              <w:suppressAutoHyphens/>
              <w:rPr>
                <w:rFonts w:ascii="Times New Roman" w:hAnsi="Times New Roman" w:cs="Times New Roman"/>
                <w:bCs/>
                <w:sz w:val="24"/>
                <w:szCs w:val="24"/>
              </w:rPr>
            </w:pPr>
            <w:r w:rsidRPr="00E32234">
              <w:rPr>
                <w:rFonts w:ascii="Times New Roman" w:hAnsi="Times New Roman" w:cs="Times New Roman"/>
                <w:bCs/>
                <w:sz w:val="24"/>
                <w:szCs w:val="24"/>
              </w:rPr>
              <w:t>Участь у брифінгах, пресконференціях, виступи у засобах масової інформації  з питань ведення Реєстру та підготовки і проведення виборів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Відповідно до календарних планів виборчих процесів</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tabs>
                <w:tab w:val="left" w:pos="454"/>
              </w:tabs>
              <w:suppressAutoHyphens/>
              <w:rPr>
                <w:rFonts w:ascii="Times New Roman" w:hAnsi="Times New Roman" w:cs="Times New Roman"/>
                <w:bCs/>
                <w:sz w:val="24"/>
                <w:szCs w:val="24"/>
              </w:rPr>
            </w:pPr>
            <w:r w:rsidRPr="00E32234">
              <w:rPr>
                <w:rFonts w:ascii="Times New Roman" w:hAnsi="Times New Roman" w:cs="Times New Roman"/>
                <w:bCs/>
                <w:sz w:val="24"/>
                <w:szCs w:val="24"/>
              </w:rPr>
              <w:t>Забезпечення виконання основних організаційних заходів з підготовки та проведення виборів всіх рівнів, що проводяться на території області, у частині питань, що належать до компетенції відділу (у разі їх призначення)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Відповідно до календарних планів виборчих процесів</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Засідання Консультативної ради з питань охорони культурної спадщини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Щомісяця</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архітектури та розвитку містобудування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Відзначення 140-річчя від дня народження Івана Огієнка (Іларіона), поета, історика, лінгвіста, видавця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Січень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color w:val="000000" w:themeColor="text1"/>
                <w:sz w:val="24"/>
                <w:szCs w:val="24"/>
              </w:rPr>
            </w:pPr>
            <w:r w:rsidRPr="00E32234">
              <w:rPr>
                <w:rFonts w:ascii="Times New Roman" w:hAnsi="Times New Roman" w:cs="Times New Roman"/>
                <w:bCs/>
                <w:color w:val="000000" w:themeColor="text1"/>
                <w:sz w:val="24"/>
                <w:szCs w:val="24"/>
              </w:rPr>
              <w:t>Третій етап Всеукраїнського конкурсу учнівської творчості «Об</w:t>
            </w:r>
            <w:r w:rsidR="00F33B2B">
              <w:rPr>
                <w:rFonts w:ascii="Times New Roman" w:hAnsi="Times New Roman" w:cs="Times New Roman"/>
                <w:bCs/>
                <w:color w:val="000000" w:themeColor="text1"/>
                <w:sz w:val="24"/>
                <w:szCs w:val="24"/>
              </w:rPr>
              <w:t>’</w:t>
            </w:r>
            <w:r w:rsidRPr="00E32234">
              <w:rPr>
                <w:rFonts w:ascii="Times New Roman" w:hAnsi="Times New Roman" w:cs="Times New Roman"/>
                <w:bCs/>
                <w:color w:val="000000" w:themeColor="text1"/>
                <w:sz w:val="24"/>
                <w:szCs w:val="24"/>
              </w:rPr>
              <w:t>єднаймося ж, брати мої!»</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Січень</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color w:val="000000" w:themeColor="text1"/>
                <w:sz w:val="24"/>
                <w:szCs w:val="24"/>
              </w:rPr>
            </w:pPr>
            <w:r w:rsidRPr="00E32234">
              <w:rPr>
                <w:rFonts w:ascii="Times New Roman" w:hAnsi="Times New Roman" w:cs="Times New Roman"/>
                <w:bCs/>
                <w:sz w:val="24"/>
                <w:szCs w:val="24"/>
              </w:rPr>
              <w:t>Відзначення 113-ї річниці від дня народження голови Проводу ОУН Степана Бандери</w:t>
            </w:r>
          </w:p>
        </w:tc>
        <w:tc>
          <w:tcPr>
            <w:tcW w:w="3407" w:type="dxa"/>
          </w:tcPr>
          <w:p w:rsidR="009E30B2" w:rsidRPr="00E32234" w:rsidRDefault="009E30B2" w:rsidP="009E30B2">
            <w:pPr>
              <w:ind w:firstLine="5"/>
              <w:rPr>
                <w:rFonts w:ascii="Times New Roman" w:hAnsi="Times New Roman" w:cs="Times New Roman"/>
                <w:sz w:val="24"/>
                <w:szCs w:val="24"/>
              </w:rPr>
            </w:pPr>
            <w:r w:rsidRPr="00E32234">
              <w:rPr>
                <w:rFonts w:ascii="Times New Roman" w:hAnsi="Times New Roman" w:cs="Times New Roman"/>
                <w:sz w:val="24"/>
                <w:szCs w:val="24"/>
              </w:rPr>
              <w:t>1 січня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 xml:space="preserve">Львівської обласної державної адміністрації, </w:t>
            </w: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color w:val="000000" w:themeColor="text1"/>
                <w:sz w:val="24"/>
                <w:szCs w:val="24"/>
              </w:rPr>
            </w:pPr>
            <w:r w:rsidRPr="00E32234">
              <w:rPr>
                <w:rFonts w:ascii="Times New Roman" w:hAnsi="Times New Roman" w:cs="Times New Roman"/>
                <w:bCs/>
                <w:sz w:val="24"/>
                <w:szCs w:val="24"/>
              </w:rPr>
              <w:t>Вшанування пам</w:t>
            </w:r>
            <w:r w:rsidR="00F33B2B">
              <w:rPr>
                <w:rFonts w:ascii="Times New Roman" w:hAnsi="Times New Roman" w:cs="Times New Roman"/>
                <w:bCs/>
                <w:sz w:val="24"/>
                <w:szCs w:val="24"/>
              </w:rPr>
              <w:t>’</w:t>
            </w:r>
            <w:r w:rsidRPr="00E32234">
              <w:rPr>
                <w:rFonts w:ascii="Times New Roman" w:hAnsi="Times New Roman" w:cs="Times New Roman"/>
                <w:bCs/>
                <w:sz w:val="24"/>
                <w:szCs w:val="24"/>
              </w:rPr>
              <w:t>яті поета Ростислава Братуня з нагоди 95-ї річниці від дня народження</w:t>
            </w:r>
          </w:p>
        </w:tc>
        <w:tc>
          <w:tcPr>
            <w:tcW w:w="3407" w:type="dxa"/>
          </w:tcPr>
          <w:p w:rsidR="009E30B2" w:rsidRPr="00E32234" w:rsidRDefault="009E30B2" w:rsidP="009E30B2">
            <w:pPr>
              <w:ind w:firstLine="5"/>
              <w:rPr>
                <w:rFonts w:ascii="Times New Roman" w:hAnsi="Times New Roman" w:cs="Times New Roman"/>
                <w:sz w:val="24"/>
                <w:szCs w:val="24"/>
              </w:rPr>
            </w:pPr>
            <w:r w:rsidRPr="00E32234">
              <w:rPr>
                <w:rFonts w:ascii="Times New Roman" w:hAnsi="Times New Roman" w:cs="Times New Roman"/>
                <w:sz w:val="24"/>
                <w:szCs w:val="24"/>
              </w:rPr>
              <w:t>7 січня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Відзначення 140-річчя від дня народження українського мовознавця, письменника, перекладача, державного, церковного і громадського діяча Івана Огієнка (Митрополита Іларіона)</w:t>
            </w:r>
          </w:p>
        </w:tc>
        <w:tc>
          <w:tcPr>
            <w:tcW w:w="3407" w:type="dxa"/>
          </w:tcPr>
          <w:p w:rsidR="009E30B2" w:rsidRPr="00E32234" w:rsidRDefault="009E30B2" w:rsidP="009E30B2">
            <w:pPr>
              <w:ind w:firstLine="5"/>
              <w:rPr>
                <w:rFonts w:ascii="Times New Roman" w:hAnsi="Times New Roman" w:cs="Times New Roman"/>
                <w:sz w:val="24"/>
                <w:szCs w:val="24"/>
              </w:rPr>
            </w:pPr>
            <w:r w:rsidRPr="00E32234">
              <w:rPr>
                <w:rFonts w:ascii="Times New Roman" w:hAnsi="Times New Roman" w:cs="Times New Roman"/>
                <w:sz w:val="24"/>
                <w:szCs w:val="24"/>
              </w:rPr>
              <w:t>14 січня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f5"/>
              <w:snapToGrid w:val="0"/>
              <w:rPr>
                <w:bCs/>
              </w:rPr>
            </w:pPr>
            <w:r w:rsidRPr="00E32234">
              <w:rPr>
                <w:bCs/>
              </w:rPr>
              <w:t xml:space="preserve">Відзначення 80-літнього ювілею українського письменника, франкознавця, лауреата Національної премії України ім. Т. Шевченка Романа </w:t>
            </w:r>
            <w:proofErr w:type="spellStart"/>
            <w:r w:rsidRPr="00E32234">
              <w:rPr>
                <w:bCs/>
              </w:rPr>
              <w:t>Горака</w:t>
            </w:r>
            <w:proofErr w:type="spellEnd"/>
          </w:p>
        </w:tc>
        <w:tc>
          <w:tcPr>
            <w:tcW w:w="3407" w:type="dxa"/>
          </w:tcPr>
          <w:p w:rsidR="009E30B2" w:rsidRPr="00E32234" w:rsidRDefault="009E30B2" w:rsidP="009E30B2">
            <w:pPr>
              <w:ind w:firstLine="5"/>
              <w:rPr>
                <w:rFonts w:ascii="Times New Roman" w:hAnsi="Times New Roman" w:cs="Times New Roman"/>
                <w:sz w:val="24"/>
                <w:szCs w:val="24"/>
              </w:rPr>
            </w:pPr>
            <w:r w:rsidRPr="00E32234">
              <w:rPr>
                <w:rFonts w:ascii="Times New Roman" w:hAnsi="Times New Roman" w:cs="Times New Roman"/>
                <w:sz w:val="24"/>
                <w:szCs w:val="24"/>
              </w:rPr>
              <w:t>17 січня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f5"/>
              <w:snapToGrid w:val="0"/>
              <w:spacing w:line="276" w:lineRule="auto"/>
              <w:rPr>
                <w:bCs/>
                <w:color w:val="000000" w:themeColor="text1"/>
              </w:rPr>
            </w:pPr>
            <w:r w:rsidRPr="00E32234">
              <w:rPr>
                <w:bCs/>
                <w:color w:val="000000" w:themeColor="text1"/>
              </w:rPr>
              <w:t>Всеукраїнський конкурс учнівської творчості "Об</w:t>
            </w:r>
            <w:r w:rsidR="00F33B2B">
              <w:rPr>
                <w:bCs/>
                <w:color w:val="000000" w:themeColor="text1"/>
              </w:rPr>
              <w:t>’</w:t>
            </w:r>
            <w:r w:rsidRPr="00E32234">
              <w:rPr>
                <w:bCs/>
                <w:color w:val="000000" w:themeColor="text1"/>
              </w:rPr>
              <w:t>єднаймося ж, брати мої!"</w:t>
            </w:r>
          </w:p>
        </w:tc>
        <w:tc>
          <w:tcPr>
            <w:tcW w:w="3407" w:type="dxa"/>
          </w:tcPr>
          <w:p w:rsidR="009E30B2" w:rsidRPr="00E32234" w:rsidRDefault="009E30B2" w:rsidP="009E30B2">
            <w:pPr>
              <w:ind w:firstLine="5"/>
              <w:rPr>
                <w:rFonts w:ascii="Times New Roman" w:hAnsi="Times New Roman" w:cs="Times New Roman"/>
                <w:sz w:val="24"/>
                <w:szCs w:val="24"/>
              </w:rPr>
            </w:pPr>
            <w:r w:rsidRPr="00E32234">
              <w:rPr>
                <w:rFonts w:ascii="Times New Roman" w:hAnsi="Times New Roman" w:cs="Times New Roman"/>
                <w:sz w:val="24"/>
                <w:szCs w:val="24"/>
              </w:rPr>
              <w:t>20 січня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bCs/>
                <w:color w:val="000000" w:themeColor="text1"/>
                <w:sz w:val="24"/>
                <w:szCs w:val="24"/>
              </w:rPr>
              <w:t>День Соборності України</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22 січня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 xml:space="preserve">Львівської обласної державної адміністрації, </w:t>
            </w: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color w:val="000000" w:themeColor="text1"/>
                <w:sz w:val="24"/>
                <w:szCs w:val="24"/>
              </w:rPr>
            </w:pPr>
            <w:r w:rsidRPr="00E32234">
              <w:rPr>
                <w:rFonts w:ascii="Times New Roman" w:hAnsi="Times New Roman" w:cs="Times New Roman"/>
                <w:bCs/>
                <w:color w:val="000000" w:themeColor="text1"/>
                <w:sz w:val="24"/>
                <w:szCs w:val="24"/>
              </w:rPr>
              <w:t xml:space="preserve">Міжнародний конкурс піаністів « </w:t>
            </w:r>
            <w:proofErr w:type="spellStart"/>
            <w:r w:rsidRPr="00E32234">
              <w:rPr>
                <w:rFonts w:ascii="Times New Roman" w:hAnsi="Times New Roman" w:cs="Times New Roman"/>
                <w:bCs/>
                <w:color w:val="000000" w:themeColor="text1"/>
                <w:sz w:val="24"/>
                <w:szCs w:val="24"/>
              </w:rPr>
              <w:t>Lviv</w:t>
            </w:r>
            <w:proofErr w:type="spellEnd"/>
            <w:r w:rsidRPr="00E32234">
              <w:rPr>
                <w:rFonts w:ascii="Times New Roman" w:hAnsi="Times New Roman" w:cs="Times New Roman"/>
                <w:bCs/>
                <w:color w:val="000000" w:themeColor="text1"/>
                <w:sz w:val="24"/>
                <w:szCs w:val="24"/>
              </w:rPr>
              <w:t xml:space="preserve"> </w:t>
            </w:r>
            <w:proofErr w:type="spellStart"/>
            <w:r w:rsidRPr="00E32234">
              <w:rPr>
                <w:rFonts w:ascii="Times New Roman" w:hAnsi="Times New Roman" w:cs="Times New Roman"/>
                <w:bCs/>
                <w:color w:val="000000" w:themeColor="text1"/>
                <w:sz w:val="24"/>
                <w:szCs w:val="24"/>
              </w:rPr>
              <w:t>Kawai</w:t>
            </w:r>
            <w:proofErr w:type="spellEnd"/>
            <w:r w:rsidRPr="00E32234">
              <w:rPr>
                <w:rFonts w:ascii="Times New Roman" w:hAnsi="Times New Roman" w:cs="Times New Roman"/>
                <w:bCs/>
                <w:color w:val="000000" w:themeColor="text1"/>
                <w:sz w:val="24"/>
                <w:szCs w:val="24"/>
              </w:rPr>
              <w:t>»</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25 січня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V Форум гідів </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Лютий</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sz w:val="24"/>
                <w:szCs w:val="24"/>
              </w:rPr>
              <w:t>Управління туризму та курортів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Фестиваль «Бойківська зима»</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Лютий </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sz w:val="24"/>
                <w:szCs w:val="24"/>
              </w:rPr>
              <w:t>Управління туризму та курортів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Презентація плану заходів щодо розвитку цифрових </w:t>
            </w:r>
            <w:proofErr w:type="spellStart"/>
            <w:r w:rsidRPr="00E32234">
              <w:rPr>
                <w:rFonts w:ascii="Times New Roman" w:hAnsi="Times New Roman" w:cs="Times New Roman"/>
                <w:bCs/>
                <w:sz w:val="24"/>
                <w:szCs w:val="24"/>
              </w:rPr>
              <w:t>компетентностей</w:t>
            </w:r>
            <w:proofErr w:type="spellEnd"/>
            <w:r w:rsidRPr="00E32234">
              <w:rPr>
                <w:rFonts w:ascii="Times New Roman" w:hAnsi="Times New Roman" w:cs="Times New Roman"/>
                <w:bCs/>
                <w:sz w:val="24"/>
                <w:szCs w:val="24"/>
              </w:rPr>
              <w:t xml:space="preserve"> мешканців Львівської області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Лютий</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Управління з питань цифрового розвитку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Всеукраїнські етапи мовно-літературних конкурсів імені Петра Яцика, імені Тараса Шевченка</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Лютий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Відзначення 130-річчя від дня народження Йосипа Сліпого, Верховного </w:t>
            </w:r>
            <w:proofErr w:type="spellStart"/>
            <w:r w:rsidRPr="00E32234">
              <w:rPr>
                <w:rFonts w:ascii="Times New Roman" w:hAnsi="Times New Roman" w:cs="Times New Roman"/>
                <w:bCs/>
                <w:sz w:val="24"/>
                <w:szCs w:val="24"/>
              </w:rPr>
              <w:t>Архиєпископа</w:t>
            </w:r>
            <w:proofErr w:type="spellEnd"/>
            <w:r w:rsidRPr="00E32234">
              <w:rPr>
                <w:rFonts w:ascii="Times New Roman" w:hAnsi="Times New Roman" w:cs="Times New Roman"/>
                <w:bCs/>
                <w:sz w:val="24"/>
                <w:szCs w:val="24"/>
              </w:rPr>
              <w:t xml:space="preserve"> Львівського, предстоятеля УГКЦ</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Лютий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Відзначення 140-річчя від дня народження Леся Курбаса, українського режисера, актора</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Лютий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Вшанування пам</w:t>
            </w:r>
            <w:r w:rsidR="00F33B2B">
              <w:rPr>
                <w:rFonts w:ascii="Times New Roman" w:hAnsi="Times New Roman" w:cs="Times New Roman"/>
                <w:sz w:val="24"/>
                <w:szCs w:val="24"/>
              </w:rPr>
              <w:t>’</w:t>
            </w:r>
            <w:r w:rsidRPr="00E32234">
              <w:rPr>
                <w:rFonts w:ascii="Times New Roman" w:hAnsi="Times New Roman" w:cs="Times New Roman"/>
                <w:sz w:val="24"/>
                <w:szCs w:val="24"/>
              </w:rPr>
              <w:t xml:space="preserve">яті Ольги </w:t>
            </w:r>
            <w:proofErr w:type="spellStart"/>
            <w:r w:rsidRPr="00E32234">
              <w:rPr>
                <w:rFonts w:ascii="Times New Roman" w:hAnsi="Times New Roman" w:cs="Times New Roman"/>
                <w:sz w:val="24"/>
                <w:szCs w:val="24"/>
              </w:rPr>
              <w:t>Басараб</w:t>
            </w:r>
            <w:proofErr w:type="spellEnd"/>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12 лютого</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eastAsia="Calibri" w:hAnsi="Times New Roman" w:cs="Times New Roman"/>
                <w:bCs/>
                <w:color w:val="000000" w:themeColor="text1"/>
                <w:sz w:val="24"/>
                <w:szCs w:val="24"/>
              </w:rPr>
            </w:pPr>
            <w:r w:rsidRPr="00E32234">
              <w:rPr>
                <w:rFonts w:ascii="Times New Roman" w:eastAsia="Calibri" w:hAnsi="Times New Roman" w:cs="Times New Roman"/>
                <w:bCs/>
                <w:color w:val="000000" w:themeColor="text1"/>
                <w:sz w:val="24"/>
                <w:szCs w:val="24"/>
              </w:rPr>
              <w:t>Всеукра</w:t>
            </w:r>
            <w:r w:rsidR="008A6F05">
              <w:rPr>
                <w:rFonts w:ascii="Times New Roman" w:eastAsia="Calibri" w:hAnsi="Times New Roman" w:cs="Times New Roman"/>
                <w:bCs/>
                <w:color w:val="000000" w:themeColor="text1"/>
                <w:sz w:val="24"/>
                <w:szCs w:val="24"/>
              </w:rPr>
              <w:t>їнський конкурс народної пісні «</w:t>
            </w:r>
            <w:proofErr w:type="spellStart"/>
            <w:r w:rsidRPr="00E32234">
              <w:rPr>
                <w:rFonts w:ascii="Times New Roman" w:eastAsia="Calibri" w:hAnsi="Times New Roman" w:cs="Times New Roman"/>
                <w:bCs/>
                <w:color w:val="000000" w:themeColor="text1"/>
                <w:sz w:val="24"/>
                <w:szCs w:val="24"/>
              </w:rPr>
              <w:t>Роде</w:t>
            </w:r>
            <w:proofErr w:type="spellEnd"/>
            <w:r w:rsidRPr="00E32234">
              <w:rPr>
                <w:rFonts w:ascii="Times New Roman" w:eastAsia="Calibri" w:hAnsi="Times New Roman" w:cs="Times New Roman"/>
                <w:bCs/>
                <w:color w:val="000000" w:themeColor="text1"/>
                <w:sz w:val="24"/>
                <w:szCs w:val="24"/>
              </w:rPr>
              <w:t xml:space="preserve"> на</w:t>
            </w:r>
            <w:r w:rsidR="008A6F05">
              <w:rPr>
                <w:rFonts w:ascii="Times New Roman" w:eastAsia="Calibri" w:hAnsi="Times New Roman" w:cs="Times New Roman"/>
                <w:bCs/>
                <w:color w:val="000000" w:themeColor="text1"/>
                <w:sz w:val="24"/>
                <w:szCs w:val="24"/>
              </w:rPr>
              <w:t>ш красний»</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15 лютого</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color w:val="000000" w:themeColor="text1"/>
                <w:sz w:val="24"/>
                <w:szCs w:val="24"/>
              </w:rPr>
            </w:pPr>
            <w:r w:rsidRPr="00E32234">
              <w:rPr>
                <w:rFonts w:ascii="Times New Roman" w:hAnsi="Times New Roman" w:cs="Times New Roman"/>
                <w:bCs/>
                <w:sz w:val="24"/>
                <w:szCs w:val="24"/>
              </w:rPr>
              <w:t>Відзначення 130-річчя від дня народження предстоятеля Української Греко-Католицької церкви, архієпископа Йосипа Сліпого</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17 лютого</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autoSpaceDE w:val="0"/>
              <w:autoSpaceDN w:val="0"/>
              <w:adjustRightInd w:val="0"/>
              <w:rPr>
                <w:rFonts w:ascii="Times New Roman" w:eastAsia="Calibri" w:hAnsi="Times New Roman" w:cs="Times New Roman"/>
                <w:sz w:val="24"/>
                <w:szCs w:val="24"/>
                <w:lang w:eastAsia="en-US"/>
              </w:rPr>
            </w:pPr>
            <w:r w:rsidRPr="00E32234">
              <w:rPr>
                <w:rFonts w:ascii="Times New Roman" w:eastAsia="Calibri" w:hAnsi="Times New Roman" w:cs="Times New Roman"/>
                <w:sz w:val="24"/>
                <w:szCs w:val="24"/>
                <w:lang w:eastAsia="en-US"/>
              </w:rPr>
              <w:t>День Героїв Небесної Сотні</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20 лютого</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autoSpaceDE w:val="0"/>
              <w:autoSpaceDN w:val="0"/>
              <w:adjustRightInd w:val="0"/>
              <w:rPr>
                <w:rFonts w:ascii="Times New Roman" w:eastAsia="Calibri" w:hAnsi="Times New Roman" w:cs="Times New Roman"/>
                <w:sz w:val="24"/>
                <w:szCs w:val="24"/>
                <w:lang w:eastAsia="en-US"/>
              </w:rPr>
            </w:pPr>
            <w:r w:rsidRPr="00E32234">
              <w:rPr>
                <w:rFonts w:ascii="Times New Roman" w:eastAsia="Calibri" w:hAnsi="Times New Roman" w:cs="Times New Roman"/>
                <w:bCs/>
                <w:sz w:val="24"/>
                <w:szCs w:val="24"/>
              </w:rPr>
              <w:t>Відзначення 135-річчя від дня народження українського режисера, актора Леся Курбаса</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25 лютого</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f5"/>
              <w:snapToGrid w:val="0"/>
              <w:spacing w:line="276" w:lineRule="auto"/>
              <w:rPr>
                <w:color w:val="000000" w:themeColor="text1"/>
              </w:rPr>
            </w:pPr>
            <w:r w:rsidRPr="00E32234">
              <w:rPr>
                <w:color w:val="000000" w:themeColor="text1"/>
              </w:rPr>
              <w:t>Всеукраїнський форум військових письменників</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Березень</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f5"/>
              <w:snapToGrid w:val="0"/>
              <w:spacing w:line="276" w:lineRule="auto"/>
              <w:rPr>
                <w:color w:val="000000" w:themeColor="text1"/>
              </w:rPr>
            </w:pPr>
            <w:r w:rsidRPr="00E32234">
              <w:rPr>
                <w:bCs/>
              </w:rPr>
              <w:t>Зустріч з родинами Героїв Небесної сотні</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Березень</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f5"/>
              <w:snapToGrid w:val="0"/>
              <w:spacing w:line="276" w:lineRule="auto"/>
              <w:rPr>
                <w:bCs/>
              </w:rPr>
            </w:pPr>
            <w:r w:rsidRPr="00E32234">
              <w:rPr>
                <w:bCs/>
              </w:rPr>
              <w:t>V</w:t>
            </w:r>
            <w:r w:rsidRPr="00E32234">
              <w:rPr>
                <w:bCs/>
                <w:lang w:val="ru-RU"/>
              </w:rPr>
              <w:t xml:space="preserve"> </w:t>
            </w:r>
            <w:proofErr w:type="spellStart"/>
            <w:r w:rsidRPr="00E32234">
              <w:rPr>
                <w:bCs/>
                <w:lang w:val="ru-RU"/>
              </w:rPr>
              <w:t>музичн</w:t>
            </w:r>
            <w:r w:rsidR="00F14340">
              <w:rPr>
                <w:bCs/>
                <w:lang w:val="ru-RU"/>
              </w:rPr>
              <w:t>ий</w:t>
            </w:r>
            <w:proofErr w:type="spellEnd"/>
            <w:r w:rsidR="00F14340">
              <w:rPr>
                <w:bCs/>
                <w:lang w:val="ru-RU"/>
              </w:rPr>
              <w:t xml:space="preserve"> фестиваль «</w:t>
            </w:r>
            <w:r w:rsidRPr="00E32234">
              <w:rPr>
                <w:bCs/>
              </w:rPr>
              <w:t>Українська музика в часі і просторі»</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Березень</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Цикл заходів з забезпечення рівних прав та можливостей жінок і чоловіків, протидії дискримінації</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Березень </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Форум професійної освіти - 2022</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Березень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Відзначення 180-річчя від дня народження Миколи Лисенка, видатного українського композитора</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Березень </w:t>
            </w:r>
          </w:p>
        </w:tc>
        <w:tc>
          <w:tcPr>
            <w:tcW w:w="4248" w:type="dxa"/>
          </w:tcPr>
          <w:p w:rsidR="009E30B2" w:rsidRPr="00E32234" w:rsidRDefault="009E30B2" w:rsidP="009E30B2">
            <w:pPr>
              <w:ind w:firstLine="22"/>
              <w:rPr>
                <w:rFonts w:ascii="Times New Roman" w:hAnsi="Times New Roman" w:cs="Times New Roman"/>
                <w:bCs/>
                <w:sz w:val="24"/>
                <w:szCs w:val="24"/>
              </w:rPr>
            </w:pPr>
            <w:r w:rsidRPr="00E32234">
              <w:rPr>
                <w:rFonts w:ascii="Times New Roman" w:hAnsi="Times New Roman" w:cs="Times New Roman"/>
                <w:bCs/>
                <w:sz w:val="24"/>
                <w:szCs w:val="24"/>
              </w:rPr>
              <w:t>Департамент освіти і науки</w:t>
            </w:r>
          </w:p>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V Львівський експортний форум</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Презентація Експортної стратегії Львівської області на 2022-2027 роки </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Березень</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af5"/>
              <w:snapToGrid w:val="0"/>
              <w:rPr>
                <w:bCs/>
              </w:rPr>
            </w:pPr>
            <w:r w:rsidRPr="00E32234">
              <w:rPr>
                <w:bCs/>
              </w:rPr>
              <w:t>Всеукраїнський конкурс народної пісні «</w:t>
            </w:r>
            <w:proofErr w:type="spellStart"/>
            <w:r w:rsidRPr="00E32234">
              <w:rPr>
                <w:bCs/>
              </w:rPr>
              <w:t>Роде</w:t>
            </w:r>
            <w:proofErr w:type="spellEnd"/>
            <w:r w:rsidRPr="00E32234">
              <w:rPr>
                <w:bCs/>
              </w:rPr>
              <w:t xml:space="preserve"> наш красний…»</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Березень-квітень</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Відзначення 207-ої річниці від дня народження автора Державного Гімну України о. Михайла Вербицького </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4 березня </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color w:val="000000" w:themeColor="text1"/>
                <w:sz w:val="24"/>
                <w:szCs w:val="24"/>
              </w:rPr>
            </w:pPr>
            <w:proofErr w:type="spellStart"/>
            <w:r w:rsidRPr="00E32234">
              <w:rPr>
                <w:rFonts w:ascii="Times New Roman" w:hAnsi="Times New Roman" w:cs="Times New Roman"/>
                <w:sz w:val="24"/>
                <w:szCs w:val="24"/>
                <w:lang w:val="ru-RU"/>
              </w:rPr>
              <w:t>Вшанування</w:t>
            </w:r>
            <w:proofErr w:type="spellEnd"/>
            <w:r w:rsidRPr="00E32234">
              <w:rPr>
                <w:rFonts w:ascii="Times New Roman" w:hAnsi="Times New Roman" w:cs="Times New Roman"/>
                <w:sz w:val="24"/>
                <w:szCs w:val="24"/>
                <w:lang w:val="ru-RU"/>
              </w:rPr>
              <w:t xml:space="preserve"> </w:t>
            </w:r>
            <w:proofErr w:type="spellStart"/>
            <w:r w:rsidRPr="00E32234">
              <w:rPr>
                <w:rFonts w:ascii="Times New Roman" w:hAnsi="Times New Roman" w:cs="Times New Roman"/>
                <w:sz w:val="24"/>
                <w:szCs w:val="24"/>
                <w:lang w:val="ru-RU"/>
              </w:rPr>
              <w:t>пам</w:t>
            </w:r>
            <w:r w:rsidR="00F33B2B">
              <w:rPr>
                <w:rFonts w:ascii="Times New Roman" w:hAnsi="Times New Roman" w:cs="Times New Roman"/>
                <w:sz w:val="24"/>
                <w:szCs w:val="24"/>
                <w:lang w:val="ru-RU"/>
              </w:rPr>
              <w:t>’</w:t>
            </w:r>
            <w:r w:rsidRPr="00E32234">
              <w:rPr>
                <w:rFonts w:ascii="Times New Roman" w:hAnsi="Times New Roman" w:cs="Times New Roman"/>
                <w:sz w:val="24"/>
                <w:szCs w:val="24"/>
                <w:lang w:val="ru-RU"/>
              </w:rPr>
              <w:t>яті</w:t>
            </w:r>
            <w:proofErr w:type="spellEnd"/>
            <w:r w:rsidRPr="00E32234">
              <w:rPr>
                <w:rFonts w:ascii="Times New Roman" w:hAnsi="Times New Roman" w:cs="Times New Roman"/>
                <w:sz w:val="24"/>
                <w:szCs w:val="24"/>
                <w:lang w:val="ru-RU"/>
              </w:rPr>
              <w:t xml:space="preserve"> композитора </w:t>
            </w:r>
            <w:proofErr w:type="spellStart"/>
            <w:r w:rsidRPr="00E32234">
              <w:rPr>
                <w:rFonts w:ascii="Times New Roman" w:hAnsi="Times New Roman" w:cs="Times New Roman"/>
                <w:sz w:val="24"/>
                <w:szCs w:val="24"/>
                <w:lang w:val="ru-RU"/>
              </w:rPr>
              <w:t>Володимира</w:t>
            </w:r>
            <w:proofErr w:type="spellEnd"/>
            <w:r w:rsidRPr="00E32234">
              <w:rPr>
                <w:rFonts w:ascii="Times New Roman" w:hAnsi="Times New Roman" w:cs="Times New Roman"/>
                <w:sz w:val="24"/>
                <w:szCs w:val="24"/>
                <w:lang w:val="ru-RU"/>
              </w:rPr>
              <w:t xml:space="preserve"> </w:t>
            </w:r>
            <w:proofErr w:type="spellStart"/>
            <w:r w:rsidRPr="00E32234">
              <w:rPr>
                <w:rFonts w:ascii="Times New Roman" w:hAnsi="Times New Roman" w:cs="Times New Roman"/>
                <w:sz w:val="24"/>
                <w:szCs w:val="24"/>
                <w:lang w:val="ru-RU"/>
              </w:rPr>
              <w:t>Івасюка</w:t>
            </w:r>
            <w:proofErr w:type="spellEnd"/>
            <w:r w:rsidRPr="00E32234">
              <w:rPr>
                <w:rFonts w:ascii="Times New Roman" w:hAnsi="Times New Roman" w:cs="Times New Roman"/>
                <w:sz w:val="24"/>
                <w:szCs w:val="24"/>
                <w:lang w:val="ru-RU"/>
              </w:rPr>
              <w:t xml:space="preserve"> з </w:t>
            </w:r>
            <w:proofErr w:type="spellStart"/>
            <w:r w:rsidRPr="00E32234">
              <w:rPr>
                <w:rFonts w:ascii="Times New Roman" w:hAnsi="Times New Roman" w:cs="Times New Roman"/>
                <w:sz w:val="24"/>
                <w:szCs w:val="24"/>
                <w:lang w:val="ru-RU"/>
              </w:rPr>
              <w:t>нагоди</w:t>
            </w:r>
            <w:proofErr w:type="spellEnd"/>
            <w:r w:rsidRPr="00E32234">
              <w:rPr>
                <w:rFonts w:ascii="Times New Roman" w:hAnsi="Times New Roman" w:cs="Times New Roman"/>
                <w:sz w:val="24"/>
                <w:szCs w:val="24"/>
                <w:lang w:val="ru-RU"/>
              </w:rPr>
              <w:t xml:space="preserve"> 73-ї </w:t>
            </w:r>
            <w:proofErr w:type="spellStart"/>
            <w:r w:rsidRPr="00E32234">
              <w:rPr>
                <w:rFonts w:ascii="Times New Roman" w:hAnsi="Times New Roman" w:cs="Times New Roman"/>
                <w:sz w:val="24"/>
                <w:szCs w:val="24"/>
                <w:lang w:val="ru-RU"/>
              </w:rPr>
              <w:t>річниці</w:t>
            </w:r>
            <w:proofErr w:type="spellEnd"/>
            <w:r w:rsidRPr="00E32234">
              <w:rPr>
                <w:rFonts w:ascii="Times New Roman" w:hAnsi="Times New Roman" w:cs="Times New Roman"/>
                <w:sz w:val="24"/>
                <w:szCs w:val="24"/>
                <w:lang w:val="ru-RU"/>
              </w:rPr>
              <w:t xml:space="preserve"> </w:t>
            </w:r>
            <w:proofErr w:type="spellStart"/>
            <w:r w:rsidRPr="00E32234">
              <w:rPr>
                <w:rFonts w:ascii="Times New Roman" w:hAnsi="Times New Roman" w:cs="Times New Roman"/>
                <w:sz w:val="24"/>
                <w:szCs w:val="24"/>
                <w:lang w:val="ru-RU"/>
              </w:rPr>
              <w:t>від</w:t>
            </w:r>
            <w:proofErr w:type="spellEnd"/>
            <w:r w:rsidRPr="00E32234">
              <w:rPr>
                <w:rFonts w:ascii="Times New Roman" w:hAnsi="Times New Roman" w:cs="Times New Roman"/>
                <w:sz w:val="24"/>
                <w:szCs w:val="24"/>
                <w:lang w:val="ru-RU"/>
              </w:rPr>
              <w:t xml:space="preserve"> дня </w:t>
            </w:r>
            <w:proofErr w:type="spellStart"/>
            <w:r w:rsidRPr="00E32234">
              <w:rPr>
                <w:rFonts w:ascii="Times New Roman" w:hAnsi="Times New Roman" w:cs="Times New Roman"/>
                <w:sz w:val="24"/>
                <w:szCs w:val="24"/>
                <w:lang w:val="ru-RU"/>
              </w:rPr>
              <w:t>народження</w:t>
            </w:r>
            <w:proofErr w:type="spellEnd"/>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4 березня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Вшанування 72-ї річниці загибелі Головного Командира УПА генерал-хорунжого Романа Шухевича </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 xml:space="preserve">5 березня </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Вшанування 77-роковин трагедії с. </w:t>
            </w:r>
            <w:proofErr w:type="spellStart"/>
            <w:r w:rsidRPr="00E32234">
              <w:rPr>
                <w:rFonts w:ascii="Times New Roman" w:hAnsi="Times New Roman" w:cs="Times New Roman"/>
                <w:sz w:val="24"/>
                <w:szCs w:val="24"/>
              </w:rPr>
              <w:t>Павлокома</w:t>
            </w:r>
            <w:proofErr w:type="spellEnd"/>
            <w:r w:rsidRPr="00E32234">
              <w:rPr>
                <w:rFonts w:ascii="Times New Roman" w:hAnsi="Times New Roman" w:cs="Times New Roman"/>
                <w:sz w:val="24"/>
                <w:szCs w:val="24"/>
              </w:rPr>
              <w:t xml:space="preserve"> </w:t>
            </w:r>
            <w:r w:rsidRPr="00E32234">
              <w:rPr>
                <w:rFonts w:ascii="Times New Roman" w:hAnsi="Times New Roman" w:cs="Times New Roman"/>
                <w:bCs/>
                <w:sz w:val="24"/>
                <w:szCs w:val="24"/>
              </w:rPr>
              <w:t>(</w:t>
            </w:r>
            <w:r w:rsidRPr="00E32234">
              <w:rPr>
                <w:rFonts w:ascii="Times New Roman" w:hAnsi="Times New Roman" w:cs="Times New Roman"/>
                <w:color w:val="000000" w:themeColor="text1"/>
                <w:sz w:val="24"/>
                <w:szCs w:val="24"/>
              </w:rPr>
              <w:t>Республіка Польща)</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6 березня</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lang w:val="ru-RU"/>
              </w:rPr>
            </w:pPr>
            <w:proofErr w:type="spellStart"/>
            <w:r w:rsidRPr="00E32234">
              <w:rPr>
                <w:rFonts w:ascii="Times New Roman" w:hAnsi="Times New Roman" w:cs="Times New Roman"/>
                <w:bCs/>
                <w:sz w:val="24"/>
                <w:szCs w:val="24"/>
                <w:lang w:val="ru-RU"/>
              </w:rPr>
              <w:t>Відзначення</w:t>
            </w:r>
            <w:proofErr w:type="spellEnd"/>
            <w:r w:rsidRPr="00E32234">
              <w:rPr>
                <w:rFonts w:ascii="Times New Roman" w:hAnsi="Times New Roman" w:cs="Times New Roman"/>
                <w:bCs/>
                <w:sz w:val="24"/>
                <w:szCs w:val="24"/>
                <w:lang w:val="ru-RU"/>
              </w:rPr>
              <w:t xml:space="preserve"> 208-ї </w:t>
            </w:r>
            <w:proofErr w:type="spellStart"/>
            <w:r w:rsidRPr="00E32234">
              <w:rPr>
                <w:rFonts w:ascii="Times New Roman" w:hAnsi="Times New Roman" w:cs="Times New Roman"/>
                <w:bCs/>
                <w:sz w:val="24"/>
                <w:szCs w:val="24"/>
                <w:lang w:val="ru-RU"/>
              </w:rPr>
              <w:t>річниці</w:t>
            </w:r>
            <w:proofErr w:type="spellEnd"/>
            <w:r w:rsidRPr="00E32234">
              <w:rPr>
                <w:rFonts w:ascii="Times New Roman" w:hAnsi="Times New Roman" w:cs="Times New Roman"/>
                <w:bCs/>
                <w:sz w:val="24"/>
                <w:szCs w:val="24"/>
                <w:lang w:val="ru-RU"/>
              </w:rPr>
              <w:t xml:space="preserve"> </w:t>
            </w:r>
            <w:proofErr w:type="spellStart"/>
            <w:r w:rsidRPr="00E32234">
              <w:rPr>
                <w:rFonts w:ascii="Times New Roman" w:hAnsi="Times New Roman" w:cs="Times New Roman"/>
                <w:bCs/>
                <w:sz w:val="24"/>
                <w:szCs w:val="24"/>
                <w:lang w:val="ru-RU"/>
              </w:rPr>
              <w:t>від</w:t>
            </w:r>
            <w:proofErr w:type="spellEnd"/>
            <w:r w:rsidRPr="00E32234">
              <w:rPr>
                <w:rFonts w:ascii="Times New Roman" w:hAnsi="Times New Roman" w:cs="Times New Roman"/>
                <w:bCs/>
                <w:sz w:val="24"/>
                <w:szCs w:val="24"/>
                <w:lang w:val="ru-RU"/>
              </w:rPr>
              <w:t xml:space="preserve"> дня </w:t>
            </w:r>
            <w:proofErr w:type="spellStart"/>
            <w:r w:rsidRPr="00E32234">
              <w:rPr>
                <w:rFonts w:ascii="Times New Roman" w:hAnsi="Times New Roman" w:cs="Times New Roman"/>
                <w:bCs/>
                <w:sz w:val="24"/>
                <w:szCs w:val="24"/>
                <w:lang w:val="ru-RU"/>
              </w:rPr>
              <w:t>народження</w:t>
            </w:r>
            <w:proofErr w:type="spellEnd"/>
            <w:r w:rsidRPr="00E32234">
              <w:rPr>
                <w:rFonts w:ascii="Times New Roman" w:hAnsi="Times New Roman" w:cs="Times New Roman"/>
                <w:bCs/>
                <w:sz w:val="24"/>
                <w:szCs w:val="24"/>
                <w:lang w:val="ru-RU"/>
              </w:rPr>
              <w:t xml:space="preserve"> Тараса  </w:t>
            </w:r>
            <w:proofErr w:type="spellStart"/>
            <w:r w:rsidRPr="00E32234">
              <w:rPr>
                <w:rFonts w:ascii="Times New Roman" w:hAnsi="Times New Roman" w:cs="Times New Roman"/>
                <w:bCs/>
                <w:sz w:val="24"/>
                <w:szCs w:val="24"/>
                <w:lang w:val="ru-RU"/>
              </w:rPr>
              <w:t>Шевченка</w:t>
            </w:r>
            <w:proofErr w:type="spellEnd"/>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9 березня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
              <w:shd w:val="clear" w:color="auto" w:fill="FFFFFF"/>
              <w:spacing w:before="0"/>
              <w:ind w:right="180"/>
              <w:jc w:val="both"/>
              <w:outlineLvl w:val="0"/>
              <w:rPr>
                <w:rFonts w:ascii="Times New Roman" w:eastAsiaTheme="minorEastAsia" w:hAnsi="Times New Roman" w:cs="Times New Roman"/>
                <w:bCs/>
                <w:color w:val="auto"/>
                <w:sz w:val="24"/>
                <w:szCs w:val="24"/>
              </w:rPr>
            </w:pPr>
            <w:r w:rsidRPr="00E32234">
              <w:rPr>
                <w:rFonts w:ascii="Times New Roman" w:eastAsiaTheme="minorEastAsia" w:hAnsi="Times New Roman" w:cs="Times New Roman"/>
                <w:bCs/>
                <w:color w:val="auto"/>
                <w:sz w:val="24"/>
                <w:szCs w:val="24"/>
              </w:rPr>
              <w:t xml:space="preserve">Вшанування жертв с. </w:t>
            </w:r>
            <w:proofErr w:type="spellStart"/>
            <w:r w:rsidRPr="00E32234">
              <w:rPr>
                <w:rFonts w:ascii="Times New Roman" w:eastAsiaTheme="minorEastAsia" w:hAnsi="Times New Roman" w:cs="Times New Roman"/>
                <w:bCs/>
                <w:color w:val="auto"/>
                <w:sz w:val="24"/>
                <w:szCs w:val="24"/>
              </w:rPr>
              <w:t>Сагринь</w:t>
            </w:r>
            <w:proofErr w:type="spellEnd"/>
            <w:r w:rsidRPr="00E32234">
              <w:rPr>
                <w:rFonts w:ascii="Times New Roman" w:eastAsiaTheme="minorEastAsia" w:hAnsi="Times New Roman" w:cs="Times New Roman"/>
                <w:bCs/>
                <w:color w:val="auto"/>
                <w:sz w:val="24"/>
                <w:szCs w:val="24"/>
              </w:rPr>
              <w:t xml:space="preserve"> (</w:t>
            </w:r>
            <w:r w:rsidRPr="00E32234">
              <w:rPr>
                <w:rFonts w:ascii="Times New Roman" w:hAnsi="Times New Roman" w:cs="Times New Roman"/>
                <w:color w:val="000000" w:themeColor="text1"/>
                <w:sz w:val="24"/>
                <w:szCs w:val="24"/>
              </w:rPr>
              <w:t>Республіка Польща)</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10 березня </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Заходи з нагоди відзначення Дня Українського Добровольця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14 березня</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lang w:val="ru-RU"/>
              </w:rPr>
            </w:pPr>
            <w:proofErr w:type="spellStart"/>
            <w:r w:rsidRPr="00E32234">
              <w:rPr>
                <w:rFonts w:ascii="Times New Roman" w:hAnsi="Times New Roman" w:cs="Times New Roman"/>
                <w:sz w:val="24"/>
                <w:szCs w:val="24"/>
                <w:lang w:val="ru-RU"/>
              </w:rPr>
              <w:t>Відзначення</w:t>
            </w:r>
            <w:proofErr w:type="spellEnd"/>
            <w:r w:rsidRPr="00E32234">
              <w:rPr>
                <w:rFonts w:ascii="Times New Roman" w:hAnsi="Times New Roman" w:cs="Times New Roman"/>
                <w:sz w:val="24"/>
                <w:szCs w:val="24"/>
                <w:lang w:val="ru-RU"/>
              </w:rPr>
              <w:t xml:space="preserve"> 150-річчя </w:t>
            </w:r>
            <w:proofErr w:type="spellStart"/>
            <w:r w:rsidRPr="00E32234">
              <w:rPr>
                <w:rFonts w:ascii="Times New Roman" w:hAnsi="Times New Roman" w:cs="Times New Roman"/>
                <w:sz w:val="24"/>
                <w:szCs w:val="24"/>
                <w:lang w:val="ru-RU"/>
              </w:rPr>
              <w:t>від</w:t>
            </w:r>
            <w:proofErr w:type="spellEnd"/>
            <w:r w:rsidRPr="00E32234">
              <w:rPr>
                <w:rFonts w:ascii="Times New Roman" w:hAnsi="Times New Roman" w:cs="Times New Roman"/>
                <w:sz w:val="24"/>
                <w:szCs w:val="24"/>
                <w:lang w:val="ru-RU"/>
              </w:rPr>
              <w:t xml:space="preserve"> дня </w:t>
            </w:r>
            <w:proofErr w:type="spellStart"/>
            <w:r w:rsidRPr="00E32234">
              <w:rPr>
                <w:rFonts w:ascii="Times New Roman" w:hAnsi="Times New Roman" w:cs="Times New Roman"/>
                <w:sz w:val="24"/>
                <w:szCs w:val="24"/>
                <w:lang w:val="ru-RU"/>
              </w:rPr>
              <w:t>народження</w:t>
            </w:r>
            <w:proofErr w:type="spellEnd"/>
            <w:r w:rsidRPr="00E32234">
              <w:rPr>
                <w:rFonts w:ascii="Times New Roman" w:hAnsi="Times New Roman" w:cs="Times New Roman"/>
                <w:sz w:val="24"/>
                <w:szCs w:val="24"/>
                <w:lang w:val="ru-RU"/>
              </w:rPr>
              <w:t xml:space="preserve"> </w:t>
            </w:r>
            <w:proofErr w:type="spellStart"/>
            <w:r w:rsidRPr="00E32234">
              <w:rPr>
                <w:rFonts w:ascii="Times New Roman" w:hAnsi="Times New Roman" w:cs="Times New Roman"/>
                <w:sz w:val="24"/>
                <w:szCs w:val="24"/>
                <w:lang w:val="ru-RU"/>
              </w:rPr>
              <w:t>українського</w:t>
            </w:r>
            <w:proofErr w:type="spellEnd"/>
            <w:r w:rsidRPr="00E32234">
              <w:rPr>
                <w:rFonts w:ascii="Times New Roman" w:hAnsi="Times New Roman" w:cs="Times New Roman"/>
                <w:sz w:val="24"/>
                <w:szCs w:val="24"/>
                <w:lang w:val="ru-RU"/>
              </w:rPr>
              <w:t xml:space="preserve"> </w:t>
            </w:r>
            <w:proofErr w:type="spellStart"/>
            <w:r w:rsidRPr="00E32234">
              <w:rPr>
                <w:rFonts w:ascii="Times New Roman" w:hAnsi="Times New Roman" w:cs="Times New Roman"/>
                <w:sz w:val="24"/>
                <w:szCs w:val="24"/>
                <w:lang w:val="ru-RU"/>
              </w:rPr>
              <w:t>живописця</w:t>
            </w:r>
            <w:proofErr w:type="spellEnd"/>
            <w:r w:rsidRPr="00E32234">
              <w:rPr>
                <w:rFonts w:ascii="Times New Roman" w:hAnsi="Times New Roman" w:cs="Times New Roman"/>
                <w:sz w:val="24"/>
                <w:szCs w:val="24"/>
                <w:lang w:val="ru-RU"/>
              </w:rPr>
              <w:t xml:space="preserve">, педагога </w:t>
            </w:r>
            <w:proofErr w:type="spellStart"/>
            <w:r w:rsidRPr="00E32234">
              <w:rPr>
                <w:rFonts w:ascii="Times New Roman" w:hAnsi="Times New Roman" w:cs="Times New Roman"/>
                <w:sz w:val="24"/>
                <w:szCs w:val="24"/>
                <w:lang w:val="ru-RU"/>
              </w:rPr>
              <w:t>Олекси</w:t>
            </w:r>
            <w:proofErr w:type="spellEnd"/>
            <w:r w:rsidRPr="00E32234">
              <w:rPr>
                <w:rFonts w:ascii="Times New Roman" w:hAnsi="Times New Roman" w:cs="Times New Roman"/>
                <w:sz w:val="24"/>
                <w:szCs w:val="24"/>
                <w:lang w:val="ru-RU"/>
              </w:rPr>
              <w:t xml:space="preserve"> </w:t>
            </w:r>
            <w:proofErr w:type="spellStart"/>
            <w:r w:rsidRPr="00E32234">
              <w:rPr>
                <w:rFonts w:ascii="Times New Roman" w:hAnsi="Times New Roman" w:cs="Times New Roman"/>
                <w:sz w:val="24"/>
                <w:szCs w:val="24"/>
                <w:lang w:val="ru-RU"/>
              </w:rPr>
              <w:t>Новаківського</w:t>
            </w:r>
            <w:proofErr w:type="spellEnd"/>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14 березня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lang w:val="ru-RU"/>
              </w:rPr>
            </w:pPr>
            <w:proofErr w:type="spellStart"/>
            <w:r w:rsidRPr="00E32234">
              <w:rPr>
                <w:rFonts w:ascii="Times New Roman" w:hAnsi="Times New Roman" w:cs="Times New Roman"/>
                <w:color w:val="000000" w:themeColor="text1"/>
                <w:sz w:val="24"/>
                <w:szCs w:val="24"/>
                <w:lang w:val="ru-RU"/>
              </w:rPr>
              <w:t>Всеукраїнський</w:t>
            </w:r>
            <w:proofErr w:type="spellEnd"/>
            <w:r w:rsidRPr="00E32234">
              <w:rPr>
                <w:rFonts w:ascii="Times New Roman" w:hAnsi="Times New Roman" w:cs="Times New Roman"/>
                <w:color w:val="000000" w:themeColor="text1"/>
                <w:sz w:val="24"/>
                <w:szCs w:val="24"/>
                <w:lang w:val="ru-RU"/>
              </w:rPr>
              <w:t xml:space="preserve"> конкурс </w:t>
            </w:r>
            <w:proofErr w:type="spellStart"/>
            <w:r w:rsidRPr="00E32234">
              <w:rPr>
                <w:rFonts w:ascii="Times New Roman" w:hAnsi="Times New Roman" w:cs="Times New Roman"/>
                <w:color w:val="000000" w:themeColor="text1"/>
                <w:sz w:val="24"/>
                <w:szCs w:val="24"/>
                <w:lang w:val="ru-RU"/>
              </w:rPr>
              <w:t>виконавців</w:t>
            </w:r>
            <w:proofErr w:type="spellEnd"/>
            <w:r w:rsidRPr="00E32234">
              <w:rPr>
                <w:rFonts w:ascii="Times New Roman" w:hAnsi="Times New Roman" w:cs="Times New Roman"/>
                <w:color w:val="000000" w:themeColor="text1"/>
                <w:sz w:val="24"/>
                <w:szCs w:val="24"/>
                <w:lang w:val="ru-RU"/>
              </w:rPr>
              <w:t xml:space="preserve"> на </w:t>
            </w:r>
            <w:proofErr w:type="spellStart"/>
            <w:r w:rsidRPr="00E32234">
              <w:rPr>
                <w:rFonts w:ascii="Times New Roman" w:hAnsi="Times New Roman" w:cs="Times New Roman"/>
                <w:color w:val="000000" w:themeColor="text1"/>
                <w:sz w:val="24"/>
                <w:szCs w:val="24"/>
                <w:lang w:val="ru-RU"/>
              </w:rPr>
              <w:t>народних</w:t>
            </w:r>
            <w:proofErr w:type="spellEnd"/>
            <w:r w:rsidRPr="00E32234">
              <w:rPr>
                <w:rFonts w:ascii="Times New Roman" w:hAnsi="Times New Roman" w:cs="Times New Roman"/>
                <w:color w:val="000000" w:themeColor="text1"/>
                <w:sz w:val="24"/>
                <w:szCs w:val="24"/>
                <w:lang w:val="ru-RU"/>
              </w:rPr>
              <w:t xml:space="preserve"> </w:t>
            </w:r>
            <w:proofErr w:type="spellStart"/>
            <w:r w:rsidRPr="00E32234">
              <w:rPr>
                <w:rFonts w:ascii="Times New Roman" w:hAnsi="Times New Roman" w:cs="Times New Roman"/>
                <w:color w:val="000000" w:themeColor="text1"/>
                <w:sz w:val="24"/>
                <w:szCs w:val="24"/>
                <w:lang w:val="ru-RU"/>
              </w:rPr>
              <w:t>інструментах</w:t>
            </w:r>
            <w:proofErr w:type="spellEnd"/>
            <w:r w:rsidRPr="00E32234">
              <w:rPr>
                <w:rFonts w:ascii="Times New Roman" w:hAnsi="Times New Roman" w:cs="Times New Roman"/>
                <w:color w:val="000000" w:themeColor="text1"/>
                <w:sz w:val="24"/>
                <w:szCs w:val="24"/>
                <w:lang w:val="ru-RU"/>
              </w:rPr>
              <w:t xml:space="preserve"> "</w:t>
            </w:r>
            <w:proofErr w:type="spellStart"/>
            <w:r w:rsidRPr="00E32234">
              <w:rPr>
                <w:rFonts w:ascii="Times New Roman" w:hAnsi="Times New Roman" w:cs="Times New Roman"/>
                <w:color w:val="000000" w:themeColor="text1"/>
                <w:sz w:val="24"/>
                <w:szCs w:val="24"/>
                <w:lang w:val="ru-RU"/>
              </w:rPr>
              <w:t>Відлуння</w:t>
            </w:r>
            <w:proofErr w:type="spellEnd"/>
            <w:r w:rsidRPr="00E32234">
              <w:rPr>
                <w:rFonts w:ascii="Times New Roman" w:hAnsi="Times New Roman" w:cs="Times New Roman"/>
                <w:color w:val="000000" w:themeColor="text1"/>
                <w:sz w:val="24"/>
                <w:szCs w:val="24"/>
                <w:lang w:val="ru-RU"/>
              </w:rPr>
              <w:t xml:space="preserve"> </w:t>
            </w:r>
            <w:proofErr w:type="spellStart"/>
            <w:r w:rsidRPr="00E32234">
              <w:rPr>
                <w:rFonts w:ascii="Times New Roman" w:hAnsi="Times New Roman" w:cs="Times New Roman"/>
                <w:color w:val="000000" w:themeColor="text1"/>
                <w:sz w:val="24"/>
                <w:szCs w:val="24"/>
                <w:lang w:val="ru-RU"/>
              </w:rPr>
              <w:t>Митуси</w:t>
            </w:r>
            <w:proofErr w:type="spellEnd"/>
            <w:r w:rsidRPr="00E32234">
              <w:rPr>
                <w:rFonts w:ascii="Times New Roman" w:hAnsi="Times New Roman" w:cs="Times New Roman"/>
                <w:color w:val="000000" w:themeColor="text1"/>
                <w:sz w:val="24"/>
                <w:szCs w:val="24"/>
                <w:lang w:val="ru-RU"/>
              </w:rPr>
              <w:t>"</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15 березня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rPr>
          <w:trHeight w:val="542"/>
        </w:trPr>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
              <w:shd w:val="clear" w:color="auto" w:fill="FFFFFF"/>
              <w:spacing w:before="0"/>
              <w:ind w:right="180"/>
              <w:jc w:val="both"/>
              <w:outlineLvl w:val="0"/>
              <w:rPr>
                <w:rFonts w:ascii="Times New Roman" w:eastAsiaTheme="minorEastAsia" w:hAnsi="Times New Roman" w:cs="Times New Roman"/>
                <w:bCs/>
                <w:color w:val="auto"/>
                <w:sz w:val="24"/>
                <w:szCs w:val="24"/>
              </w:rPr>
            </w:pPr>
            <w:r w:rsidRPr="00E32234">
              <w:rPr>
                <w:rFonts w:ascii="Times New Roman" w:eastAsiaTheme="minorEastAsia" w:hAnsi="Times New Roman" w:cs="Times New Roman"/>
                <w:bCs/>
                <w:color w:val="auto"/>
                <w:sz w:val="24"/>
                <w:szCs w:val="24"/>
              </w:rPr>
              <w:t xml:space="preserve">Відзначення 83-ої річниці утворення Карпатської України на </w:t>
            </w:r>
            <w:proofErr w:type="spellStart"/>
            <w:r w:rsidRPr="00E32234">
              <w:rPr>
                <w:rFonts w:ascii="Times New Roman" w:eastAsiaTheme="minorEastAsia" w:hAnsi="Times New Roman" w:cs="Times New Roman"/>
                <w:bCs/>
                <w:color w:val="auto"/>
                <w:sz w:val="24"/>
                <w:szCs w:val="24"/>
              </w:rPr>
              <w:t>Верецькому</w:t>
            </w:r>
            <w:proofErr w:type="spellEnd"/>
            <w:r w:rsidRPr="00E32234">
              <w:rPr>
                <w:rFonts w:ascii="Times New Roman" w:eastAsiaTheme="minorEastAsia" w:hAnsi="Times New Roman" w:cs="Times New Roman"/>
                <w:bCs/>
                <w:color w:val="auto"/>
                <w:sz w:val="24"/>
                <w:szCs w:val="24"/>
              </w:rPr>
              <w:t xml:space="preserve"> перевалі </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15 березня </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rPr>
          <w:trHeight w:val="542"/>
        </w:trPr>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День працівника податкової та митної справи України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18 березня</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rPr>
          <w:trHeight w:val="542"/>
        </w:trPr>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Всесвітній день водних ресурсів</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22 березня</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rPr>
          <w:trHeight w:val="542"/>
        </w:trPr>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Година Землі</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24 березня</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30B2" w:rsidRPr="00E32234" w:rsidTr="00067860">
        <w:trPr>
          <w:trHeight w:val="542"/>
        </w:trPr>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sz w:val="24"/>
                <w:szCs w:val="24"/>
                <w:lang w:val="ru-RU"/>
              </w:rPr>
            </w:pPr>
            <w:proofErr w:type="spellStart"/>
            <w:r w:rsidRPr="00E32234">
              <w:rPr>
                <w:rFonts w:ascii="Times New Roman" w:hAnsi="Times New Roman" w:cs="Times New Roman"/>
                <w:bCs/>
                <w:color w:val="000000" w:themeColor="text1"/>
                <w:sz w:val="24"/>
                <w:szCs w:val="24"/>
                <w:lang w:val="ru-RU"/>
              </w:rPr>
              <w:t>Вшанування</w:t>
            </w:r>
            <w:proofErr w:type="spellEnd"/>
            <w:r w:rsidRPr="00E32234">
              <w:rPr>
                <w:rFonts w:ascii="Times New Roman" w:hAnsi="Times New Roman" w:cs="Times New Roman"/>
                <w:bCs/>
                <w:color w:val="000000" w:themeColor="text1"/>
                <w:sz w:val="24"/>
                <w:szCs w:val="24"/>
                <w:lang w:val="ru-RU"/>
              </w:rPr>
              <w:t xml:space="preserve"> </w:t>
            </w:r>
            <w:proofErr w:type="spellStart"/>
            <w:r w:rsidRPr="00E32234">
              <w:rPr>
                <w:rFonts w:ascii="Times New Roman" w:hAnsi="Times New Roman" w:cs="Times New Roman"/>
                <w:bCs/>
                <w:color w:val="000000" w:themeColor="text1"/>
                <w:sz w:val="24"/>
                <w:szCs w:val="24"/>
                <w:lang w:val="ru-RU"/>
              </w:rPr>
              <w:t>пам</w:t>
            </w:r>
            <w:r w:rsidR="00F33B2B">
              <w:rPr>
                <w:rFonts w:ascii="Times New Roman" w:hAnsi="Times New Roman" w:cs="Times New Roman"/>
                <w:bCs/>
                <w:color w:val="000000" w:themeColor="text1"/>
                <w:sz w:val="24"/>
                <w:szCs w:val="24"/>
                <w:lang w:val="ru-RU"/>
              </w:rPr>
              <w:t>’</w:t>
            </w:r>
            <w:r w:rsidRPr="00E32234">
              <w:rPr>
                <w:rFonts w:ascii="Times New Roman" w:hAnsi="Times New Roman" w:cs="Times New Roman"/>
                <w:bCs/>
                <w:color w:val="000000" w:themeColor="text1"/>
                <w:sz w:val="24"/>
                <w:szCs w:val="24"/>
                <w:lang w:val="ru-RU"/>
              </w:rPr>
              <w:t>яті</w:t>
            </w:r>
            <w:proofErr w:type="spellEnd"/>
            <w:r w:rsidRPr="00E32234">
              <w:rPr>
                <w:rFonts w:ascii="Times New Roman" w:hAnsi="Times New Roman" w:cs="Times New Roman"/>
                <w:bCs/>
                <w:color w:val="000000" w:themeColor="text1"/>
                <w:sz w:val="24"/>
                <w:szCs w:val="24"/>
                <w:lang w:val="ru-RU"/>
              </w:rPr>
              <w:t xml:space="preserve"> народного артиста </w:t>
            </w:r>
            <w:proofErr w:type="spellStart"/>
            <w:r w:rsidRPr="00E32234">
              <w:rPr>
                <w:rFonts w:ascii="Times New Roman" w:hAnsi="Times New Roman" w:cs="Times New Roman"/>
                <w:bCs/>
                <w:color w:val="000000" w:themeColor="text1"/>
                <w:sz w:val="24"/>
                <w:szCs w:val="24"/>
                <w:lang w:val="ru-RU"/>
              </w:rPr>
              <w:t>України</w:t>
            </w:r>
            <w:proofErr w:type="spellEnd"/>
            <w:r w:rsidRPr="00E32234">
              <w:rPr>
                <w:rFonts w:ascii="Times New Roman" w:hAnsi="Times New Roman" w:cs="Times New Roman"/>
                <w:bCs/>
                <w:color w:val="000000" w:themeColor="text1"/>
                <w:sz w:val="24"/>
                <w:szCs w:val="24"/>
                <w:lang w:val="ru-RU"/>
              </w:rPr>
              <w:t xml:space="preserve"> </w:t>
            </w:r>
            <w:proofErr w:type="spellStart"/>
            <w:r w:rsidRPr="00E32234">
              <w:rPr>
                <w:rFonts w:ascii="Times New Roman" w:hAnsi="Times New Roman" w:cs="Times New Roman"/>
                <w:bCs/>
                <w:color w:val="000000" w:themeColor="text1"/>
                <w:sz w:val="24"/>
                <w:szCs w:val="24"/>
                <w:lang w:val="ru-RU"/>
              </w:rPr>
              <w:t>Ігоря</w:t>
            </w:r>
            <w:proofErr w:type="spellEnd"/>
            <w:r w:rsidRPr="00E32234">
              <w:rPr>
                <w:rFonts w:ascii="Times New Roman" w:hAnsi="Times New Roman" w:cs="Times New Roman"/>
                <w:bCs/>
                <w:color w:val="000000" w:themeColor="text1"/>
                <w:sz w:val="24"/>
                <w:szCs w:val="24"/>
                <w:lang w:val="ru-RU"/>
              </w:rPr>
              <w:t xml:space="preserve"> </w:t>
            </w:r>
            <w:proofErr w:type="spellStart"/>
            <w:r w:rsidRPr="00E32234">
              <w:rPr>
                <w:rFonts w:ascii="Times New Roman" w:hAnsi="Times New Roman" w:cs="Times New Roman"/>
                <w:bCs/>
                <w:color w:val="000000" w:themeColor="text1"/>
                <w:sz w:val="24"/>
                <w:szCs w:val="24"/>
                <w:lang w:val="ru-RU"/>
              </w:rPr>
              <w:t>Білозора</w:t>
            </w:r>
            <w:proofErr w:type="spellEnd"/>
            <w:r w:rsidRPr="00E32234">
              <w:rPr>
                <w:rFonts w:ascii="Times New Roman" w:hAnsi="Times New Roman" w:cs="Times New Roman"/>
                <w:bCs/>
                <w:color w:val="000000" w:themeColor="text1"/>
                <w:sz w:val="24"/>
                <w:szCs w:val="24"/>
                <w:lang w:val="ru-RU"/>
              </w:rPr>
              <w:t xml:space="preserve"> з </w:t>
            </w:r>
            <w:proofErr w:type="spellStart"/>
            <w:r w:rsidRPr="00E32234">
              <w:rPr>
                <w:rFonts w:ascii="Times New Roman" w:hAnsi="Times New Roman" w:cs="Times New Roman"/>
                <w:bCs/>
                <w:color w:val="000000" w:themeColor="text1"/>
                <w:sz w:val="24"/>
                <w:szCs w:val="24"/>
                <w:lang w:val="ru-RU"/>
              </w:rPr>
              <w:t>нагоди</w:t>
            </w:r>
            <w:proofErr w:type="spellEnd"/>
            <w:r w:rsidRPr="00E32234">
              <w:rPr>
                <w:rFonts w:ascii="Times New Roman" w:hAnsi="Times New Roman" w:cs="Times New Roman"/>
                <w:bCs/>
                <w:color w:val="000000" w:themeColor="text1"/>
                <w:sz w:val="24"/>
                <w:szCs w:val="24"/>
                <w:lang w:val="ru-RU"/>
              </w:rPr>
              <w:t xml:space="preserve"> 67-ї </w:t>
            </w:r>
            <w:proofErr w:type="spellStart"/>
            <w:r w:rsidRPr="00E32234">
              <w:rPr>
                <w:rFonts w:ascii="Times New Roman" w:hAnsi="Times New Roman" w:cs="Times New Roman"/>
                <w:bCs/>
                <w:color w:val="000000" w:themeColor="text1"/>
                <w:sz w:val="24"/>
                <w:szCs w:val="24"/>
                <w:lang w:val="ru-RU"/>
              </w:rPr>
              <w:t>річниці</w:t>
            </w:r>
            <w:proofErr w:type="spellEnd"/>
            <w:r w:rsidRPr="00E32234">
              <w:rPr>
                <w:rFonts w:ascii="Times New Roman" w:hAnsi="Times New Roman" w:cs="Times New Roman"/>
                <w:bCs/>
                <w:color w:val="000000" w:themeColor="text1"/>
                <w:sz w:val="24"/>
                <w:szCs w:val="24"/>
                <w:lang w:val="ru-RU"/>
              </w:rPr>
              <w:t xml:space="preserve"> </w:t>
            </w:r>
            <w:proofErr w:type="spellStart"/>
            <w:r w:rsidRPr="00E32234">
              <w:rPr>
                <w:rFonts w:ascii="Times New Roman" w:hAnsi="Times New Roman" w:cs="Times New Roman"/>
                <w:bCs/>
                <w:color w:val="000000" w:themeColor="text1"/>
                <w:sz w:val="24"/>
                <w:szCs w:val="24"/>
                <w:lang w:val="ru-RU"/>
              </w:rPr>
              <w:t>від</w:t>
            </w:r>
            <w:proofErr w:type="spellEnd"/>
            <w:r w:rsidRPr="00E32234">
              <w:rPr>
                <w:rFonts w:ascii="Times New Roman" w:hAnsi="Times New Roman" w:cs="Times New Roman"/>
                <w:bCs/>
                <w:color w:val="000000" w:themeColor="text1"/>
                <w:sz w:val="24"/>
                <w:szCs w:val="24"/>
                <w:lang w:val="ru-RU"/>
              </w:rPr>
              <w:t xml:space="preserve"> дня </w:t>
            </w:r>
            <w:proofErr w:type="spellStart"/>
            <w:r w:rsidRPr="00E32234">
              <w:rPr>
                <w:rFonts w:ascii="Times New Roman" w:hAnsi="Times New Roman" w:cs="Times New Roman"/>
                <w:bCs/>
                <w:color w:val="000000" w:themeColor="text1"/>
                <w:sz w:val="24"/>
                <w:szCs w:val="24"/>
                <w:lang w:val="ru-RU"/>
              </w:rPr>
              <w:t>народження</w:t>
            </w:r>
            <w:proofErr w:type="spellEnd"/>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24 березня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rPr>
          <w:trHeight w:val="542"/>
        </w:trPr>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1E68E7" w:rsidP="009E30B2">
            <w:pPr>
              <w:rPr>
                <w:rFonts w:ascii="Times New Roman" w:hAnsi="Times New Roman" w:cs="Times New Roman"/>
                <w:bCs/>
                <w:color w:val="000000" w:themeColor="text1"/>
                <w:sz w:val="24"/>
                <w:szCs w:val="24"/>
                <w:lang w:val="ru-RU"/>
              </w:rPr>
            </w:pPr>
            <w:proofErr w:type="spellStart"/>
            <w:r>
              <w:rPr>
                <w:rFonts w:ascii="Times New Roman" w:hAnsi="Times New Roman" w:cs="Times New Roman"/>
                <w:color w:val="000000" w:themeColor="text1"/>
                <w:sz w:val="24"/>
                <w:szCs w:val="24"/>
                <w:lang w:val="ru-RU"/>
              </w:rPr>
              <w:t>Відкритий</w:t>
            </w:r>
            <w:proofErr w:type="spellEnd"/>
            <w:r>
              <w:rPr>
                <w:rFonts w:ascii="Times New Roman" w:hAnsi="Times New Roman" w:cs="Times New Roman"/>
                <w:color w:val="000000" w:themeColor="text1"/>
                <w:sz w:val="24"/>
                <w:szCs w:val="24"/>
                <w:lang w:val="ru-RU"/>
              </w:rPr>
              <w:t xml:space="preserve"> фестиваль-конкурс «</w:t>
            </w:r>
            <w:proofErr w:type="spellStart"/>
            <w:r>
              <w:rPr>
                <w:rFonts w:ascii="Times New Roman" w:hAnsi="Times New Roman" w:cs="Times New Roman"/>
                <w:color w:val="000000" w:themeColor="text1"/>
                <w:sz w:val="24"/>
                <w:szCs w:val="24"/>
                <w:lang w:val="ru-RU"/>
              </w:rPr>
              <w:t>Танцюймо</w:t>
            </w:r>
            <w:proofErr w:type="spellEnd"/>
            <w:r>
              <w:rPr>
                <w:rFonts w:ascii="Times New Roman" w:hAnsi="Times New Roman" w:cs="Times New Roman"/>
                <w:color w:val="000000" w:themeColor="text1"/>
                <w:sz w:val="24"/>
                <w:szCs w:val="24"/>
                <w:lang w:val="ru-RU"/>
              </w:rPr>
              <w:t xml:space="preserve"> разом»</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24 березня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pStyle w:val="1"/>
              <w:shd w:val="clear" w:color="auto" w:fill="FFFFFF"/>
              <w:spacing w:before="0"/>
              <w:ind w:right="180"/>
              <w:jc w:val="both"/>
              <w:outlineLvl w:val="0"/>
              <w:rPr>
                <w:rFonts w:ascii="Times New Roman" w:eastAsiaTheme="minorEastAsia" w:hAnsi="Times New Roman" w:cs="Times New Roman"/>
                <w:bCs/>
                <w:color w:val="auto"/>
                <w:sz w:val="24"/>
                <w:szCs w:val="24"/>
              </w:rPr>
            </w:pPr>
            <w:r w:rsidRPr="00E32234">
              <w:rPr>
                <w:rFonts w:ascii="Times New Roman" w:eastAsiaTheme="minorEastAsia" w:hAnsi="Times New Roman" w:cs="Times New Roman"/>
                <w:bCs/>
                <w:color w:val="auto"/>
                <w:sz w:val="24"/>
                <w:szCs w:val="24"/>
              </w:rPr>
              <w:t>Вшанування пам</w:t>
            </w:r>
            <w:r w:rsidR="00F33B2B">
              <w:rPr>
                <w:rFonts w:ascii="Times New Roman" w:eastAsiaTheme="minorEastAsia" w:hAnsi="Times New Roman" w:cs="Times New Roman"/>
                <w:bCs/>
                <w:color w:val="auto"/>
                <w:sz w:val="24"/>
                <w:szCs w:val="24"/>
              </w:rPr>
              <w:t>’</w:t>
            </w:r>
            <w:r w:rsidRPr="00E32234">
              <w:rPr>
                <w:rFonts w:ascii="Times New Roman" w:eastAsiaTheme="minorEastAsia" w:hAnsi="Times New Roman" w:cs="Times New Roman"/>
                <w:bCs/>
                <w:color w:val="auto"/>
                <w:sz w:val="24"/>
                <w:szCs w:val="24"/>
              </w:rPr>
              <w:t>яті В</w:t>
            </w:r>
            <w:r w:rsidR="00F33B2B">
              <w:rPr>
                <w:rFonts w:ascii="Times New Roman" w:eastAsiaTheme="minorEastAsia" w:hAnsi="Times New Roman" w:cs="Times New Roman"/>
                <w:bCs/>
                <w:color w:val="auto"/>
                <w:sz w:val="24"/>
                <w:szCs w:val="24"/>
              </w:rPr>
              <w:t>’</w:t>
            </w:r>
            <w:r w:rsidRPr="00E32234">
              <w:rPr>
                <w:rFonts w:ascii="Times New Roman" w:eastAsiaTheme="minorEastAsia" w:hAnsi="Times New Roman" w:cs="Times New Roman"/>
                <w:bCs/>
                <w:color w:val="auto"/>
                <w:sz w:val="24"/>
                <w:szCs w:val="24"/>
              </w:rPr>
              <w:t xml:space="preserve">ячеслава Чорновола </w:t>
            </w:r>
          </w:p>
        </w:tc>
        <w:tc>
          <w:tcPr>
            <w:tcW w:w="3407" w:type="dxa"/>
          </w:tcPr>
          <w:p w:rsidR="009E30B2" w:rsidRPr="00E32234" w:rsidRDefault="009E30B2" w:rsidP="009E30B2">
            <w:pPr>
              <w:ind w:firstLine="5"/>
              <w:rPr>
                <w:rFonts w:ascii="Times New Roman" w:hAnsi="Times New Roman" w:cs="Times New Roman"/>
                <w:bCs/>
                <w:sz w:val="24"/>
                <w:szCs w:val="24"/>
              </w:rPr>
            </w:pPr>
            <w:r w:rsidRPr="00E32234">
              <w:rPr>
                <w:rFonts w:ascii="Times New Roman" w:hAnsi="Times New Roman" w:cs="Times New Roman"/>
                <w:bCs/>
                <w:sz w:val="24"/>
                <w:szCs w:val="24"/>
              </w:rPr>
              <w:t xml:space="preserve">25 березня </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День Служби безпеки України</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25 березня</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 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DB0EC1" w:rsidP="009E30B2">
            <w:pPr>
              <w:rPr>
                <w:rFonts w:ascii="Times New Roman" w:hAnsi="Times New Roman" w:cs="Times New Roman"/>
                <w:bCs/>
                <w:sz w:val="24"/>
                <w:szCs w:val="24"/>
              </w:rPr>
            </w:pPr>
            <w:hyperlink r:id="rId11" w:history="1">
              <w:r w:rsidR="009E30B2" w:rsidRPr="00E32234">
                <w:rPr>
                  <w:rFonts w:ascii="Times New Roman" w:hAnsi="Times New Roman" w:cs="Times New Roman"/>
                  <w:bCs/>
                  <w:sz w:val="24"/>
                  <w:szCs w:val="24"/>
                </w:rPr>
                <w:t>День Національної гвардії України</w:t>
              </w:r>
            </w:hyperlink>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26 березня</w:t>
            </w:r>
          </w:p>
        </w:tc>
        <w:tc>
          <w:tcPr>
            <w:tcW w:w="4248" w:type="dxa"/>
          </w:tcPr>
          <w:p w:rsidR="009E30B2" w:rsidRPr="00E32234" w:rsidRDefault="009E30B2" w:rsidP="009E30B2">
            <w:pPr>
              <w:ind w:firstLine="29"/>
              <w:rPr>
                <w:rFonts w:ascii="Times New Roman" w:hAnsi="Times New Roman" w:cs="Times New Roman"/>
                <w:bCs/>
                <w:sz w:val="24"/>
                <w:szCs w:val="24"/>
              </w:rPr>
            </w:pP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 департамент з питань цивільного захисту Львівської 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color w:val="000000" w:themeColor="text1"/>
                <w:sz w:val="24"/>
                <w:szCs w:val="24"/>
                <w:lang w:val="ru-RU"/>
              </w:rPr>
            </w:pPr>
            <w:r w:rsidRPr="00E32234">
              <w:rPr>
                <w:rFonts w:ascii="Times New Roman" w:hAnsi="Times New Roman" w:cs="Times New Roman"/>
                <w:color w:val="000000" w:themeColor="text1"/>
                <w:sz w:val="24"/>
                <w:szCs w:val="24"/>
              </w:rPr>
              <w:t>Міжнародний день театру</w:t>
            </w:r>
          </w:p>
        </w:tc>
        <w:tc>
          <w:tcPr>
            <w:tcW w:w="3407" w:type="dxa"/>
          </w:tcPr>
          <w:p w:rsidR="009E30B2" w:rsidRPr="00E32234" w:rsidRDefault="009E30B2" w:rsidP="009E30B2">
            <w:pPr>
              <w:rPr>
                <w:rFonts w:ascii="Times New Roman" w:hAnsi="Times New Roman" w:cs="Times New Roman"/>
                <w:sz w:val="24"/>
                <w:szCs w:val="24"/>
              </w:rPr>
            </w:pPr>
            <w:r w:rsidRPr="00E32234">
              <w:rPr>
                <w:rFonts w:ascii="Times New Roman" w:hAnsi="Times New Roman" w:cs="Times New Roman"/>
                <w:sz w:val="24"/>
                <w:szCs w:val="24"/>
              </w:rPr>
              <w:t>27 березня</w:t>
            </w:r>
          </w:p>
        </w:tc>
        <w:tc>
          <w:tcPr>
            <w:tcW w:w="4248" w:type="dxa"/>
          </w:tcPr>
          <w:p w:rsidR="009E30B2" w:rsidRPr="00E32234" w:rsidRDefault="009E30B2" w:rsidP="009E30B2">
            <w:pPr>
              <w:rPr>
                <w:rFonts w:ascii="Times New Roman" w:eastAsia="Times New Roman" w:hAnsi="Times New Roman" w:cs="Times New Roman"/>
                <w:bCs/>
                <w:sz w:val="24"/>
                <w:szCs w:val="24"/>
              </w:rPr>
            </w:pPr>
            <w:r w:rsidRPr="00E32234">
              <w:rPr>
                <w:rFonts w:ascii="Times New Roman" w:eastAsia="Times New Roman" w:hAnsi="Times New Roman" w:cs="Times New Roman"/>
                <w:bCs/>
                <w:sz w:val="24"/>
                <w:szCs w:val="24"/>
              </w:rPr>
              <w:t xml:space="preserve">Департамент з питань культури, національностей та релігій </w:t>
            </w:r>
          </w:p>
          <w:p w:rsidR="009E30B2" w:rsidRPr="00E32234" w:rsidRDefault="009E30B2" w:rsidP="009E30B2">
            <w:pPr>
              <w:rPr>
                <w:rFonts w:ascii="Times New Roman" w:hAnsi="Times New Roman" w:cs="Times New Roman"/>
                <w:bCs/>
                <w:sz w:val="24"/>
                <w:szCs w:val="24"/>
              </w:rPr>
            </w:pPr>
            <w:r w:rsidRPr="00E32234">
              <w:rPr>
                <w:rFonts w:ascii="Times New Roman" w:eastAsia="Times New Roman" w:hAnsi="Times New Roman" w:cs="Times New Roman"/>
                <w:bCs/>
                <w:sz w:val="24"/>
                <w:szCs w:val="24"/>
              </w:rPr>
              <w:t xml:space="preserve">Львівської обласної державної адміністрації, </w:t>
            </w:r>
            <w:r w:rsidRPr="00E32234">
              <w:rPr>
                <w:rFonts w:ascii="Times New Roman" w:hAnsi="Times New Roman" w:cs="Times New Roman"/>
                <w:bCs/>
                <w:sz w:val="24"/>
                <w:szCs w:val="24"/>
              </w:rPr>
              <w:t>відділ персоналу та нагород апарату Львівської</w:t>
            </w:r>
            <w:r w:rsidRPr="00E32234">
              <w:rPr>
                <w:rFonts w:ascii="Times New Roman" w:hAnsi="Times New Roman" w:cs="Times New Roman"/>
                <w:b/>
                <w:bCs/>
                <w:sz w:val="24"/>
                <w:szCs w:val="24"/>
              </w:rPr>
              <w:t xml:space="preserve"> </w:t>
            </w:r>
            <w:r w:rsidRPr="00E32234">
              <w:rPr>
                <w:rFonts w:ascii="Times New Roman" w:hAnsi="Times New Roman" w:cs="Times New Roman"/>
                <w:bCs/>
                <w:sz w:val="24"/>
                <w:szCs w:val="24"/>
              </w:rPr>
              <w:t>обласної державної адміністрації</w:t>
            </w:r>
          </w:p>
        </w:tc>
      </w:tr>
      <w:tr w:rsidR="009E30B2" w:rsidRPr="00E32234" w:rsidTr="00067860">
        <w:tc>
          <w:tcPr>
            <w:tcW w:w="709" w:type="dxa"/>
          </w:tcPr>
          <w:p w:rsidR="009E30B2" w:rsidRPr="00E32234" w:rsidRDefault="009E30B2" w:rsidP="009E30B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2"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День працівників житлово-комунального господарства і побутового обслуговування населення</w:t>
            </w:r>
          </w:p>
        </w:tc>
        <w:tc>
          <w:tcPr>
            <w:tcW w:w="3407"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 xml:space="preserve">3 неділя березня </w:t>
            </w:r>
          </w:p>
        </w:tc>
        <w:tc>
          <w:tcPr>
            <w:tcW w:w="4248" w:type="dxa"/>
          </w:tcPr>
          <w:p w:rsidR="009E30B2" w:rsidRPr="00E32234" w:rsidRDefault="009E30B2" w:rsidP="009E30B2">
            <w:pPr>
              <w:rPr>
                <w:rFonts w:ascii="Times New Roman" w:hAnsi="Times New Roman" w:cs="Times New Roman"/>
                <w:bCs/>
                <w:sz w:val="24"/>
                <w:szCs w:val="24"/>
              </w:rPr>
            </w:pPr>
            <w:r w:rsidRPr="00E32234">
              <w:rPr>
                <w:rFonts w:ascii="Times New Roman" w:hAnsi="Times New Roman" w:cs="Times New Roman"/>
                <w:bCs/>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bl>
    <w:p w:rsidR="003A5CC1" w:rsidRPr="00644CB0" w:rsidRDefault="003A5CC1" w:rsidP="003A5CC1">
      <w:pPr>
        <w:spacing w:after="0"/>
        <w:rPr>
          <w:rFonts w:ascii="Times New Roman" w:hAnsi="Times New Roman" w:cs="Times New Roman"/>
          <w:b/>
          <w:sz w:val="24"/>
          <w:szCs w:val="24"/>
        </w:rPr>
      </w:pPr>
    </w:p>
    <w:p w:rsidR="0056591C" w:rsidRDefault="0056591C" w:rsidP="003A5CC1">
      <w:pPr>
        <w:spacing w:after="0"/>
        <w:rPr>
          <w:rFonts w:ascii="Times New Roman" w:hAnsi="Times New Roman" w:cs="Times New Roman"/>
          <w:b/>
          <w:sz w:val="26"/>
          <w:szCs w:val="26"/>
        </w:rPr>
      </w:pPr>
    </w:p>
    <w:p w:rsidR="001A4BE8" w:rsidRPr="001A4BE8" w:rsidRDefault="001A4BE8" w:rsidP="003A5CC1">
      <w:pPr>
        <w:spacing w:after="0"/>
        <w:rPr>
          <w:rFonts w:ascii="Times New Roman" w:hAnsi="Times New Roman" w:cs="Times New Roman"/>
          <w:b/>
          <w:sz w:val="26"/>
          <w:szCs w:val="26"/>
        </w:rPr>
      </w:pPr>
    </w:p>
    <w:p w:rsidR="007262AC" w:rsidRPr="00D25CF0" w:rsidRDefault="00AB175A" w:rsidP="007262AC">
      <w:pPr>
        <w:spacing w:after="0"/>
        <w:rPr>
          <w:rFonts w:ascii="Times New Roman" w:hAnsi="Times New Roman" w:cs="Times New Roman"/>
          <w:b/>
          <w:sz w:val="26"/>
          <w:szCs w:val="26"/>
        </w:rPr>
      </w:pPr>
      <w:r w:rsidRPr="001A4BE8">
        <w:rPr>
          <w:rFonts w:ascii="Times New Roman" w:hAnsi="Times New Roman" w:cs="Times New Roman"/>
          <w:b/>
          <w:sz w:val="26"/>
          <w:szCs w:val="26"/>
        </w:rPr>
        <w:t>Керівник</w:t>
      </w:r>
      <w:r w:rsidR="007262AC" w:rsidRPr="001A4BE8">
        <w:rPr>
          <w:rFonts w:ascii="Times New Roman" w:hAnsi="Times New Roman" w:cs="Times New Roman"/>
          <w:b/>
          <w:sz w:val="26"/>
          <w:szCs w:val="26"/>
        </w:rPr>
        <w:t xml:space="preserve"> апарату</w:t>
      </w:r>
      <w:r w:rsidR="001A4BE8" w:rsidRPr="001A4BE8">
        <w:rPr>
          <w:rFonts w:ascii="Times New Roman" w:hAnsi="Times New Roman" w:cs="Times New Roman"/>
          <w:b/>
          <w:sz w:val="26"/>
          <w:szCs w:val="26"/>
        </w:rPr>
        <w:t xml:space="preserve"> </w:t>
      </w:r>
      <w:r w:rsidR="001A4BE8" w:rsidRPr="001A4BE8">
        <w:rPr>
          <w:rFonts w:ascii="Times New Roman" w:eastAsia="Times New Roman" w:hAnsi="Times New Roman" w:cs="Times New Roman"/>
          <w:b/>
          <w:bCs/>
          <w:sz w:val="26"/>
          <w:szCs w:val="26"/>
        </w:rPr>
        <w:t>обласної державної адміністрації</w:t>
      </w:r>
      <w:r w:rsidR="007262AC" w:rsidRPr="001A4BE8">
        <w:rPr>
          <w:rFonts w:ascii="Times New Roman" w:hAnsi="Times New Roman" w:cs="Times New Roman"/>
          <w:b/>
          <w:sz w:val="26"/>
          <w:szCs w:val="26"/>
        </w:rPr>
        <w:t xml:space="preserve">  </w:t>
      </w:r>
      <w:r w:rsidR="001A4BE8">
        <w:rPr>
          <w:rFonts w:ascii="Times New Roman" w:hAnsi="Times New Roman" w:cs="Times New Roman"/>
          <w:b/>
          <w:sz w:val="26"/>
          <w:szCs w:val="26"/>
        </w:rPr>
        <w:tab/>
      </w:r>
      <w:r w:rsidR="001A4BE8">
        <w:rPr>
          <w:rFonts w:ascii="Times New Roman" w:hAnsi="Times New Roman" w:cs="Times New Roman"/>
          <w:b/>
          <w:sz w:val="26"/>
          <w:szCs w:val="26"/>
        </w:rPr>
        <w:tab/>
      </w:r>
      <w:r w:rsidR="001A4BE8">
        <w:rPr>
          <w:rFonts w:ascii="Times New Roman" w:hAnsi="Times New Roman" w:cs="Times New Roman"/>
          <w:b/>
          <w:sz w:val="26"/>
          <w:szCs w:val="26"/>
        </w:rPr>
        <w:tab/>
      </w:r>
      <w:r w:rsidR="001A4BE8">
        <w:rPr>
          <w:rFonts w:ascii="Times New Roman" w:hAnsi="Times New Roman" w:cs="Times New Roman"/>
          <w:b/>
          <w:sz w:val="26"/>
          <w:szCs w:val="26"/>
        </w:rPr>
        <w:tab/>
      </w:r>
      <w:r w:rsidR="001A4BE8">
        <w:rPr>
          <w:rFonts w:ascii="Times New Roman" w:hAnsi="Times New Roman" w:cs="Times New Roman"/>
          <w:b/>
          <w:sz w:val="26"/>
          <w:szCs w:val="26"/>
        </w:rPr>
        <w:tab/>
      </w:r>
      <w:r w:rsidR="001A4BE8">
        <w:rPr>
          <w:rFonts w:ascii="Times New Roman" w:hAnsi="Times New Roman" w:cs="Times New Roman"/>
          <w:b/>
          <w:sz w:val="26"/>
          <w:szCs w:val="26"/>
        </w:rPr>
        <w:tab/>
      </w:r>
      <w:r w:rsidR="001A4BE8">
        <w:rPr>
          <w:rFonts w:ascii="Times New Roman" w:hAnsi="Times New Roman" w:cs="Times New Roman"/>
          <w:b/>
          <w:sz w:val="26"/>
          <w:szCs w:val="26"/>
        </w:rPr>
        <w:tab/>
      </w:r>
      <w:r w:rsidR="001A4BE8">
        <w:rPr>
          <w:rFonts w:ascii="Times New Roman" w:hAnsi="Times New Roman" w:cs="Times New Roman"/>
          <w:b/>
          <w:sz w:val="26"/>
          <w:szCs w:val="26"/>
        </w:rPr>
        <w:tab/>
      </w:r>
      <w:r w:rsidR="001A4BE8">
        <w:rPr>
          <w:rFonts w:ascii="Times New Roman" w:hAnsi="Times New Roman" w:cs="Times New Roman"/>
          <w:b/>
          <w:sz w:val="26"/>
          <w:szCs w:val="26"/>
        </w:rPr>
        <w:tab/>
      </w:r>
      <w:r w:rsidR="001A4BE8">
        <w:rPr>
          <w:rFonts w:ascii="Times New Roman" w:hAnsi="Times New Roman" w:cs="Times New Roman"/>
          <w:b/>
          <w:sz w:val="26"/>
          <w:szCs w:val="26"/>
        </w:rPr>
        <w:tab/>
      </w:r>
      <w:r>
        <w:rPr>
          <w:rFonts w:ascii="Times New Roman" w:hAnsi="Times New Roman" w:cs="Times New Roman"/>
          <w:b/>
          <w:sz w:val="26"/>
          <w:szCs w:val="26"/>
        </w:rPr>
        <w:t xml:space="preserve">І. </w:t>
      </w:r>
      <w:r w:rsidR="007262AC" w:rsidRPr="00D25CF0">
        <w:rPr>
          <w:rFonts w:ascii="Times New Roman" w:hAnsi="Times New Roman" w:cs="Times New Roman"/>
          <w:b/>
          <w:sz w:val="26"/>
          <w:szCs w:val="26"/>
        </w:rPr>
        <w:t>ШУ</w:t>
      </w:r>
      <w:r>
        <w:rPr>
          <w:rFonts w:ascii="Times New Roman" w:hAnsi="Times New Roman" w:cs="Times New Roman"/>
          <w:b/>
          <w:sz w:val="26"/>
          <w:szCs w:val="26"/>
        </w:rPr>
        <w:t>РПЯ</w:t>
      </w:r>
      <w:r w:rsidR="007262AC" w:rsidRPr="00D25CF0">
        <w:rPr>
          <w:rFonts w:ascii="Times New Roman" w:hAnsi="Times New Roman" w:cs="Times New Roman"/>
          <w:b/>
          <w:sz w:val="26"/>
          <w:szCs w:val="26"/>
        </w:rPr>
        <w:t xml:space="preserve">К  </w:t>
      </w:r>
    </w:p>
    <w:p w:rsidR="00A72283" w:rsidRPr="00644CB0" w:rsidRDefault="00A72283" w:rsidP="007262AC">
      <w:pPr>
        <w:spacing w:after="0"/>
        <w:rPr>
          <w:rFonts w:ascii="Times New Roman" w:hAnsi="Times New Roman" w:cs="Times New Roman"/>
          <w:b/>
          <w:sz w:val="24"/>
          <w:szCs w:val="24"/>
        </w:rPr>
      </w:pPr>
    </w:p>
    <w:sectPr w:rsidR="00A72283" w:rsidRPr="00644CB0" w:rsidSect="001E68E7">
      <w:headerReference w:type="default" r:id="rId12"/>
      <w:pgSz w:w="16838" w:h="11906" w:orient="landscape"/>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8BE" w:rsidRDefault="000708BE" w:rsidP="00F17C2B">
      <w:pPr>
        <w:spacing w:after="0" w:line="240" w:lineRule="auto"/>
      </w:pPr>
      <w:r>
        <w:separator/>
      </w:r>
    </w:p>
  </w:endnote>
  <w:endnote w:type="continuationSeparator" w:id="0">
    <w:p w:rsidR="000708BE" w:rsidRDefault="000708BE" w:rsidP="00F1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Antiqua">
    <w:altName w:val="Century Gothic"/>
    <w:panose1 w:val="00000000000000000000"/>
    <w:charset w:val="00"/>
    <w:family w:val="auto"/>
    <w:notTrueType/>
    <w:pitch w:val="variable"/>
    <w:sig w:usb0="00000003" w:usb1="00000000" w:usb2="00000000" w:usb3="00000000" w:csb0="00000001" w:csb1="00000000"/>
  </w:font>
  <w:font w:name="Liberation Serif">
    <w:altName w:val="Times New Roman"/>
    <w:charset w:val="CC"/>
    <w:family w:val="roman"/>
    <w:pitch w:val="variable"/>
    <w:sig w:usb0="00000000"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8BE" w:rsidRDefault="000708BE" w:rsidP="00F17C2B">
      <w:pPr>
        <w:spacing w:after="0" w:line="240" w:lineRule="auto"/>
      </w:pPr>
      <w:r>
        <w:separator/>
      </w:r>
    </w:p>
  </w:footnote>
  <w:footnote w:type="continuationSeparator" w:id="0">
    <w:p w:rsidR="000708BE" w:rsidRDefault="000708BE" w:rsidP="00F17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1519151"/>
      <w:docPartObj>
        <w:docPartGallery w:val="Page Numbers (Top of Page)"/>
        <w:docPartUnique/>
      </w:docPartObj>
    </w:sdtPr>
    <w:sdtEndPr/>
    <w:sdtContent>
      <w:p w:rsidR="000308BD" w:rsidRDefault="000308BD">
        <w:pPr>
          <w:pStyle w:val="a5"/>
          <w:jc w:val="center"/>
        </w:pPr>
        <w:r>
          <w:fldChar w:fldCharType="begin"/>
        </w:r>
        <w:r>
          <w:instrText xml:space="preserve"> PAGE   \* MERGEFORMAT </w:instrText>
        </w:r>
        <w:r>
          <w:fldChar w:fldCharType="separate"/>
        </w:r>
        <w:r w:rsidR="00DB0EC1">
          <w:rPr>
            <w:noProof/>
          </w:rPr>
          <w:t>66</w:t>
        </w:r>
        <w:r>
          <w:rPr>
            <w:noProof/>
          </w:rPr>
          <w:fldChar w:fldCharType="end"/>
        </w:r>
      </w:p>
    </w:sdtContent>
  </w:sdt>
  <w:p w:rsidR="000308BD" w:rsidRDefault="000308BD" w:rsidP="00F17C2B">
    <w:pPr>
      <w:pStyle w:val="a5"/>
      <w:tabs>
        <w:tab w:val="clear" w:pos="4677"/>
        <w:tab w:val="clear" w:pos="9355"/>
        <w:tab w:val="left" w:pos="7820"/>
      </w:tabs>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CC"/>
    <w:multiLevelType w:val="hybridMultilevel"/>
    <w:tmpl w:val="FC8C2FC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422D2C"/>
    <w:multiLevelType w:val="hybridMultilevel"/>
    <w:tmpl w:val="287A2484"/>
    <w:lvl w:ilvl="0" w:tplc="04220001">
      <w:start w:val="1"/>
      <w:numFmt w:val="bullet"/>
      <w:lvlText w:val=""/>
      <w:lvlJc w:val="left"/>
      <w:pPr>
        <w:ind w:left="1571" w:hanging="360"/>
      </w:pPr>
      <w:rPr>
        <w:rFonts w:ascii="Symbol" w:hAnsi="Symbol" w:hint="default"/>
      </w:rPr>
    </w:lvl>
    <w:lvl w:ilvl="1" w:tplc="04220003" w:tentative="1">
      <w:start w:val="1"/>
      <w:numFmt w:val="bullet"/>
      <w:lvlText w:val="o"/>
      <w:lvlJc w:val="left"/>
      <w:pPr>
        <w:ind w:left="2291" w:hanging="360"/>
      </w:pPr>
      <w:rPr>
        <w:rFonts w:ascii="Courier New" w:hAnsi="Courier New" w:cs="Courier New" w:hint="default"/>
      </w:rPr>
    </w:lvl>
    <w:lvl w:ilvl="2" w:tplc="04220005" w:tentative="1">
      <w:start w:val="1"/>
      <w:numFmt w:val="bullet"/>
      <w:lvlText w:val=""/>
      <w:lvlJc w:val="left"/>
      <w:pPr>
        <w:ind w:left="3011" w:hanging="360"/>
      </w:pPr>
      <w:rPr>
        <w:rFonts w:ascii="Wingdings" w:hAnsi="Wingdings" w:hint="default"/>
      </w:rPr>
    </w:lvl>
    <w:lvl w:ilvl="3" w:tplc="04220001" w:tentative="1">
      <w:start w:val="1"/>
      <w:numFmt w:val="bullet"/>
      <w:lvlText w:val=""/>
      <w:lvlJc w:val="left"/>
      <w:pPr>
        <w:ind w:left="3731" w:hanging="360"/>
      </w:pPr>
      <w:rPr>
        <w:rFonts w:ascii="Symbol" w:hAnsi="Symbol" w:hint="default"/>
      </w:rPr>
    </w:lvl>
    <w:lvl w:ilvl="4" w:tplc="04220003" w:tentative="1">
      <w:start w:val="1"/>
      <w:numFmt w:val="bullet"/>
      <w:lvlText w:val="o"/>
      <w:lvlJc w:val="left"/>
      <w:pPr>
        <w:ind w:left="4451" w:hanging="360"/>
      </w:pPr>
      <w:rPr>
        <w:rFonts w:ascii="Courier New" w:hAnsi="Courier New" w:cs="Courier New" w:hint="default"/>
      </w:rPr>
    </w:lvl>
    <w:lvl w:ilvl="5" w:tplc="04220005" w:tentative="1">
      <w:start w:val="1"/>
      <w:numFmt w:val="bullet"/>
      <w:lvlText w:val=""/>
      <w:lvlJc w:val="left"/>
      <w:pPr>
        <w:ind w:left="5171" w:hanging="360"/>
      </w:pPr>
      <w:rPr>
        <w:rFonts w:ascii="Wingdings" w:hAnsi="Wingdings" w:hint="default"/>
      </w:rPr>
    </w:lvl>
    <w:lvl w:ilvl="6" w:tplc="04220001" w:tentative="1">
      <w:start w:val="1"/>
      <w:numFmt w:val="bullet"/>
      <w:lvlText w:val=""/>
      <w:lvlJc w:val="left"/>
      <w:pPr>
        <w:ind w:left="5891" w:hanging="360"/>
      </w:pPr>
      <w:rPr>
        <w:rFonts w:ascii="Symbol" w:hAnsi="Symbol" w:hint="default"/>
      </w:rPr>
    </w:lvl>
    <w:lvl w:ilvl="7" w:tplc="04220003" w:tentative="1">
      <w:start w:val="1"/>
      <w:numFmt w:val="bullet"/>
      <w:lvlText w:val="o"/>
      <w:lvlJc w:val="left"/>
      <w:pPr>
        <w:ind w:left="6611" w:hanging="360"/>
      </w:pPr>
      <w:rPr>
        <w:rFonts w:ascii="Courier New" w:hAnsi="Courier New" w:cs="Courier New" w:hint="default"/>
      </w:rPr>
    </w:lvl>
    <w:lvl w:ilvl="8" w:tplc="04220005" w:tentative="1">
      <w:start w:val="1"/>
      <w:numFmt w:val="bullet"/>
      <w:lvlText w:val=""/>
      <w:lvlJc w:val="left"/>
      <w:pPr>
        <w:ind w:left="7331" w:hanging="360"/>
      </w:pPr>
      <w:rPr>
        <w:rFonts w:ascii="Wingdings" w:hAnsi="Wingdings" w:hint="default"/>
      </w:rPr>
    </w:lvl>
  </w:abstractNum>
  <w:abstractNum w:abstractNumId="2" w15:restartNumberingAfterBreak="0">
    <w:nsid w:val="039C353A"/>
    <w:multiLevelType w:val="hybridMultilevel"/>
    <w:tmpl w:val="637C0EC2"/>
    <w:lvl w:ilvl="0" w:tplc="133EAC84">
      <w:numFmt w:val="bullet"/>
      <w:lvlText w:val="-"/>
      <w:lvlJc w:val="left"/>
      <w:pPr>
        <w:ind w:left="1855" w:hanging="360"/>
      </w:pPr>
      <w:rPr>
        <w:rFonts w:ascii="Calibri" w:eastAsia="Calibri" w:hAnsi="Calibri" w:cs="Times New Roman" w:hint="default"/>
        <w:b w:val="0"/>
        <w:sz w:val="26"/>
      </w:rPr>
    </w:lvl>
    <w:lvl w:ilvl="1" w:tplc="04220003" w:tentative="1">
      <w:start w:val="1"/>
      <w:numFmt w:val="bullet"/>
      <w:lvlText w:val="o"/>
      <w:lvlJc w:val="left"/>
      <w:pPr>
        <w:ind w:left="2575" w:hanging="360"/>
      </w:pPr>
      <w:rPr>
        <w:rFonts w:ascii="Courier New" w:hAnsi="Courier New" w:cs="Courier New" w:hint="default"/>
      </w:rPr>
    </w:lvl>
    <w:lvl w:ilvl="2" w:tplc="04220005" w:tentative="1">
      <w:start w:val="1"/>
      <w:numFmt w:val="bullet"/>
      <w:lvlText w:val=""/>
      <w:lvlJc w:val="left"/>
      <w:pPr>
        <w:ind w:left="3295" w:hanging="360"/>
      </w:pPr>
      <w:rPr>
        <w:rFonts w:ascii="Wingdings" w:hAnsi="Wingdings" w:hint="default"/>
      </w:rPr>
    </w:lvl>
    <w:lvl w:ilvl="3" w:tplc="04220001" w:tentative="1">
      <w:start w:val="1"/>
      <w:numFmt w:val="bullet"/>
      <w:lvlText w:val=""/>
      <w:lvlJc w:val="left"/>
      <w:pPr>
        <w:ind w:left="4015" w:hanging="360"/>
      </w:pPr>
      <w:rPr>
        <w:rFonts w:ascii="Symbol" w:hAnsi="Symbol" w:hint="default"/>
      </w:rPr>
    </w:lvl>
    <w:lvl w:ilvl="4" w:tplc="04220003" w:tentative="1">
      <w:start w:val="1"/>
      <w:numFmt w:val="bullet"/>
      <w:lvlText w:val="o"/>
      <w:lvlJc w:val="left"/>
      <w:pPr>
        <w:ind w:left="4735" w:hanging="360"/>
      </w:pPr>
      <w:rPr>
        <w:rFonts w:ascii="Courier New" w:hAnsi="Courier New" w:cs="Courier New" w:hint="default"/>
      </w:rPr>
    </w:lvl>
    <w:lvl w:ilvl="5" w:tplc="04220005" w:tentative="1">
      <w:start w:val="1"/>
      <w:numFmt w:val="bullet"/>
      <w:lvlText w:val=""/>
      <w:lvlJc w:val="left"/>
      <w:pPr>
        <w:ind w:left="5455" w:hanging="360"/>
      </w:pPr>
      <w:rPr>
        <w:rFonts w:ascii="Wingdings" w:hAnsi="Wingdings" w:hint="default"/>
      </w:rPr>
    </w:lvl>
    <w:lvl w:ilvl="6" w:tplc="04220001" w:tentative="1">
      <w:start w:val="1"/>
      <w:numFmt w:val="bullet"/>
      <w:lvlText w:val=""/>
      <w:lvlJc w:val="left"/>
      <w:pPr>
        <w:ind w:left="6175" w:hanging="360"/>
      </w:pPr>
      <w:rPr>
        <w:rFonts w:ascii="Symbol" w:hAnsi="Symbol" w:hint="default"/>
      </w:rPr>
    </w:lvl>
    <w:lvl w:ilvl="7" w:tplc="04220003" w:tentative="1">
      <w:start w:val="1"/>
      <w:numFmt w:val="bullet"/>
      <w:lvlText w:val="o"/>
      <w:lvlJc w:val="left"/>
      <w:pPr>
        <w:ind w:left="6895" w:hanging="360"/>
      </w:pPr>
      <w:rPr>
        <w:rFonts w:ascii="Courier New" w:hAnsi="Courier New" w:cs="Courier New" w:hint="default"/>
      </w:rPr>
    </w:lvl>
    <w:lvl w:ilvl="8" w:tplc="04220005" w:tentative="1">
      <w:start w:val="1"/>
      <w:numFmt w:val="bullet"/>
      <w:lvlText w:val=""/>
      <w:lvlJc w:val="left"/>
      <w:pPr>
        <w:ind w:left="7615" w:hanging="360"/>
      </w:pPr>
      <w:rPr>
        <w:rFonts w:ascii="Wingdings" w:hAnsi="Wingdings" w:hint="default"/>
      </w:rPr>
    </w:lvl>
  </w:abstractNum>
  <w:abstractNum w:abstractNumId="3" w15:restartNumberingAfterBreak="0">
    <w:nsid w:val="05BF235F"/>
    <w:multiLevelType w:val="hybridMultilevel"/>
    <w:tmpl w:val="51A8ED7E"/>
    <w:lvl w:ilvl="0" w:tplc="3842BCAE">
      <w:start w:val="1"/>
      <w:numFmt w:val="bullet"/>
      <w:lvlText w:val="–"/>
      <w:lvlJc w:val="left"/>
      <w:pPr>
        <w:tabs>
          <w:tab w:val="num" w:pos="840"/>
        </w:tabs>
        <w:ind w:left="84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052466"/>
    <w:multiLevelType w:val="hybridMultilevel"/>
    <w:tmpl w:val="6B18E604"/>
    <w:lvl w:ilvl="0" w:tplc="4C76A58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0E0A53CB"/>
    <w:multiLevelType w:val="hybridMultilevel"/>
    <w:tmpl w:val="B5B2FB5A"/>
    <w:lvl w:ilvl="0" w:tplc="F98AB0A2">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6" w15:restartNumberingAfterBreak="0">
    <w:nsid w:val="1406604D"/>
    <w:multiLevelType w:val="hybridMultilevel"/>
    <w:tmpl w:val="065AFA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6A74AFB"/>
    <w:multiLevelType w:val="multilevel"/>
    <w:tmpl w:val="412A6A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theme="minorBidi" w:hint="default"/>
        <w:b w:val="0"/>
        <w:sz w:val="30"/>
      </w:rPr>
    </w:lvl>
    <w:lvl w:ilvl="2">
      <w:start w:val="1"/>
      <w:numFmt w:val="decimal"/>
      <w:isLgl/>
      <w:lvlText w:val="%1.%2.%3."/>
      <w:lvlJc w:val="left"/>
      <w:pPr>
        <w:ind w:left="1080" w:hanging="720"/>
      </w:pPr>
      <w:rPr>
        <w:rFonts w:cstheme="minorBidi" w:hint="default"/>
        <w:b w:val="0"/>
        <w:sz w:val="30"/>
      </w:rPr>
    </w:lvl>
    <w:lvl w:ilvl="3">
      <w:start w:val="1"/>
      <w:numFmt w:val="decimal"/>
      <w:isLgl/>
      <w:lvlText w:val="%1.%2.%3.%4."/>
      <w:lvlJc w:val="left"/>
      <w:pPr>
        <w:ind w:left="1440" w:hanging="1080"/>
      </w:pPr>
      <w:rPr>
        <w:rFonts w:cstheme="minorBidi" w:hint="default"/>
        <w:b w:val="0"/>
        <w:sz w:val="30"/>
      </w:rPr>
    </w:lvl>
    <w:lvl w:ilvl="4">
      <w:start w:val="1"/>
      <w:numFmt w:val="decimal"/>
      <w:isLgl/>
      <w:lvlText w:val="%1.%2.%3.%4.%5."/>
      <w:lvlJc w:val="left"/>
      <w:pPr>
        <w:ind w:left="1440" w:hanging="1080"/>
      </w:pPr>
      <w:rPr>
        <w:rFonts w:cstheme="minorBidi" w:hint="default"/>
        <w:b w:val="0"/>
        <w:sz w:val="30"/>
      </w:rPr>
    </w:lvl>
    <w:lvl w:ilvl="5">
      <w:start w:val="1"/>
      <w:numFmt w:val="decimal"/>
      <w:isLgl/>
      <w:lvlText w:val="%1.%2.%3.%4.%5.%6."/>
      <w:lvlJc w:val="left"/>
      <w:pPr>
        <w:ind w:left="1800" w:hanging="1440"/>
      </w:pPr>
      <w:rPr>
        <w:rFonts w:cstheme="minorBidi" w:hint="default"/>
        <w:b w:val="0"/>
        <w:sz w:val="30"/>
      </w:rPr>
    </w:lvl>
    <w:lvl w:ilvl="6">
      <w:start w:val="1"/>
      <w:numFmt w:val="decimal"/>
      <w:isLgl/>
      <w:lvlText w:val="%1.%2.%3.%4.%5.%6.%7."/>
      <w:lvlJc w:val="left"/>
      <w:pPr>
        <w:ind w:left="2160" w:hanging="1800"/>
      </w:pPr>
      <w:rPr>
        <w:rFonts w:cstheme="minorBidi" w:hint="default"/>
        <w:b w:val="0"/>
        <w:sz w:val="30"/>
      </w:rPr>
    </w:lvl>
    <w:lvl w:ilvl="7">
      <w:start w:val="1"/>
      <w:numFmt w:val="decimal"/>
      <w:isLgl/>
      <w:lvlText w:val="%1.%2.%3.%4.%5.%6.%7.%8."/>
      <w:lvlJc w:val="left"/>
      <w:pPr>
        <w:ind w:left="2160" w:hanging="1800"/>
      </w:pPr>
      <w:rPr>
        <w:rFonts w:cstheme="minorBidi" w:hint="default"/>
        <w:b w:val="0"/>
        <w:sz w:val="30"/>
      </w:rPr>
    </w:lvl>
    <w:lvl w:ilvl="8">
      <w:start w:val="1"/>
      <w:numFmt w:val="decimal"/>
      <w:isLgl/>
      <w:lvlText w:val="%1.%2.%3.%4.%5.%6.%7.%8.%9."/>
      <w:lvlJc w:val="left"/>
      <w:pPr>
        <w:ind w:left="2520" w:hanging="2160"/>
      </w:pPr>
      <w:rPr>
        <w:rFonts w:cstheme="minorBidi" w:hint="default"/>
        <w:b w:val="0"/>
        <w:sz w:val="30"/>
      </w:rPr>
    </w:lvl>
  </w:abstractNum>
  <w:abstractNum w:abstractNumId="8" w15:restartNumberingAfterBreak="0">
    <w:nsid w:val="1A845F32"/>
    <w:multiLevelType w:val="hybridMultilevel"/>
    <w:tmpl w:val="BE542DDE"/>
    <w:lvl w:ilvl="0" w:tplc="5928C39C">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C337563"/>
    <w:multiLevelType w:val="hybridMultilevel"/>
    <w:tmpl w:val="B748D4B2"/>
    <w:lvl w:ilvl="0" w:tplc="001EC5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D1C7DF7"/>
    <w:multiLevelType w:val="hybridMultilevel"/>
    <w:tmpl w:val="0FEC24F0"/>
    <w:lvl w:ilvl="0" w:tplc="6D7499D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1F0A7E7A"/>
    <w:multiLevelType w:val="multilevel"/>
    <w:tmpl w:val="9F146E80"/>
    <w:styleLink w:val="WW8Num9"/>
    <w:lvl w:ilvl="0">
      <w:start w:val="1"/>
      <w:numFmt w:val="decimal"/>
      <w:pStyle w:val="5"/>
      <w:lvlText w:val="%1."/>
      <w:lvlJc w:val="left"/>
      <w:pPr>
        <w:ind w:left="0" w:firstLine="71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5F7259A"/>
    <w:multiLevelType w:val="multilevel"/>
    <w:tmpl w:val="7C320160"/>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A287328"/>
    <w:multiLevelType w:val="hybridMultilevel"/>
    <w:tmpl w:val="683667CE"/>
    <w:lvl w:ilvl="0" w:tplc="001EC5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B8F391F"/>
    <w:multiLevelType w:val="multilevel"/>
    <w:tmpl w:val="3C5A90F8"/>
    <w:lvl w:ilvl="0">
      <w:start w:val="1"/>
      <w:numFmt w:val="decimal"/>
      <w:lvlText w:val="%1."/>
      <w:lvlJc w:val="left"/>
      <w:pPr>
        <w:ind w:left="360" w:hanging="360"/>
      </w:pPr>
      <w:rPr>
        <w:rFonts w:hint="default"/>
      </w:rPr>
    </w:lvl>
    <w:lvl w:ilvl="1">
      <w:start w:val="1"/>
      <w:numFmt w:val="decimal"/>
      <w:lvlText w:val="%1.%2."/>
      <w:lvlJc w:val="left"/>
      <w:pPr>
        <w:ind w:left="645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130E44"/>
    <w:multiLevelType w:val="hybridMultilevel"/>
    <w:tmpl w:val="003439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01E3204"/>
    <w:multiLevelType w:val="multilevel"/>
    <w:tmpl w:val="1BB420EA"/>
    <w:lvl w:ilvl="0">
      <w:start w:val="4"/>
      <w:numFmt w:val="decimal"/>
      <w:lvlText w:val="%1."/>
      <w:lvlJc w:val="left"/>
      <w:pPr>
        <w:ind w:left="360" w:hanging="360"/>
      </w:pPr>
      <w:rPr>
        <w:rFonts w:hint="default"/>
      </w:rPr>
    </w:lvl>
    <w:lvl w:ilvl="1">
      <w:start w:val="1"/>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7" w15:restartNumberingAfterBreak="0">
    <w:nsid w:val="3149688E"/>
    <w:multiLevelType w:val="hybridMultilevel"/>
    <w:tmpl w:val="A1CCAE32"/>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18" w15:restartNumberingAfterBreak="0">
    <w:nsid w:val="319D1BE5"/>
    <w:multiLevelType w:val="hybridMultilevel"/>
    <w:tmpl w:val="A146732A"/>
    <w:lvl w:ilvl="0" w:tplc="F216C276">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33AB75A0"/>
    <w:multiLevelType w:val="hybridMultilevel"/>
    <w:tmpl w:val="AF9A316E"/>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20" w15:restartNumberingAfterBreak="0">
    <w:nsid w:val="34F8585D"/>
    <w:multiLevelType w:val="hybridMultilevel"/>
    <w:tmpl w:val="744861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391C35FB"/>
    <w:multiLevelType w:val="hybridMultilevel"/>
    <w:tmpl w:val="6644C3F4"/>
    <w:lvl w:ilvl="0" w:tplc="34ECAF80">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BF727D4"/>
    <w:multiLevelType w:val="hybridMultilevel"/>
    <w:tmpl w:val="6AA4AD7C"/>
    <w:lvl w:ilvl="0" w:tplc="04220001">
      <w:start w:val="1"/>
      <w:numFmt w:val="bullet"/>
      <w:lvlText w:val=""/>
      <w:lvlJc w:val="left"/>
      <w:pPr>
        <w:ind w:left="1061" w:hanging="360"/>
      </w:pPr>
      <w:rPr>
        <w:rFonts w:ascii="Symbol" w:hAnsi="Symbol" w:hint="default"/>
      </w:rPr>
    </w:lvl>
    <w:lvl w:ilvl="1" w:tplc="04220003" w:tentative="1">
      <w:start w:val="1"/>
      <w:numFmt w:val="bullet"/>
      <w:lvlText w:val="o"/>
      <w:lvlJc w:val="left"/>
      <w:pPr>
        <w:ind w:left="1781" w:hanging="360"/>
      </w:pPr>
      <w:rPr>
        <w:rFonts w:ascii="Courier New" w:hAnsi="Courier New" w:cs="Courier New" w:hint="default"/>
      </w:rPr>
    </w:lvl>
    <w:lvl w:ilvl="2" w:tplc="04220005" w:tentative="1">
      <w:start w:val="1"/>
      <w:numFmt w:val="bullet"/>
      <w:lvlText w:val=""/>
      <w:lvlJc w:val="left"/>
      <w:pPr>
        <w:ind w:left="2501" w:hanging="360"/>
      </w:pPr>
      <w:rPr>
        <w:rFonts w:ascii="Wingdings" w:hAnsi="Wingdings" w:hint="default"/>
      </w:rPr>
    </w:lvl>
    <w:lvl w:ilvl="3" w:tplc="04220001" w:tentative="1">
      <w:start w:val="1"/>
      <w:numFmt w:val="bullet"/>
      <w:lvlText w:val=""/>
      <w:lvlJc w:val="left"/>
      <w:pPr>
        <w:ind w:left="3221" w:hanging="360"/>
      </w:pPr>
      <w:rPr>
        <w:rFonts w:ascii="Symbol" w:hAnsi="Symbol" w:hint="default"/>
      </w:rPr>
    </w:lvl>
    <w:lvl w:ilvl="4" w:tplc="04220003" w:tentative="1">
      <w:start w:val="1"/>
      <w:numFmt w:val="bullet"/>
      <w:lvlText w:val="o"/>
      <w:lvlJc w:val="left"/>
      <w:pPr>
        <w:ind w:left="3941" w:hanging="360"/>
      </w:pPr>
      <w:rPr>
        <w:rFonts w:ascii="Courier New" w:hAnsi="Courier New" w:cs="Courier New" w:hint="default"/>
      </w:rPr>
    </w:lvl>
    <w:lvl w:ilvl="5" w:tplc="04220005" w:tentative="1">
      <w:start w:val="1"/>
      <w:numFmt w:val="bullet"/>
      <w:lvlText w:val=""/>
      <w:lvlJc w:val="left"/>
      <w:pPr>
        <w:ind w:left="4661" w:hanging="360"/>
      </w:pPr>
      <w:rPr>
        <w:rFonts w:ascii="Wingdings" w:hAnsi="Wingdings" w:hint="default"/>
      </w:rPr>
    </w:lvl>
    <w:lvl w:ilvl="6" w:tplc="04220001" w:tentative="1">
      <w:start w:val="1"/>
      <w:numFmt w:val="bullet"/>
      <w:lvlText w:val=""/>
      <w:lvlJc w:val="left"/>
      <w:pPr>
        <w:ind w:left="5381" w:hanging="360"/>
      </w:pPr>
      <w:rPr>
        <w:rFonts w:ascii="Symbol" w:hAnsi="Symbol" w:hint="default"/>
      </w:rPr>
    </w:lvl>
    <w:lvl w:ilvl="7" w:tplc="04220003" w:tentative="1">
      <w:start w:val="1"/>
      <w:numFmt w:val="bullet"/>
      <w:lvlText w:val="o"/>
      <w:lvlJc w:val="left"/>
      <w:pPr>
        <w:ind w:left="6101" w:hanging="360"/>
      </w:pPr>
      <w:rPr>
        <w:rFonts w:ascii="Courier New" w:hAnsi="Courier New" w:cs="Courier New" w:hint="default"/>
      </w:rPr>
    </w:lvl>
    <w:lvl w:ilvl="8" w:tplc="04220005" w:tentative="1">
      <w:start w:val="1"/>
      <w:numFmt w:val="bullet"/>
      <w:lvlText w:val=""/>
      <w:lvlJc w:val="left"/>
      <w:pPr>
        <w:ind w:left="6821" w:hanging="360"/>
      </w:pPr>
      <w:rPr>
        <w:rFonts w:ascii="Wingdings" w:hAnsi="Wingdings" w:hint="default"/>
      </w:rPr>
    </w:lvl>
  </w:abstractNum>
  <w:abstractNum w:abstractNumId="23" w15:restartNumberingAfterBreak="0">
    <w:nsid w:val="3FCE7FAE"/>
    <w:multiLevelType w:val="hybridMultilevel"/>
    <w:tmpl w:val="147E9712"/>
    <w:lvl w:ilvl="0" w:tplc="EEE436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15:restartNumberingAfterBreak="0">
    <w:nsid w:val="4001223F"/>
    <w:multiLevelType w:val="multilevel"/>
    <w:tmpl w:val="F3CA16D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165F82"/>
    <w:multiLevelType w:val="hybridMultilevel"/>
    <w:tmpl w:val="9C5AC2DE"/>
    <w:lvl w:ilvl="0" w:tplc="6D7499D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4108038E"/>
    <w:multiLevelType w:val="hybridMultilevel"/>
    <w:tmpl w:val="7F3EE73A"/>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CC2371"/>
    <w:multiLevelType w:val="hybridMultilevel"/>
    <w:tmpl w:val="BD82947E"/>
    <w:lvl w:ilvl="0" w:tplc="E41CC558">
      <w:start w:val="1"/>
      <w:numFmt w:val="bullet"/>
      <w:lvlText w:val="-"/>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066845"/>
    <w:multiLevelType w:val="hybridMultilevel"/>
    <w:tmpl w:val="DF5A4398"/>
    <w:lvl w:ilvl="0" w:tplc="08866A78">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9" w15:restartNumberingAfterBreak="0">
    <w:nsid w:val="47430FD0"/>
    <w:multiLevelType w:val="hybridMultilevel"/>
    <w:tmpl w:val="ABBAB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8AA6B79"/>
    <w:multiLevelType w:val="hybridMultilevel"/>
    <w:tmpl w:val="B080C68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1" w15:restartNumberingAfterBreak="0">
    <w:nsid w:val="49917BFC"/>
    <w:multiLevelType w:val="hybridMultilevel"/>
    <w:tmpl w:val="054A282A"/>
    <w:lvl w:ilvl="0" w:tplc="08866A7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9AE5566"/>
    <w:multiLevelType w:val="hybridMultilevel"/>
    <w:tmpl w:val="62607A50"/>
    <w:lvl w:ilvl="0" w:tplc="FFFFFFFF">
      <w:start w:val="1"/>
      <w:numFmt w:val="decimal"/>
      <w:lvlText w:val="%1."/>
      <w:lvlJc w:val="left"/>
      <w:pPr>
        <w:tabs>
          <w:tab w:val="num" w:pos="928"/>
        </w:tabs>
        <w:ind w:left="928" w:hanging="360"/>
      </w:pPr>
      <w:rPr>
        <w:i w:val="0"/>
        <w:color w:val="auto"/>
      </w:rPr>
    </w:lvl>
    <w:lvl w:ilvl="1" w:tplc="FFFFFFFF">
      <w:numFmt w:val="bullet"/>
      <w:lvlText w:val="–"/>
      <w:lvlJc w:val="left"/>
      <w:pPr>
        <w:tabs>
          <w:tab w:val="num" w:pos="1421"/>
        </w:tabs>
        <w:ind w:left="1421" w:hanging="360"/>
      </w:pPr>
      <w:rPr>
        <w:rFonts w:ascii="Times New Roman" w:eastAsia="Times New Roman" w:hAnsi="Times New Roman" w:cs="Times New Roman" w:hint="default"/>
        <w:i/>
      </w:rPr>
    </w:lvl>
    <w:lvl w:ilvl="2" w:tplc="FFFFFFFF" w:tentative="1">
      <w:start w:val="1"/>
      <w:numFmt w:val="lowerRoman"/>
      <w:lvlText w:val="%3."/>
      <w:lvlJc w:val="right"/>
      <w:pPr>
        <w:tabs>
          <w:tab w:val="num" w:pos="2141"/>
        </w:tabs>
        <w:ind w:left="2141" w:hanging="180"/>
      </w:pPr>
    </w:lvl>
    <w:lvl w:ilvl="3" w:tplc="FFFFFFFF" w:tentative="1">
      <w:start w:val="1"/>
      <w:numFmt w:val="decimal"/>
      <w:lvlText w:val="%4."/>
      <w:lvlJc w:val="left"/>
      <w:pPr>
        <w:tabs>
          <w:tab w:val="num" w:pos="2861"/>
        </w:tabs>
        <w:ind w:left="2861" w:hanging="360"/>
      </w:pPr>
    </w:lvl>
    <w:lvl w:ilvl="4" w:tplc="FFFFFFFF" w:tentative="1">
      <w:start w:val="1"/>
      <w:numFmt w:val="lowerLetter"/>
      <w:lvlText w:val="%5."/>
      <w:lvlJc w:val="left"/>
      <w:pPr>
        <w:tabs>
          <w:tab w:val="num" w:pos="3581"/>
        </w:tabs>
        <w:ind w:left="3581" w:hanging="360"/>
      </w:pPr>
    </w:lvl>
    <w:lvl w:ilvl="5" w:tplc="FFFFFFFF" w:tentative="1">
      <w:start w:val="1"/>
      <w:numFmt w:val="lowerRoman"/>
      <w:lvlText w:val="%6."/>
      <w:lvlJc w:val="right"/>
      <w:pPr>
        <w:tabs>
          <w:tab w:val="num" w:pos="4301"/>
        </w:tabs>
        <w:ind w:left="4301" w:hanging="180"/>
      </w:pPr>
    </w:lvl>
    <w:lvl w:ilvl="6" w:tplc="FFFFFFFF" w:tentative="1">
      <w:start w:val="1"/>
      <w:numFmt w:val="decimal"/>
      <w:lvlText w:val="%7."/>
      <w:lvlJc w:val="left"/>
      <w:pPr>
        <w:tabs>
          <w:tab w:val="num" w:pos="5021"/>
        </w:tabs>
        <w:ind w:left="5021" w:hanging="360"/>
      </w:pPr>
    </w:lvl>
    <w:lvl w:ilvl="7" w:tplc="FFFFFFFF" w:tentative="1">
      <w:start w:val="1"/>
      <w:numFmt w:val="lowerLetter"/>
      <w:lvlText w:val="%8."/>
      <w:lvlJc w:val="left"/>
      <w:pPr>
        <w:tabs>
          <w:tab w:val="num" w:pos="5741"/>
        </w:tabs>
        <w:ind w:left="5741" w:hanging="360"/>
      </w:pPr>
    </w:lvl>
    <w:lvl w:ilvl="8" w:tplc="FFFFFFFF" w:tentative="1">
      <w:start w:val="1"/>
      <w:numFmt w:val="lowerRoman"/>
      <w:lvlText w:val="%9."/>
      <w:lvlJc w:val="right"/>
      <w:pPr>
        <w:tabs>
          <w:tab w:val="num" w:pos="6461"/>
        </w:tabs>
        <w:ind w:left="6461" w:hanging="180"/>
      </w:pPr>
    </w:lvl>
  </w:abstractNum>
  <w:abstractNum w:abstractNumId="33" w15:restartNumberingAfterBreak="0">
    <w:nsid w:val="49E1716F"/>
    <w:multiLevelType w:val="hybridMultilevel"/>
    <w:tmpl w:val="171E37F6"/>
    <w:lvl w:ilvl="0" w:tplc="0422000F">
      <w:start w:val="1"/>
      <w:numFmt w:val="decimal"/>
      <w:lvlText w:val="%1."/>
      <w:lvlJc w:val="left"/>
      <w:pPr>
        <w:ind w:left="502"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4B943B04"/>
    <w:multiLevelType w:val="multilevel"/>
    <w:tmpl w:val="A9629012"/>
    <w:lvl w:ilvl="0">
      <w:start w:val="1"/>
      <w:numFmt w:val="decimal"/>
      <w:lvlText w:val="%1."/>
      <w:lvlJc w:val="left"/>
      <w:pPr>
        <w:ind w:left="360" w:hanging="360"/>
      </w:pPr>
      <w:rPr>
        <w:rFonts w:hint="default"/>
      </w:rPr>
    </w:lvl>
    <w:lvl w:ilvl="1">
      <w:start w:val="1"/>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35" w15:restartNumberingAfterBreak="0">
    <w:nsid w:val="4EDC18BE"/>
    <w:multiLevelType w:val="hybridMultilevel"/>
    <w:tmpl w:val="21F4DB56"/>
    <w:lvl w:ilvl="0" w:tplc="001EC5B0">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36" w15:restartNumberingAfterBreak="0">
    <w:nsid w:val="5330310C"/>
    <w:multiLevelType w:val="hybridMultilevel"/>
    <w:tmpl w:val="09A2CDF8"/>
    <w:lvl w:ilvl="0" w:tplc="6DCA4ECE">
      <w:start w:val="1"/>
      <w:numFmt w:val="bullet"/>
      <w:lvlText w:val=""/>
      <w:lvlJc w:val="left"/>
      <w:pPr>
        <w:tabs>
          <w:tab w:val="num" w:pos="391"/>
        </w:tabs>
        <w:ind w:left="391" w:hanging="360"/>
      </w:pPr>
      <w:rPr>
        <w:rFonts w:ascii="Symbol" w:hAnsi="Symbol" w:hint="default"/>
      </w:rPr>
    </w:lvl>
    <w:lvl w:ilvl="1" w:tplc="A6C41D9C">
      <w:start w:val="1"/>
      <w:numFmt w:val="decimal"/>
      <w:lvlText w:val="%2."/>
      <w:lvlJc w:val="left"/>
      <w:pPr>
        <w:tabs>
          <w:tab w:val="num" w:pos="1440"/>
        </w:tabs>
        <w:ind w:left="1440" w:hanging="360"/>
      </w:pPr>
      <w:rPr>
        <w:rFont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804367"/>
    <w:multiLevelType w:val="hybridMultilevel"/>
    <w:tmpl w:val="BF1039AA"/>
    <w:lvl w:ilvl="0" w:tplc="E41CC558">
      <w:start w:val="1"/>
      <w:numFmt w:val="bullet"/>
      <w:lvlText w:val="-"/>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2D1F8A"/>
    <w:multiLevelType w:val="hybridMultilevel"/>
    <w:tmpl w:val="65443D7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9" w15:restartNumberingAfterBreak="0">
    <w:nsid w:val="62D43BE4"/>
    <w:multiLevelType w:val="hybridMultilevel"/>
    <w:tmpl w:val="2F8C725C"/>
    <w:lvl w:ilvl="0" w:tplc="4836ACA8">
      <w:start w:val="3"/>
      <w:numFmt w:val="bullet"/>
      <w:suff w:val="space"/>
      <w:lvlText w:val="-"/>
      <w:lvlJc w:val="left"/>
      <w:pPr>
        <w:ind w:left="1352" w:hanging="360"/>
      </w:pPr>
      <w:rPr>
        <w:rFonts w:ascii="Times New Roman" w:eastAsia="Times New Roman"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40" w15:restartNumberingAfterBreak="0">
    <w:nsid w:val="636858DD"/>
    <w:multiLevelType w:val="hybridMultilevel"/>
    <w:tmpl w:val="AB103ABA"/>
    <w:lvl w:ilvl="0" w:tplc="001EC5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659A1EAC"/>
    <w:multiLevelType w:val="hybridMultilevel"/>
    <w:tmpl w:val="C83C60C4"/>
    <w:lvl w:ilvl="0" w:tplc="001EC5B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66297DA3"/>
    <w:multiLevelType w:val="multilevel"/>
    <w:tmpl w:val="658AD7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7E74635"/>
    <w:multiLevelType w:val="hybridMultilevel"/>
    <w:tmpl w:val="28B87E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6C9D0A30"/>
    <w:multiLevelType w:val="multilevel"/>
    <w:tmpl w:val="E5684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14232F"/>
    <w:multiLevelType w:val="hybridMultilevel"/>
    <w:tmpl w:val="14F2F574"/>
    <w:lvl w:ilvl="0" w:tplc="6D7499D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6" w15:restartNumberingAfterBreak="0">
    <w:nsid w:val="78036F83"/>
    <w:multiLevelType w:val="hybridMultilevel"/>
    <w:tmpl w:val="939087E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15:restartNumberingAfterBreak="0">
    <w:nsid w:val="78912EE8"/>
    <w:multiLevelType w:val="hybridMultilevel"/>
    <w:tmpl w:val="4D0072D4"/>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AF86186"/>
    <w:multiLevelType w:val="hybridMultilevel"/>
    <w:tmpl w:val="64849A24"/>
    <w:lvl w:ilvl="0" w:tplc="0422000F">
      <w:start w:val="1"/>
      <w:numFmt w:val="decimal"/>
      <w:lvlText w:val="%1."/>
      <w:lvlJc w:val="left"/>
      <w:pPr>
        <w:ind w:left="720" w:hanging="360"/>
      </w:pPr>
      <w:rPr>
        <w:rFonts w:cs="Times New Roman"/>
      </w:rPr>
    </w:lvl>
    <w:lvl w:ilvl="1" w:tplc="D5FE18B0">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6"/>
  </w:num>
  <w:num w:numId="2">
    <w:abstractNumId w:val="32"/>
  </w:num>
  <w:num w:numId="3">
    <w:abstractNumId w:val="5"/>
  </w:num>
  <w:num w:numId="4">
    <w:abstractNumId w:val="31"/>
  </w:num>
  <w:num w:numId="5">
    <w:abstractNumId w:val="15"/>
  </w:num>
  <w:num w:numId="6">
    <w:abstractNumId w:val="0"/>
  </w:num>
  <w:num w:numId="7">
    <w:abstractNumId w:val="17"/>
  </w:num>
  <w:num w:numId="8">
    <w:abstractNumId w:val="22"/>
  </w:num>
  <w:num w:numId="9">
    <w:abstractNumId w:val="19"/>
  </w:num>
  <w:num w:numId="1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7"/>
  </w:num>
  <w:num w:numId="13">
    <w:abstractNumId w:val="27"/>
  </w:num>
  <w:num w:numId="1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3"/>
  </w:num>
  <w:num w:numId="16">
    <w:abstractNumId w:val="33"/>
  </w:num>
  <w:num w:numId="17">
    <w:abstractNumId w:val="7"/>
  </w:num>
  <w:num w:numId="18">
    <w:abstractNumId w:val="11"/>
  </w:num>
  <w:num w:numId="19">
    <w:abstractNumId w:val="38"/>
  </w:num>
  <w:num w:numId="20">
    <w:abstractNumId w:val="46"/>
  </w:num>
  <w:num w:numId="21">
    <w:abstractNumId w:val="29"/>
  </w:num>
  <w:num w:numId="22">
    <w:abstractNumId w:val="20"/>
  </w:num>
  <w:num w:numId="23">
    <w:abstractNumId w:val="23"/>
  </w:num>
  <w:num w:numId="24">
    <w:abstractNumId w:val="6"/>
  </w:num>
  <w:num w:numId="25">
    <w:abstractNumId w:val="4"/>
  </w:num>
  <w:num w:numId="26">
    <w:abstractNumId w:val="34"/>
  </w:num>
  <w:num w:numId="27">
    <w:abstractNumId w:val="2"/>
  </w:num>
  <w:num w:numId="28">
    <w:abstractNumId w:val="8"/>
  </w:num>
  <w:num w:numId="29">
    <w:abstractNumId w:val="14"/>
  </w:num>
  <w:num w:numId="30">
    <w:abstractNumId w:val="16"/>
  </w:num>
  <w:num w:numId="31">
    <w:abstractNumId w:val="24"/>
  </w:num>
  <w:num w:numId="32">
    <w:abstractNumId w:val="12"/>
  </w:num>
  <w:num w:numId="33">
    <w:abstractNumId w:val="39"/>
  </w:num>
  <w:num w:numId="34">
    <w:abstractNumId w:val="30"/>
  </w:num>
  <w:num w:numId="35">
    <w:abstractNumId w:val="48"/>
  </w:num>
  <w:num w:numId="36">
    <w:abstractNumId w:val="28"/>
  </w:num>
  <w:num w:numId="37">
    <w:abstractNumId w:val="21"/>
  </w:num>
  <w:num w:numId="38">
    <w:abstractNumId w:val="1"/>
  </w:num>
  <w:num w:numId="39">
    <w:abstractNumId w:val="35"/>
  </w:num>
  <w:num w:numId="40">
    <w:abstractNumId w:val="45"/>
  </w:num>
  <w:num w:numId="41">
    <w:abstractNumId w:val="10"/>
  </w:num>
  <w:num w:numId="42">
    <w:abstractNumId w:val="25"/>
  </w:num>
  <w:num w:numId="43">
    <w:abstractNumId w:val="44"/>
  </w:num>
  <w:num w:numId="44">
    <w:abstractNumId w:val="42"/>
  </w:num>
  <w:num w:numId="45">
    <w:abstractNumId w:val="18"/>
  </w:num>
  <w:num w:numId="46">
    <w:abstractNumId w:val="9"/>
  </w:num>
  <w:num w:numId="47">
    <w:abstractNumId w:val="40"/>
  </w:num>
  <w:num w:numId="48">
    <w:abstractNumId w:val="41"/>
  </w:num>
  <w:num w:numId="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8C"/>
    <w:rsid w:val="0000050C"/>
    <w:rsid w:val="0000110C"/>
    <w:rsid w:val="00001C52"/>
    <w:rsid w:val="00002603"/>
    <w:rsid w:val="00003D19"/>
    <w:rsid w:val="0000498E"/>
    <w:rsid w:val="00005671"/>
    <w:rsid w:val="00005D91"/>
    <w:rsid w:val="00006AF1"/>
    <w:rsid w:val="000075D0"/>
    <w:rsid w:val="000079F2"/>
    <w:rsid w:val="00007D09"/>
    <w:rsid w:val="0001054F"/>
    <w:rsid w:val="0001116C"/>
    <w:rsid w:val="00011D8F"/>
    <w:rsid w:val="000123F6"/>
    <w:rsid w:val="0001430B"/>
    <w:rsid w:val="00014521"/>
    <w:rsid w:val="0001479E"/>
    <w:rsid w:val="000171C6"/>
    <w:rsid w:val="000200BE"/>
    <w:rsid w:val="00020647"/>
    <w:rsid w:val="00020F3A"/>
    <w:rsid w:val="00021536"/>
    <w:rsid w:val="000224A3"/>
    <w:rsid w:val="00023817"/>
    <w:rsid w:val="00023D68"/>
    <w:rsid w:val="0002443C"/>
    <w:rsid w:val="0002461B"/>
    <w:rsid w:val="00026F0F"/>
    <w:rsid w:val="00027505"/>
    <w:rsid w:val="000308BD"/>
    <w:rsid w:val="00031DA3"/>
    <w:rsid w:val="0003220C"/>
    <w:rsid w:val="00032271"/>
    <w:rsid w:val="00032494"/>
    <w:rsid w:val="00033384"/>
    <w:rsid w:val="0003374D"/>
    <w:rsid w:val="00034165"/>
    <w:rsid w:val="00034240"/>
    <w:rsid w:val="00034612"/>
    <w:rsid w:val="00034D79"/>
    <w:rsid w:val="00035447"/>
    <w:rsid w:val="00035BEA"/>
    <w:rsid w:val="00037032"/>
    <w:rsid w:val="0003721C"/>
    <w:rsid w:val="000372DC"/>
    <w:rsid w:val="0003779A"/>
    <w:rsid w:val="00040B13"/>
    <w:rsid w:val="00041ED2"/>
    <w:rsid w:val="0004378B"/>
    <w:rsid w:val="00044528"/>
    <w:rsid w:val="00044AC4"/>
    <w:rsid w:val="0004515F"/>
    <w:rsid w:val="00045724"/>
    <w:rsid w:val="000466D2"/>
    <w:rsid w:val="00046D7C"/>
    <w:rsid w:val="00046F77"/>
    <w:rsid w:val="000476DE"/>
    <w:rsid w:val="00047DD4"/>
    <w:rsid w:val="00050CDC"/>
    <w:rsid w:val="00051B7E"/>
    <w:rsid w:val="00053989"/>
    <w:rsid w:val="000560BF"/>
    <w:rsid w:val="000567B0"/>
    <w:rsid w:val="000579B0"/>
    <w:rsid w:val="00057DDD"/>
    <w:rsid w:val="00060B83"/>
    <w:rsid w:val="00063C46"/>
    <w:rsid w:val="00066000"/>
    <w:rsid w:val="00066BE2"/>
    <w:rsid w:val="00066CAD"/>
    <w:rsid w:val="00067860"/>
    <w:rsid w:val="000708BE"/>
    <w:rsid w:val="000714AA"/>
    <w:rsid w:val="00071B23"/>
    <w:rsid w:val="00073051"/>
    <w:rsid w:val="00073788"/>
    <w:rsid w:val="0007395A"/>
    <w:rsid w:val="000745AE"/>
    <w:rsid w:val="00075439"/>
    <w:rsid w:val="000756E2"/>
    <w:rsid w:val="00076469"/>
    <w:rsid w:val="00077C32"/>
    <w:rsid w:val="00077E32"/>
    <w:rsid w:val="00077EBB"/>
    <w:rsid w:val="00082B20"/>
    <w:rsid w:val="0008390E"/>
    <w:rsid w:val="00084716"/>
    <w:rsid w:val="000855B3"/>
    <w:rsid w:val="000858A7"/>
    <w:rsid w:val="00085B7A"/>
    <w:rsid w:val="00085FBF"/>
    <w:rsid w:val="0008621C"/>
    <w:rsid w:val="0008651C"/>
    <w:rsid w:val="00086DED"/>
    <w:rsid w:val="00087157"/>
    <w:rsid w:val="0009357C"/>
    <w:rsid w:val="0009358D"/>
    <w:rsid w:val="0009419F"/>
    <w:rsid w:val="00094689"/>
    <w:rsid w:val="0009530D"/>
    <w:rsid w:val="00095902"/>
    <w:rsid w:val="000A0314"/>
    <w:rsid w:val="000A0961"/>
    <w:rsid w:val="000A154B"/>
    <w:rsid w:val="000A3A2C"/>
    <w:rsid w:val="000A3F63"/>
    <w:rsid w:val="000A7793"/>
    <w:rsid w:val="000A7A6A"/>
    <w:rsid w:val="000B0393"/>
    <w:rsid w:val="000B2D17"/>
    <w:rsid w:val="000B3ACB"/>
    <w:rsid w:val="000B40A9"/>
    <w:rsid w:val="000B5DA1"/>
    <w:rsid w:val="000B698D"/>
    <w:rsid w:val="000C049C"/>
    <w:rsid w:val="000C0BB0"/>
    <w:rsid w:val="000C2373"/>
    <w:rsid w:val="000C2DF9"/>
    <w:rsid w:val="000C35C0"/>
    <w:rsid w:val="000C3FE9"/>
    <w:rsid w:val="000C604C"/>
    <w:rsid w:val="000C77AE"/>
    <w:rsid w:val="000C7F51"/>
    <w:rsid w:val="000D3A16"/>
    <w:rsid w:val="000D67CC"/>
    <w:rsid w:val="000E0AAF"/>
    <w:rsid w:val="000E0E8B"/>
    <w:rsid w:val="000E1182"/>
    <w:rsid w:val="000E1E0A"/>
    <w:rsid w:val="000E2156"/>
    <w:rsid w:val="000E3213"/>
    <w:rsid w:val="000E3219"/>
    <w:rsid w:val="000E343C"/>
    <w:rsid w:val="000E3479"/>
    <w:rsid w:val="000E3E44"/>
    <w:rsid w:val="000E421E"/>
    <w:rsid w:val="000E46B5"/>
    <w:rsid w:val="000E497B"/>
    <w:rsid w:val="000E5560"/>
    <w:rsid w:val="000E5AE5"/>
    <w:rsid w:val="000F09BE"/>
    <w:rsid w:val="000F16E4"/>
    <w:rsid w:val="000F1875"/>
    <w:rsid w:val="000F2076"/>
    <w:rsid w:val="000F36A9"/>
    <w:rsid w:val="000F44A8"/>
    <w:rsid w:val="000F4514"/>
    <w:rsid w:val="000F6C64"/>
    <w:rsid w:val="000F7A57"/>
    <w:rsid w:val="00100071"/>
    <w:rsid w:val="00100361"/>
    <w:rsid w:val="001004EF"/>
    <w:rsid w:val="00101883"/>
    <w:rsid w:val="00102199"/>
    <w:rsid w:val="00103C1B"/>
    <w:rsid w:val="00104A0F"/>
    <w:rsid w:val="00105BB5"/>
    <w:rsid w:val="00105BCA"/>
    <w:rsid w:val="00105CD7"/>
    <w:rsid w:val="0010726C"/>
    <w:rsid w:val="00107704"/>
    <w:rsid w:val="00107BB7"/>
    <w:rsid w:val="00112F8B"/>
    <w:rsid w:val="001137ED"/>
    <w:rsid w:val="001142D9"/>
    <w:rsid w:val="00117EC7"/>
    <w:rsid w:val="0012000A"/>
    <w:rsid w:val="001204EE"/>
    <w:rsid w:val="00120E00"/>
    <w:rsid w:val="00124D0B"/>
    <w:rsid w:val="00125B08"/>
    <w:rsid w:val="00126407"/>
    <w:rsid w:val="001267E6"/>
    <w:rsid w:val="00127456"/>
    <w:rsid w:val="001278F8"/>
    <w:rsid w:val="0012791E"/>
    <w:rsid w:val="00130E70"/>
    <w:rsid w:val="0013122C"/>
    <w:rsid w:val="00131360"/>
    <w:rsid w:val="00132D87"/>
    <w:rsid w:val="001334FE"/>
    <w:rsid w:val="00133F3B"/>
    <w:rsid w:val="0013455F"/>
    <w:rsid w:val="001353D1"/>
    <w:rsid w:val="00135481"/>
    <w:rsid w:val="00137979"/>
    <w:rsid w:val="00137BB9"/>
    <w:rsid w:val="00140BF9"/>
    <w:rsid w:val="00142D71"/>
    <w:rsid w:val="00143816"/>
    <w:rsid w:val="001449E0"/>
    <w:rsid w:val="00147CC5"/>
    <w:rsid w:val="001502C0"/>
    <w:rsid w:val="00152DCF"/>
    <w:rsid w:val="00153248"/>
    <w:rsid w:val="001549BD"/>
    <w:rsid w:val="001557E6"/>
    <w:rsid w:val="001558C5"/>
    <w:rsid w:val="00155BDE"/>
    <w:rsid w:val="00155E09"/>
    <w:rsid w:val="00156D80"/>
    <w:rsid w:val="00160C26"/>
    <w:rsid w:val="00161293"/>
    <w:rsid w:val="00163351"/>
    <w:rsid w:val="00164830"/>
    <w:rsid w:val="00165DF1"/>
    <w:rsid w:val="0016627C"/>
    <w:rsid w:val="001663A6"/>
    <w:rsid w:val="00171EEC"/>
    <w:rsid w:val="00175E43"/>
    <w:rsid w:val="00176673"/>
    <w:rsid w:val="00176A80"/>
    <w:rsid w:val="00177C90"/>
    <w:rsid w:val="00177F02"/>
    <w:rsid w:val="0018082B"/>
    <w:rsid w:val="00181A4A"/>
    <w:rsid w:val="00181B13"/>
    <w:rsid w:val="00182CDF"/>
    <w:rsid w:val="00185096"/>
    <w:rsid w:val="0018650A"/>
    <w:rsid w:val="00186C83"/>
    <w:rsid w:val="0018791B"/>
    <w:rsid w:val="00190089"/>
    <w:rsid w:val="00190C11"/>
    <w:rsid w:val="001913BB"/>
    <w:rsid w:val="00191647"/>
    <w:rsid w:val="001916CF"/>
    <w:rsid w:val="0019241E"/>
    <w:rsid w:val="00194530"/>
    <w:rsid w:val="001945F9"/>
    <w:rsid w:val="00194BAE"/>
    <w:rsid w:val="00195418"/>
    <w:rsid w:val="00196D04"/>
    <w:rsid w:val="001A2A74"/>
    <w:rsid w:val="001A326E"/>
    <w:rsid w:val="001A3429"/>
    <w:rsid w:val="001A4367"/>
    <w:rsid w:val="001A4BE8"/>
    <w:rsid w:val="001A5350"/>
    <w:rsid w:val="001A57BB"/>
    <w:rsid w:val="001A5D29"/>
    <w:rsid w:val="001A76E5"/>
    <w:rsid w:val="001B1592"/>
    <w:rsid w:val="001B167F"/>
    <w:rsid w:val="001B2BAA"/>
    <w:rsid w:val="001B2F58"/>
    <w:rsid w:val="001B30D2"/>
    <w:rsid w:val="001B4E8B"/>
    <w:rsid w:val="001B63BF"/>
    <w:rsid w:val="001B7077"/>
    <w:rsid w:val="001B7B32"/>
    <w:rsid w:val="001C02BD"/>
    <w:rsid w:val="001C1843"/>
    <w:rsid w:val="001C2AD1"/>
    <w:rsid w:val="001C5A56"/>
    <w:rsid w:val="001C6E5E"/>
    <w:rsid w:val="001D078D"/>
    <w:rsid w:val="001D0BCB"/>
    <w:rsid w:val="001D2B07"/>
    <w:rsid w:val="001D2DBA"/>
    <w:rsid w:val="001D450C"/>
    <w:rsid w:val="001D4AD2"/>
    <w:rsid w:val="001D537F"/>
    <w:rsid w:val="001D54F1"/>
    <w:rsid w:val="001D6F1B"/>
    <w:rsid w:val="001D774C"/>
    <w:rsid w:val="001D7A02"/>
    <w:rsid w:val="001E1B1F"/>
    <w:rsid w:val="001E22D6"/>
    <w:rsid w:val="001E24C8"/>
    <w:rsid w:val="001E3387"/>
    <w:rsid w:val="001E5783"/>
    <w:rsid w:val="001E68E7"/>
    <w:rsid w:val="001E6E34"/>
    <w:rsid w:val="001F0043"/>
    <w:rsid w:val="001F0DAA"/>
    <w:rsid w:val="001F175C"/>
    <w:rsid w:val="001F25A7"/>
    <w:rsid w:val="001F3F6F"/>
    <w:rsid w:val="001F4DB5"/>
    <w:rsid w:val="001F532E"/>
    <w:rsid w:val="001F65F7"/>
    <w:rsid w:val="001F770F"/>
    <w:rsid w:val="001F790D"/>
    <w:rsid w:val="001F7B59"/>
    <w:rsid w:val="00200261"/>
    <w:rsid w:val="00201AAE"/>
    <w:rsid w:val="00202192"/>
    <w:rsid w:val="002032C1"/>
    <w:rsid w:val="00203DDE"/>
    <w:rsid w:val="002041B9"/>
    <w:rsid w:val="00205AAD"/>
    <w:rsid w:val="00207CC9"/>
    <w:rsid w:val="0021012C"/>
    <w:rsid w:val="0021083C"/>
    <w:rsid w:val="002109F2"/>
    <w:rsid w:val="002117F8"/>
    <w:rsid w:val="00211BB6"/>
    <w:rsid w:val="00213C0E"/>
    <w:rsid w:val="002140B3"/>
    <w:rsid w:val="00217D36"/>
    <w:rsid w:val="00220DDA"/>
    <w:rsid w:val="00221102"/>
    <w:rsid w:val="002221CE"/>
    <w:rsid w:val="00223485"/>
    <w:rsid w:val="002238E0"/>
    <w:rsid w:val="0022410F"/>
    <w:rsid w:val="002241ED"/>
    <w:rsid w:val="002251FC"/>
    <w:rsid w:val="002253E4"/>
    <w:rsid w:val="00225567"/>
    <w:rsid w:val="00227319"/>
    <w:rsid w:val="0023174A"/>
    <w:rsid w:val="00231760"/>
    <w:rsid w:val="0023238F"/>
    <w:rsid w:val="00233349"/>
    <w:rsid w:val="00233371"/>
    <w:rsid w:val="00234C81"/>
    <w:rsid w:val="00235851"/>
    <w:rsid w:val="00235DA0"/>
    <w:rsid w:val="00236802"/>
    <w:rsid w:val="002371C4"/>
    <w:rsid w:val="002372F5"/>
    <w:rsid w:val="00237545"/>
    <w:rsid w:val="00237743"/>
    <w:rsid w:val="002407B9"/>
    <w:rsid w:val="0024458D"/>
    <w:rsid w:val="00245810"/>
    <w:rsid w:val="00245F1D"/>
    <w:rsid w:val="00246EC2"/>
    <w:rsid w:val="00251186"/>
    <w:rsid w:val="00253221"/>
    <w:rsid w:val="00254139"/>
    <w:rsid w:val="0025559E"/>
    <w:rsid w:val="002606D8"/>
    <w:rsid w:val="002621D8"/>
    <w:rsid w:val="00262F13"/>
    <w:rsid w:val="0026361F"/>
    <w:rsid w:val="0026499D"/>
    <w:rsid w:val="00264E5C"/>
    <w:rsid w:val="0026536C"/>
    <w:rsid w:val="00266792"/>
    <w:rsid w:val="0026770C"/>
    <w:rsid w:val="00270FCD"/>
    <w:rsid w:val="00271722"/>
    <w:rsid w:val="002724A1"/>
    <w:rsid w:val="0027262E"/>
    <w:rsid w:val="002729C4"/>
    <w:rsid w:val="002742F0"/>
    <w:rsid w:val="002751C2"/>
    <w:rsid w:val="00275E0C"/>
    <w:rsid w:val="002769B5"/>
    <w:rsid w:val="00280BD7"/>
    <w:rsid w:val="00280F93"/>
    <w:rsid w:val="00281AEB"/>
    <w:rsid w:val="00281FB7"/>
    <w:rsid w:val="00282C78"/>
    <w:rsid w:val="002838B7"/>
    <w:rsid w:val="00284AA8"/>
    <w:rsid w:val="00285D15"/>
    <w:rsid w:val="00286635"/>
    <w:rsid w:val="00290014"/>
    <w:rsid w:val="00291270"/>
    <w:rsid w:val="00293533"/>
    <w:rsid w:val="00293AC5"/>
    <w:rsid w:val="00293DFD"/>
    <w:rsid w:val="0029523F"/>
    <w:rsid w:val="002954D5"/>
    <w:rsid w:val="00295AFA"/>
    <w:rsid w:val="0029728B"/>
    <w:rsid w:val="002976D2"/>
    <w:rsid w:val="00297DA0"/>
    <w:rsid w:val="002A1C93"/>
    <w:rsid w:val="002A315C"/>
    <w:rsid w:val="002A34C2"/>
    <w:rsid w:val="002A3934"/>
    <w:rsid w:val="002A4674"/>
    <w:rsid w:val="002A53F3"/>
    <w:rsid w:val="002A74BA"/>
    <w:rsid w:val="002A74E7"/>
    <w:rsid w:val="002A7C78"/>
    <w:rsid w:val="002B0643"/>
    <w:rsid w:val="002B11FE"/>
    <w:rsid w:val="002B1618"/>
    <w:rsid w:val="002B3FAA"/>
    <w:rsid w:val="002B4F9A"/>
    <w:rsid w:val="002B52D4"/>
    <w:rsid w:val="002B56ED"/>
    <w:rsid w:val="002B5EB4"/>
    <w:rsid w:val="002B6C06"/>
    <w:rsid w:val="002B6E1A"/>
    <w:rsid w:val="002B7378"/>
    <w:rsid w:val="002B7D2D"/>
    <w:rsid w:val="002C051B"/>
    <w:rsid w:val="002C3AD4"/>
    <w:rsid w:val="002C4073"/>
    <w:rsid w:val="002C4C95"/>
    <w:rsid w:val="002C5828"/>
    <w:rsid w:val="002C5ADB"/>
    <w:rsid w:val="002C64E0"/>
    <w:rsid w:val="002C7B35"/>
    <w:rsid w:val="002D1C4D"/>
    <w:rsid w:val="002E05FC"/>
    <w:rsid w:val="002E0DCE"/>
    <w:rsid w:val="002E11D5"/>
    <w:rsid w:val="002E1FB4"/>
    <w:rsid w:val="002E3D3A"/>
    <w:rsid w:val="002E3DDC"/>
    <w:rsid w:val="002E4B2B"/>
    <w:rsid w:val="002E4E87"/>
    <w:rsid w:val="002E4FF8"/>
    <w:rsid w:val="002E543B"/>
    <w:rsid w:val="002E5527"/>
    <w:rsid w:val="002E64A9"/>
    <w:rsid w:val="002E75B7"/>
    <w:rsid w:val="002F0BE9"/>
    <w:rsid w:val="002F0DE8"/>
    <w:rsid w:val="002F34CC"/>
    <w:rsid w:val="002F38DD"/>
    <w:rsid w:val="002F39E8"/>
    <w:rsid w:val="002F4D2B"/>
    <w:rsid w:val="002F56B0"/>
    <w:rsid w:val="002F6DD6"/>
    <w:rsid w:val="0030023C"/>
    <w:rsid w:val="003014C9"/>
    <w:rsid w:val="003044B2"/>
    <w:rsid w:val="003044DA"/>
    <w:rsid w:val="003053F2"/>
    <w:rsid w:val="00307379"/>
    <w:rsid w:val="00310F76"/>
    <w:rsid w:val="00312991"/>
    <w:rsid w:val="003133E9"/>
    <w:rsid w:val="00313ABD"/>
    <w:rsid w:val="00316FD7"/>
    <w:rsid w:val="003177B8"/>
    <w:rsid w:val="00317E81"/>
    <w:rsid w:val="00317EA9"/>
    <w:rsid w:val="0032050F"/>
    <w:rsid w:val="00320F92"/>
    <w:rsid w:val="00321245"/>
    <w:rsid w:val="00322BB6"/>
    <w:rsid w:val="0032371D"/>
    <w:rsid w:val="0032380F"/>
    <w:rsid w:val="00323A59"/>
    <w:rsid w:val="00324B7B"/>
    <w:rsid w:val="0032754E"/>
    <w:rsid w:val="00327828"/>
    <w:rsid w:val="003300F3"/>
    <w:rsid w:val="00331096"/>
    <w:rsid w:val="00331DBE"/>
    <w:rsid w:val="00332540"/>
    <w:rsid w:val="003335B3"/>
    <w:rsid w:val="003346D0"/>
    <w:rsid w:val="00334D99"/>
    <w:rsid w:val="003356FA"/>
    <w:rsid w:val="00336445"/>
    <w:rsid w:val="0033720C"/>
    <w:rsid w:val="003376A0"/>
    <w:rsid w:val="00341150"/>
    <w:rsid w:val="00343AD6"/>
    <w:rsid w:val="00343F00"/>
    <w:rsid w:val="00344B19"/>
    <w:rsid w:val="00351565"/>
    <w:rsid w:val="003537DE"/>
    <w:rsid w:val="00353BF1"/>
    <w:rsid w:val="00354BE6"/>
    <w:rsid w:val="003557DD"/>
    <w:rsid w:val="00355EFC"/>
    <w:rsid w:val="00356A42"/>
    <w:rsid w:val="003578F2"/>
    <w:rsid w:val="00357AA3"/>
    <w:rsid w:val="00362FC8"/>
    <w:rsid w:val="003638E5"/>
    <w:rsid w:val="00365437"/>
    <w:rsid w:val="0036594A"/>
    <w:rsid w:val="003663E4"/>
    <w:rsid w:val="003670A6"/>
    <w:rsid w:val="003709AD"/>
    <w:rsid w:val="00371107"/>
    <w:rsid w:val="00371281"/>
    <w:rsid w:val="003724E1"/>
    <w:rsid w:val="00372E2F"/>
    <w:rsid w:val="0037383E"/>
    <w:rsid w:val="00374B55"/>
    <w:rsid w:val="00377C78"/>
    <w:rsid w:val="00380958"/>
    <w:rsid w:val="003824AB"/>
    <w:rsid w:val="00383E20"/>
    <w:rsid w:val="003842B4"/>
    <w:rsid w:val="00384594"/>
    <w:rsid w:val="00384B38"/>
    <w:rsid w:val="00384B63"/>
    <w:rsid w:val="00384FDD"/>
    <w:rsid w:val="00385004"/>
    <w:rsid w:val="00385E89"/>
    <w:rsid w:val="00385EF3"/>
    <w:rsid w:val="00386A09"/>
    <w:rsid w:val="00387265"/>
    <w:rsid w:val="00387C2D"/>
    <w:rsid w:val="00387D46"/>
    <w:rsid w:val="00390254"/>
    <w:rsid w:val="00391B65"/>
    <w:rsid w:val="0039217C"/>
    <w:rsid w:val="00393E59"/>
    <w:rsid w:val="0039531D"/>
    <w:rsid w:val="00397B11"/>
    <w:rsid w:val="003A01DE"/>
    <w:rsid w:val="003A0DE7"/>
    <w:rsid w:val="003A0FF7"/>
    <w:rsid w:val="003A1CC0"/>
    <w:rsid w:val="003A1EE7"/>
    <w:rsid w:val="003A1FC1"/>
    <w:rsid w:val="003A5CC1"/>
    <w:rsid w:val="003A68F4"/>
    <w:rsid w:val="003A72F6"/>
    <w:rsid w:val="003B0913"/>
    <w:rsid w:val="003B148D"/>
    <w:rsid w:val="003B1896"/>
    <w:rsid w:val="003B19AD"/>
    <w:rsid w:val="003B19BF"/>
    <w:rsid w:val="003B1E20"/>
    <w:rsid w:val="003B204D"/>
    <w:rsid w:val="003B3120"/>
    <w:rsid w:val="003B4E03"/>
    <w:rsid w:val="003B5C04"/>
    <w:rsid w:val="003B5F15"/>
    <w:rsid w:val="003B6872"/>
    <w:rsid w:val="003B69E8"/>
    <w:rsid w:val="003B762D"/>
    <w:rsid w:val="003C067B"/>
    <w:rsid w:val="003C131F"/>
    <w:rsid w:val="003C1424"/>
    <w:rsid w:val="003C1AAE"/>
    <w:rsid w:val="003C44E3"/>
    <w:rsid w:val="003C6557"/>
    <w:rsid w:val="003C799B"/>
    <w:rsid w:val="003D1F35"/>
    <w:rsid w:val="003D249D"/>
    <w:rsid w:val="003D2717"/>
    <w:rsid w:val="003D30C0"/>
    <w:rsid w:val="003D67FB"/>
    <w:rsid w:val="003D6D1C"/>
    <w:rsid w:val="003D7533"/>
    <w:rsid w:val="003E1F58"/>
    <w:rsid w:val="003E434B"/>
    <w:rsid w:val="003E696A"/>
    <w:rsid w:val="003E6C57"/>
    <w:rsid w:val="003F2481"/>
    <w:rsid w:val="003F3A2A"/>
    <w:rsid w:val="003F5CC2"/>
    <w:rsid w:val="003F5DA1"/>
    <w:rsid w:val="003F5FF7"/>
    <w:rsid w:val="003F622C"/>
    <w:rsid w:val="0040048B"/>
    <w:rsid w:val="00400F50"/>
    <w:rsid w:val="0040286F"/>
    <w:rsid w:val="0040546C"/>
    <w:rsid w:val="00407FF0"/>
    <w:rsid w:val="00412824"/>
    <w:rsid w:val="00412945"/>
    <w:rsid w:val="00413DFB"/>
    <w:rsid w:val="004154D6"/>
    <w:rsid w:val="00415D96"/>
    <w:rsid w:val="0041606A"/>
    <w:rsid w:val="00417328"/>
    <w:rsid w:val="00417AA4"/>
    <w:rsid w:val="004210A4"/>
    <w:rsid w:val="00421C09"/>
    <w:rsid w:val="004222B2"/>
    <w:rsid w:val="00424016"/>
    <w:rsid w:val="004250C0"/>
    <w:rsid w:val="004276A3"/>
    <w:rsid w:val="00433CB8"/>
    <w:rsid w:val="00435EF1"/>
    <w:rsid w:val="004371C0"/>
    <w:rsid w:val="00437A1B"/>
    <w:rsid w:val="0044001E"/>
    <w:rsid w:val="00440932"/>
    <w:rsid w:val="0044105A"/>
    <w:rsid w:val="00441E94"/>
    <w:rsid w:val="0044342F"/>
    <w:rsid w:val="00444452"/>
    <w:rsid w:val="00444DF6"/>
    <w:rsid w:val="00445D30"/>
    <w:rsid w:val="004460E9"/>
    <w:rsid w:val="00447111"/>
    <w:rsid w:val="00447AB6"/>
    <w:rsid w:val="00447B86"/>
    <w:rsid w:val="00450BF8"/>
    <w:rsid w:val="004521A2"/>
    <w:rsid w:val="00452BC4"/>
    <w:rsid w:val="00452D4D"/>
    <w:rsid w:val="00454B19"/>
    <w:rsid w:val="00455995"/>
    <w:rsid w:val="00456D91"/>
    <w:rsid w:val="00457452"/>
    <w:rsid w:val="00461C5D"/>
    <w:rsid w:val="00463B28"/>
    <w:rsid w:val="00465A9E"/>
    <w:rsid w:val="004714C2"/>
    <w:rsid w:val="00473E90"/>
    <w:rsid w:val="00475379"/>
    <w:rsid w:val="00475C0B"/>
    <w:rsid w:val="00475F62"/>
    <w:rsid w:val="004775D5"/>
    <w:rsid w:val="004778A3"/>
    <w:rsid w:val="00481363"/>
    <w:rsid w:val="00481485"/>
    <w:rsid w:val="00481C7C"/>
    <w:rsid w:val="00483C37"/>
    <w:rsid w:val="00485F21"/>
    <w:rsid w:val="00486B0A"/>
    <w:rsid w:val="004871D3"/>
    <w:rsid w:val="0049037B"/>
    <w:rsid w:val="0049072C"/>
    <w:rsid w:val="00493AD5"/>
    <w:rsid w:val="00493EA5"/>
    <w:rsid w:val="00494FE1"/>
    <w:rsid w:val="00495412"/>
    <w:rsid w:val="004963DB"/>
    <w:rsid w:val="0049688C"/>
    <w:rsid w:val="00497492"/>
    <w:rsid w:val="004A0ED0"/>
    <w:rsid w:val="004A33CD"/>
    <w:rsid w:val="004A3C56"/>
    <w:rsid w:val="004A5CA0"/>
    <w:rsid w:val="004A63EE"/>
    <w:rsid w:val="004B0571"/>
    <w:rsid w:val="004B0CC9"/>
    <w:rsid w:val="004B3DF9"/>
    <w:rsid w:val="004B5D80"/>
    <w:rsid w:val="004B607F"/>
    <w:rsid w:val="004B78C8"/>
    <w:rsid w:val="004B7AB7"/>
    <w:rsid w:val="004C1EE2"/>
    <w:rsid w:val="004C2A23"/>
    <w:rsid w:val="004C40FF"/>
    <w:rsid w:val="004C670C"/>
    <w:rsid w:val="004C6865"/>
    <w:rsid w:val="004C6DAA"/>
    <w:rsid w:val="004D006C"/>
    <w:rsid w:val="004D0897"/>
    <w:rsid w:val="004D183C"/>
    <w:rsid w:val="004D3023"/>
    <w:rsid w:val="004D383C"/>
    <w:rsid w:val="004E1001"/>
    <w:rsid w:val="004E2444"/>
    <w:rsid w:val="004E2609"/>
    <w:rsid w:val="004E33BD"/>
    <w:rsid w:val="004E4346"/>
    <w:rsid w:val="004E470F"/>
    <w:rsid w:val="004E4B7C"/>
    <w:rsid w:val="004E5032"/>
    <w:rsid w:val="004E57BA"/>
    <w:rsid w:val="004E5988"/>
    <w:rsid w:val="004E645D"/>
    <w:rsid w:val="004F28F8"/>
    <w:rsid w:val="004F2ECB"/>
    <w:rsid w:val="004F2F02"/>
    <w:rsid w:val="004F35D6"/>
    <w:rsid w:val="004F482C"/>
    <w:rsid w:val="004F5269"/>
    <w:rsid w:val="004F59D2"/>
    <w:rsid w:val="004F6D56"/>
    <w:rsid w:val="004F7906"/>
    <w:rsid w:val="00500F33"/>
    <w:rsid w:val="005016C8"/>
    <w:rsid w:val="00501EB3"/>
    <w:rsid w:val="00503440"/>
    <w:rsid w:val="00506495"/>
    <w:rsid w:val="00507578"/>
    <w:rsid w:val="00507E4E"/>
    <w:rsid w:val="005102F6"/>
    <w:rsid w:val="005105BA"/>
    <w:rsid w:val="00510698"/>
    <w:rsid w:val="005116D7"/>
    <w:rsid w:val="00511CB5"/>
    <w:rsid w:val="005153B1"/>
    <w:rsid w:val="00516074"/>
    <w:rsid w:val="0052071E"/>
    <w:rsid w:val="00521229"/>
    <w:rsid w:val="005222B2"/>
    <w:rsid w:val="00522921"/>
    <w:rsid w:val="00522F77"/>
    <w:rsid w:val="00523A38"/>
    <w:rsid w:val="005278DA"/>
    <w:rsid w:val="0053025F"/>
    <w:rsid w:val="00530535"/>
    <w:rsid w:val="005307FA"/>
    <w:rsid w:val="00530D52"/>
    <w:rsid w:val="00530FE6"/>
    <w:rsid w:val="005323A6"/>
    <w:rsid w:val="0053242B"/>
    <w:rsid w:val="00534E74"/>
    <w:rsid w:val="00535291"/>
    <w:rsid w:val="00543C26"/>
    <w:rsid w:val="005446B3"/>
    <w:rsid w:val="00544C19"/>
    <w:rsid w:val="0054521E"/>
    <w:rsid w:val="0054684F"/>
    <w:rsid w:val="005473A4"/>
    <w:rsid w:val="0055010E"/>
    <w:rsid w:val="005510D4"/>
    <w:rsid w:val="0055155C"/>
    <w:rsid w:val="00551841"/>
    <w:rsid w:val="00553A0C"/>
    <w:rsid w:val="00553ECE"/>
    <w:rsid w:val="00554CC3"/>
    <w:rsid w:val="0055576B"/>
    <w:rsid w:val="00556F0F"/>
    <w:rsid w:val="00557AB5"/>
    <w:rsid w:val="005637D6"/>
    <w:rsid w:val="0056591C"/>
    <w:rsid w:val="0056626B"/>
    <w:rsid w:val="00566C63"/>
    <w:rsid w:val="005675A8"/>
    <w:rsid w:val="005713DA"/>
    <w:rsid w:val="00571685"/>
    <w:rsid w:val="00573B19"/>
    <w:rsid w:val="00573B7D"/>
    <w:rsid w:val="005758C2"/>
    <w:rsid w:val="00575A35"/>
    <w:rsid w:val="00576018"/>
    <w:rsid w:val="005765A1"/>
    <w:rsid w:val="0057697C"/>
    <w:rsid w:val="00577247"/>
    <w:rsid w:val="00577314"/>
    <w:rsid w:val="005806BB"/>
    <w:rsid w:val="00581066"/>
    <w:rsid w:val="00581EA3"/>
    <w:rsid w:val="00583A83"/>
    <w:rsid w:val="00583E85"/>
    <w:rsid w:val="005843A4"/>
    <w:rsid w:val="0058456B"/>
    <w:rsid w:val="0058631F"/>
    <w:rsid w:val="0058639E"/>
    <w:rsid w:val="005866F2"/>
    <w:rsid w:val="00586DDE"/>
    <w:rsid w:val="00586EC5"/>
    <w:rsid w:val="00587E01"/>
    <w:rsid w:val="005901AE"/>
    <w:rsid w:val="00591043"/>
    <w:rsid w:val="005911BB"/>
    <w:rsid w:val="005916A6"/>
    <w:rsid w:val="00591915"/>
    <w:rsid w:val="00593972"/>
    <w:rsid w:val="005954B3"/>
    <w:rsid w:val="00595D2C"/>
    <w:rsid w:val="00595D5C"/>
    <w:rsid w:val="005962D8"/>
    <w:rsid w:val="005963DB"/>
    <w:rsid w:val="00596943"/>
    <w:rsid w:val="005A1260"/>
    <w:rsid w:val="005A289A"/>
    <w:rsid w:val="005A2E61"/>
    <w:rsid w:val="005A2EE1"/>
    <w:rsid w:val="005A38FB"/>
    <w:rsid w:val="005A390E"/>
    <w:rsid w:val="005A654E"/>
    <w:rsid w:val="005A7B96"/>
    <w:rsid w:val="005A7BED"/>
    <w:rsid w:val="005A7F15"/>
    <w:rsid w:val="005B55ED"/>
    <w:rsid w:val="005B6515"/>
    <w:rsid w:val="005B730E"/>
    <w:rsid w:val="005C0647"/>
    <w:rsid w:val="005C0A3A"/>
    <w:rsid w:val="005C1AD9"/>
    <w:rsid w:val="005C1C77"/>
    <w:rsid w:val="005C2287"/>
    <w:rsid w:val="005C2856"/>
    <w:rsid w:val="005C2AF7"/>
    <w:rsid w:val="005C399D"/>
    <w:rsid w:val="005C3B9D"/>
    <w:rsid w:val="005C59A2"/>
    <w:rsid w:val="005C6C1F"/>
    <w:rsid w:val="005C7B53"/>
    <w:rsid w:val="005D09A6"/>
    <w:rsid w:val="005D1155"/>
    <w:rsid w:val="005D120E"/>
    <w:rsid w:val="005D122A"/>
    <w:rsid w:val="005D27A2"/>
    <w:rsid w:val="005D31D5"/>
    <w:rsid w:val="005D3AAD"/>
    <w:rsid w:val="005D45FE"/>
    <w:rsid w:val="005D5422"/>
    <w:rsid w:val="005D79A2"/>
    <w:rsid w:val="005E1B33"/>
    <w:rsid w:val="005E1C5C"/>
    <w:rsid w:val="005E1E4E"/>
    <w:rsid w:val="005E4274"/>
    <w:rsid w:val="005E5229"/>
    <w:rsid w:val="005E5238"/>
    <w:rsid w:val="005E6D8C"/>
    <w:rsid w:val="005F24F6"/>
    <w:rsid w:val="005F3357"/>
    <w:rsid w:val="005F6224"/>
    <w:rsid w:val="005F62AD"/>
    <w:rsid w:val="005F7A2E"/>
    <w:rsid w:val="00600A33"/>
    <w:rsid w:val="006011E0"/>
    <w:rsid w:val="00601204"/>
    <w:rsid w:val="00603472"/>
    <w:rsid w:val="00603F03"/>
    <w:rsid w:val="006102E7"/>
    <w:rsid w:val="00610B50"/>
    <w:rsid w:val="00611AB1"/>
    <w:rsid w:val="00612F70"/>
    <w:rsid w:val="00613CDA"/>
    <w:rsid w:val="00613FD6"/>
    <w:rsid w:val="006141A8"/>
    <w:rsid w:val="00615CE8"/>
    <w:rsid w:val="006167BF"/>
    <w:rsid w:val="006169A7"/>
    <w:rsid w:val="00617AAA"/>
    <w:rsid w:val="0062167D"/>
    <w:rsid w:val="00621FF7"/>
    <w:rsid w:val="00622A9C"/>
    <w:rsid w:val="00623174"/>
    <w:rsid w:val="00623E13"/>
    <w:rsid w:val="0062407A"/>
    <w:rsid w:val="0062420B"/>
    <w:rsid w:val="00624229"/>
    <w:rsid w:val="0062442B"/>
    <w:rsid w:val="00625447"/>
    <w:rsid w:val="006260FB"/>
    <w:rsid w:val="00626BCC"/>
    <w:rsid w:val="00626F31"/>
    <w:rsid w:val="00630C05"/>
    <w:rsid w:val="00631AEB"/>
    <w:rsid w:val="0063307A"/>
    <w:rsid w:val="00633DC8"/>
    <w:rsid w:val="00634898"/>
    <w:rsid w:val="00635F81"/>
    <w:rsid w:val="00637BEC"/>
    <w:rsid w:val="0064311A"/>
    <w:rsid w:val="006447C7"/>
    <w:rsid w:val="00644CB0"/>
    <w:rsid w:val="00645322"/>
    <w:rsid w:val="00645A61"/>
    <w:rsid w:val="00645B84"/>
    <w:rsid w:val="006475EA"/>
    <w:rsid w:val="006477C2"/>
    <w:rsid w:val="00647FE9"/>
    <w:rsid w:val="00652040"/>
    <w:rsid w:val="00652729"/>
    <w:rsid w:val="00652E1E"/>
    <w:rsid w:val="00653206"/>
    <w:rsid w:val="006533AB"/>
    <w:rsid w:val="0065463D"/>
    <w:rsid w:val="00654701"/>
    <w:rsid w:val="00656DB5"/>
    <w:rsid w:val="00657E2C"/>
    <w:rsid w:val="006600A9"/>
    <w:rsid w:val="006602C8"/>
    <w:rsid w:val="006625CB"/>
    <w:rsid w:val="00663314"/>
    <w:rsid w:val="00663666"/>
    <w:rsid w:val="006644B1"/>
    <w:rsid w:val="006644BF"/>
    <w:rsid w:val="00664F94"/>
    <w:rsid w:val="00665F52"/>
    <w:rsid w:val="00666EEB"/>
    <w:rsid w:val="00667951"/>
    <w:rsid w:val="00670A88"/>
    <w:rsid w:val="00670B8A"/>
    <w:rsid w:val="00672215"/>
    <w:rsid w:val="0067302A"/>
    <w:rsid w:val="0067484D"/>
    <w:rsid w:val="00674981"/>
    <w:rsid w:val="00674B84"/>
    <w:rsid w:val="0068072B"/>
    <w:rsid w:val="006809A5"/>
    <w:rsid w:val="006816D8"/>
    <w:rsid w:val="006836C8"/>
    <w:rsid w:val="00684A83"/>
    <w:rsid w:val="00685DA4"/>
    <w:rsid w:val="00687A8C"/>
    <w:rsid w:val="00690439"/>
    <w:rsid w:val="0069339B"/>
    <w:rsid w:val="0069386B"/>
    <w:rsid w:val="00694DDC"/>
    <w:rsid w:val="00694EB4"/>
    <w:rsid w:val="00696C6D"/>
    <w:rsid w:val="00697BB5"/>
    <w:rsid w:val="006A093C"/>
    <w:rsid w:val="006A095F"/>
    <w:rsid w:val="006A101F"/>
    <w:rsid w:val="006A252A"/>
    <w:rsid w:val="006A3CB0"/>
    <w:rsid w:val="006A557D"/>
    <w:rsid w:val="006A68A4"/>
    <w:rsid w:val="006A6937"/>
    <w:rsid w:val="006A7864"/>
    <w:rsid w:val="006B03EB"/>
    <w:rsid w:val="006B14CB"/>
    <w:rsid w:val="006B18ED"/>
    <w:rsid w:val="006B1FA8"/>
    <w:rsid w:val="006B30E7"/>
    <w:rsid w:val="006B3DC5"/>
    <w:rsid w:val="006B3EB4"/>
    <w:rsid w:val="006B3EF6"/>
    <w:rsid w:val="006B437B"/>
    <w:rsid w:val="006C05C1"/>
    <w:rsid w:val="006C070E"/>
    <w:rsid w:val="006C0A77"/>
    <w:rsid w:val="006C32D3"/>
    <w:rsid w:val="006C398F"/>
    <w:rsid w:val="006C42D1"/>
    <w:rsid w:val="006C520E"/>
    <w:rsid w:val="006C59FD"/>
    <w:rsid w:val="006D003B"/>
    <w:rsid w:val="006D06C6"/>
    <w:rsid w:val="006D3A14"/>
    <w:rsid w:val="006D4424"/>
    <w:rsid w:val="006D7C2A"/>
    <w:rsid w:val="006E03D0"/>
    <w:rsid w:val="006E1DE4"/>
    <w:rsid w:val="006E242F"/>
    <w:rsid w:val="006E2C02"/>
    <w:rsid w:val="006E2DC6"/>
    <w:rsid w:val="006E335D"/>
    <w:rsid w:val="006E5C33"/>
    <w:rsid w:val="006F0BA8"/>
    <w:rsid w:val="006F1204"/>
    <w:rsid w:val="006F1CC8"/>
    <w:rsid w:val="006F2821"/>
    <w:rsid w:val="006F43D5"/>
    <w:rsid w:val="006F5009"/>
    <w:rsid w:val="006F528E"/>
    <w:rsid w:val="006F5737"/>
    <w:rsid w:val="0070025D"/>
    <w:rsid w:val="007016B1"/>
    <w:rsid w:val="00702271"/>
    <w:rsid w:val="00703C01"/>
    <w:rsid w:val="0070432A"/>
    <w:rsid w:val="0070558A"/>
    <w:rsid w:val="0070624E"/>
    <w:rsid w:val="007064CC"/>
    <w:rsid w:val="00706ED7"/>
    <w:rsid w:val="007101BB"/>
    <w:rsid w:val="007113B2"/>
    <w:rsid w:val="00711AE7"/>
    <w:rsid w:val="00712CDC"/>
    <w:rsid w:val="007132C6"/>
    <w:rsid w:val="007132EF"/>
    <w:rsid w:val="00713661"/>
    <w:rsid w:val="007138F0"/>
    <w:rsid w:val="00714280"/>
    <w:rsid w:val="00715944"/>
    <w:rsid w:val="00715A40"/>
    <w:rsid w:val="00717B39"/>
    <w:rsid w:val="007213EA"/>
    <w:rsid w:val="00721A84"/>
    <w:rsid w:val="00722BF5"/>
    <w:rsid w:val="007262AC"/>
    <w:rsid w:val="0072631D"/>
    <w:rsid w:val="00726420"/>
    <w:rsid w:val="0073066D"/>
    <w:rsid w:val="007319F4"/>
    <w:rsid w:val="00732183"/>
    <w:rsid w:val="00732857"/>
    <w:rsid w:val="00733823"/>
    <w:rsid w:val="007344CA"/>
    <w:rsid w:val="00734FFD"/>
    <w:rsid w:val="00735186"/>
    <w:rsid w:val="007352CF"/>
    <w:rsid w:val="0073552A"/>
    <w:rsid w:val="0073605A"/>
    <w:rsid w:val="007378BB"/>
    <w:rsid w:val="00737E1F"/>
    <w:rsid w:val="00740699"/>
    <w:rsid w:val="007423DD"/>
    <w:rsid w:val="007444CF"/>
    <w:rsid w:val="00745F1A"/>
    <w:rsid w:val="0074670A"/>
    <w:rsid w:val="00746983"/>
    <w:rsid w:val="00747EFA"/>
    <w:rsid w:val="007505A3"/>
    <w:rsid w:val="00752B97"/>
    <w:rsid w:val="00754F3E"/>
    <w:rsid w:val="00755D90"/>
    <w:rsid w:val="007563C5"/>
    <w:rsid w:val="00756557"/>
    <w:rsid w:val="007573EB"/>
    <w:rsid w:val="007579B3"/>
    <w:rsid w:val="00762A9C"/>
    <w:rsid w:val="00762C2B"/>
    <w:rsid w:val="007642EC"/>
    <w:rsid w:val="00764F00"/>
    <w:rsid w:val="00765001"/>
    <w:rsid w:val="00765B71"/>
    <w:rsid w:val="00766B2E"/>
    <w:rsid w:val="00766B6A"/>
    <w:rsid w:val="00766F4C"/>
    <w:rsid w:val="00767F4A"/>
    <w:rsid w:val="00770420"/>
    <w:rsid w:val="007710CC"/>
    <w:rsid w:val="00771248"/>
    <w:rsid w:val="00771C73"/>
    <w:rsid w:val="00772799"/>
    <w:rsid w:val="00773F08"/>
    <w:rsid w:val="0077521B"/>
    <w:rsid w:val="00775E18"/>
    <w:rsid w:val="00776CEB"/>
    <w:rsid w:val="00777060"/>
    <w:rsid w:val="00777D28"/>
    <w:rsid w:val="007822C9"/>
    <w:rsid w:val="007837D5"/>
    <w:rsid w:val="007847D3"/>
    <w:rsid w:val="007850BE"/>
    <w:rsid w:val="00786B1F"/>
    <w:rsid w:val="00786D46"/>
    <w:rsid w:val="00787EB5"/>
    <w:rsid w:val="0079160F"/>
    <w:rsid w:val="007916B7"/>
    <w:rsid w:val="00791CAB"/>
    <w:rsid w:val="00791EA2"/>
    <w:rsid w:val="00791F61"/>
    <w:rsid w:val="00792B69"/>
    <w:rsid w:val="007933D0"/>
    <w:rsid w:val="007936EB"/>
    <w:rsid w:val="00795676"/>
    <w:rsid w:val="00797501"/>
    <w:rsid w:val="007A0048"/>
    <w:rsid w:val="007A025F"/>
    <w:rsid w:val="007A0816"/>
    <w:rsid w:val="007A0A6C"/>
    <w:rsid w:val="007A129A"/>
    <w:rsid w:val="007A1590"/>
    <w:rsid w:val="007A2EE3"/>
    <w:rsid w:val="007A3E43"/>
    <w:rsid w:val="007A4AD4"/>
    <w:rsid w:val="007A5056"/>
    <w:rsid w:val="007A51BA"/>
    <w:rsid w:val="007A5D90"/>
    <w:rsid w:val="007A6846"/>
    <w:rsid w:val="007A691D"/>
    <w:rsid w:val="007A6F70"/>
    <w:rsid w:val="007A7B21"/>
    <w:rsid w:val="007B017C"/>
    <w:rsid w:val="007B231F"/>
    <w:rsid w:val="007B37F1"/>
    <w:rsid w:val="007B3DAD"/>
    <w:rsid w:val="007B42F1"/>
    <w:rsid w:val="007B5C35"/>
    <w:rsid w:val="007B5E18"/>
    <w:rsid w:val="007B66F1"/>
    <w:rsid w:val="007B7915"/>
    <w:rsid w:val="007B7EEC"/>
    <w:rsid w:val="007C0356"/>
    <w:rsid w:val="007C0E5A"/>
    <w:rsid w:val="007C0ED6"/>
    <w:rsid w:val="007C28A6"/>
    <w:rsid w:val="007C3528"/>
    <w:rsid w:val="007C3BEA"/>
    <w:rsid w:val="007C6429"/>
    <w:rsid w:val="007C7247"/>
    <w:rsid w:val="007D0214"/>
    <w:rsid w:val="007D0302"/>
    <w:rsid w:val="007D0EC0"/>
    <w:rsid w:val="007D125F"/>
    <w:rsid w:val="007D1597"/>
    <w:rsid w:val="007D2DE7"/>
    <w:rsid w:val="007D51D2"/>
    <w:rsid w:val="007D5C9B"/>
    <w:rsid w:val="007D6219"/>
    <w:rsid w:val="007E0E51"/>
    <w:rsid w:val="007E21FA"/>
    <w:rsid w:val="007E22D9"/>
    <w:rsid w:val="007E2E8B"/>
    <w:rsid w:val="007E48E5"/>
    <w:rsid w:val="007E56C9"/>
    <w:rsid w:val="007E5C24"/>
    <w:rsid w:val="007E7EF9"/>
    <w:rsid w:val="007F0160"/>
    <w:rsid w:val="007F0713"/>
    <w:rsid w:val="007F0916"/>
    <w:rsid w:val="007F3519"/>
    <w:rsid w:val="007F3B5A"/>
    <w:rsid w:val="007F42F5"/>
    <w:rsid w:val="007F5A16"/>
    <w:rsid w:val="007F6402"/>
    <w:rsid w:val="007F65F3"/>
    <w:rsid w:val="0080230F"/>
    <w:rsid w:val="00802CAD"/>
    <w:rsid w:val="0080584A"/>
    <w:rsid w:val="0081002E"/>
    <w:rsid w:val="0081005A"/>
    <w:rsid w:val="00810875"/>
    <w:rsid w:val="00812F12"/>
    <w:rsid w:val="008153E1"/>
    <w:rsid w:val="0082108E"/>
    <w:rsid w:val="00822C36"/>
    <w:rsid w:val="00823882"/>
    <w:rsid w:val="00823B15"/>
    <w:rsid w:val="0082451E"/>
    <w:rsid w:val="00825B8C"/>
    <w:rsid w:val="00825F21"/>
    <w:rsid w:val="008273E7"/>
    <w:rsid w:val="00827D63"/>
    <w:rsid w:val="00830CD8"/>
    <w:rsid w:val="00831847"/>
    <w:rsid w:val="00831B84"/>
    <w:rsid w:val="00831ED7"/>
    <w:rsid w:val="00835863"/>
    <w:rsid w:val="00835E2F"/>
    <w:rsid w:val="00836CCF"/>
    <w:rsid w:val="008371F1"/>
    <w:rsid w:val="008372F6"/>
    <w:rsid w:val="00837D75"/>
    <w:rsid w:val="0084019E"/>
    <w:rsid w:val="008419E0"/>
    <w:rsid w:val="00841E8C"/>
    <w:rsid w:val="00842008"/>
    <w:rsid w:val="008421F7"/>
    <w:rsid w:val="008428FE"/>
    <w:rsid w:val="00842F47"/>
    <w:rsid w:val="00843689"/>
    <w:rsid w:val="008438F4"/>
    <w:rsid w:val="0084394F"/>
    <w:rsid w:val="00851AEF"/>
    <w:rsid w:val="00851D2D"/>
    <w:rsid w:val="00852115"/>
    <w:rsid w:val="00852D60"/>
    <w:rsid w:val="00854FB5"/>
    <w:rsid w:val="00856FF7"/>
    <w:rsid w:val="00857F2C"/>
    <w:rsid w:val="00862B68"/>
    <w:rsid w:val="00863242"/>
    <w:rsid w:val="00863408"/>
    <w:rsid w:val="008638D5"/>
    <w:rsid w:val="0086684E"/>
    <w:rsid w:val="00871225"/>
    <w:rsid w:val="00871BCB"/>
    <w:rsid w:val="0087283D"/>
    <w:rsid w:val="00873D33"/>
    <w:rsid w:val="00875AED"/>
    <w:rsid w:val="00875E05"/>
    <w:rsid w:val="00876CA1"/>
    <w:rsid w:val="00877463"/>
    <w:rsid w:val="00877584"/>
    <w:rsid w:val="00881850"/>
    <w:rsid w:val="008818D7"/>
    <w:rsid w:val="00882D77"/>
    <w:rsid w:val="008833C7"/>
    <w:rsid w:val="0088626C"/>
    <w:rsid w:val="00886FDB"/>
    <w:rsid w:val="00887F29"/>
    <w:rsid w:val="00891056"/>
    <w:rsid w:val="008925F3"/>
    <w:rsid w:val="00893C21"/>
    <w:rsid w:val="00893C84"/>
    <w:rsid w:val="00897083"/>
    <w:rsid w:val="00897F41"/>
    <w:rsid w:val="008A0E13"/>
    <w:rsid w:val="008A1164"/>
    <w:rsid w:val="008A150B"/>
    <w:rsid w:val="008A1CCF"/>
    <w:rsid w:val="008A24E5"/>
    <w:rsid w:val="008A26BD"/>
    <w:rsid w:val="008A28E1"/>
    <w:rsid w:val="008A2CAA"/>
    <w:rsid w:val="008A2D08"/>
    <w:rsid w:val="008A3CFE"/>
    <w:rsid w:val="008A5A92"/>
    <w:rsid w:val="008A5E3C"/>
    <w:rsid w:val="008A6F05"/>
    <w:rsid w:val="008A7D49"/>
    <w:rsid w:val="008B031D"/>
    <w:rsid w:val="008B040D"/>
    <w:rsid w:val="008B08B0"/>
    <w:rsid w:val="008B10EC"/>
    <w:rsid w:val="008B18F3"/>
    <w:rsid w:val="008B1EEE"/>
    <w:rsid w:val="008B286D"/>
    <w:rsid w:val="008B29C5"/>
    <w:rsid w:val="008B5A51"/>
    <w:rsid w:val="008B5A9F"/>
    <w:rsid w:val="008B5F59"/>
    <w:rsid w:val="008B6570"/>
    <w:rsid w:val="008B6F4E"/>
    <w:rsid w:val="008C1607"/>
    <w:rsid w:val="008C1A13"/>
    <w:rsid w:val="008C1AB5"/>
    <w:rsid w:val="008C1EE9"/>
    <w:rsid w:val="008C407D"/>
    <w:rsid w:val="008C4A81"/>
    <w:rsid w:val="008C4DD8"/>
    <w:rsid w:val="008C4FE2"/>
    <w:rsid w:val="008C5690"/>
    <w:rsid w:val="008C578D"/>
    <w:rsid w:val="008C63E5"/>
    <w:rsid w:val="008C6DBD"/>
    <w:rsid w:val="008C7F36"/>
    <w:rsid w:val="008D0DF8"/>
    <w:rsid w:val="008D2F71"/>
    <w:rsid w:val="008D3E6A"/>
    <w:rsid w:val="008D467D"/>
    <w:rsid w:val="008E13C6"/>
    <w:rsid w:val="008E2476"/>
    <w:rsid w:val="008E2F44"/>
    <w:rsid w:val="008E4251"/>
    <w:rsid w:val="008E48B8"/>
    <w:rsid w:val="008E6407"/>
    <w:rsid w:val="008E6512"/>
    <w:rsid w:val="008E7421"/>
    <w:rsid w:val="008E7944"/>
    <w:rsid w:val="008F1BDE"/>
    <w:rsid w:val="008F20EB"/>
    <w:rsid w:val="008F344B"/>
    <w:rsid w:val="008F3540"/>
    <w:rsid w:val="008F4570"/>
    <w:rsid w:val="008F5505"/>
    <w:rsid w:val="008F62CF"/>
    <w:rsid w:val="008F640B"/>
    <w:rsid w:val="008F6F68"/>
    <w:rsid w:val="008F787D"/>
    <w:rsid w:val="009003E7"/>
    <w:rsid w:val="00905EBF"/>
    <w:rsid w:val="00907DB4"/>
    <w:rsid w:val="00910748"/>
    <w:rsid w:val="00911779"/>
    <w:rsid w:val="00912B50"/>
    <w:rsid w:val="00913FA4"/>
    <w:rsid w:val="00915269"/>
    <w:rsid w:val="009153A2"/>
    <w:rsid w:val="009155E6"/>
    <w:rsid w:val="00917540"/>
    <w:rsid w:val="009214CC"/>
    <w:rsid w:val="0092182A"/>
    <w:rsid w:val="00921967"/>
    <w:rsid w:val="00921DCC"/>
    <w:rsid w:val="009220D8"/>
    <w:rsid w:val="009230E3"/>
    <w:rsid w:val="009234C3"/>
    <w:rsid w:val="009238AA"/>
    <w:rsid w:val="00923EF4"/>
    <w:rsid w:val="00924331"/>
    <w:rsid w:val="009249D6"/>
    <w:rsid w:val="00924D1B"/>
    <w:rsid w:val="00925F9C"/>
    <w:rsid w:val="00926F36"/>
    <w:rsid w:val="009274A6"/>
    <w:rsid w:val="00930733"/>
    <w:rsid w:val="00930FFD"/>
    <w:rsid w:val="0093265E"/>
    <w:rsid w:val="00933225"/>
    <w:rsid w:val="009338B5"/>
    <w:rsid w:val="00933D6D"/>
    <w:rsid w:val="00934183"/>
    <w:rsid w:val="00934257"/>
    <w:rsid w:val="00934905"/>
    <w:rsid w:val="00934A2B"/>
    <w:rsid w:val="00934B77"/>
    <w:rsid w:val="00935701"/>
    <w:rsid w:val="00935EC3"/>
    <w:rsid w:val="00936353"/>
    <w:rsid w:val="009364AC"/>
    <w:rsid w:val="00936DE5"/>
    <w:rsid w:val="00937694"/>
    <w:rsid w:val="00937937"/>
    <w:rsid w:val="009408E1"/>
    <w:rsid w:val="0094111E"/>
    <w:rsid w:val="00942EE1"/>
    <w:rsid w:val="009433A1"/>
    <w:rsid w:val="00944A69"/>
    <w:rsid w:val="00945868"/>
    <w:rsid w:val="00945FCB"/>
    <w:rsid w:val="009460F2"/>
    <w:rsid w:val="00946C75"/>
    <w:rsid w:val="00946C8D"/>
    <w:rsid w:val="00950154"/>
    <w:rsid w:val="00952794"/>
    <w:rsid w:val="00952DA5"/>
    <w:rsid w:val="009534C4"/>
    <w:rsid w:val="00955C48"/>
    <w:rsid w:val="00955E36"/>
    <w:rsid w:val="00956403"/>
    <w:rsid w:val="00956936"/>
    <w:rsid w:val="009610B2"/>
    <w:rsid w:val="00961514"/>
    <w:rsid w:val="0096256A"/>
    <w:rsid w:val="00963464"/>
    <w:rsid w:val="0096378E"/>
    <w:rsid w:val="00963920"/>
    <w:rsid w:val="00964A16"/>
    <w:rsid w:val="009665D8"/>
    <w:rsid w:val="00967258"/>
    <w:rsid w:val="00967833"/>
    <w:rsid w:val="00971E81"/>
    <w:rsid w:val="00972E69"/>
    <w:rsid w:val="00973AB7"/>
    <w:rsid w:val="00973BD4"/>
    <w:rsid w:val="00974020"/>
    <w:rsid w:val="00974419"/>
    <w:rsid w:val="00975FA6"/>
    <w:rsid w:val="0097756A"/>
    <w:rsid w:val="009779D3"/>
    <w:rsid w:val="00981A62"/>
    <w:rsid w:val="009835CF"/>
    <w:rsid w:val="009840E4"/>
    <w:rsid w:val="009845C2"/>
    <w:rsid w:val="00985AB4"/>
    <w:rsid w:val="00986255"/>
    <w:rsid w:val="00990FCE"/>
    <w:rsid w:val="009A04C7"/>
    <w:rsid w:val="009A0D1A"/>
    <w:rsid w:val="009A51DA"/>
    <w:rsid w:val="009A581C"/>
    <w:rsid w:val="009A5BA9"/>
    <w:rsid w:val="009A602B"/>
    <w:rsid w:val="009A6E9F"/>
    <w:rsid w:val="009B03C7"/>
    <w:rsid w:val="009B1766"/>
    <w:rsid w:val="009B595A"/>
    <w:rsid w:val="009B68A1"/>
    <w:rsid w:val="009B74FB"/>
    <w:rsid w:val="009C2B0D"/>
    <w:rsid w:val="009C3266"/>
    <w:rsid w:val="009C3E23"/>
    <w:rsid w:val="009C4164"/>
    <w:rsid w:val="009C4815"/>
    <w:rsid w:val="009C4B15"/>
    <w:rsid w:val="009C53EE"/>
    <w:rsid w:val="009C5EE1"/>
    <w:rsid w:val="009C70C1"/>
    <w:rsid w:val="009C7B06"/>
    <w:rsid w:val="009D0789"/>
    <w:rsid w:val="009D0DA4"/>
    <w:rsid w:val="009D1B06"/>
    <w:rsid w:val="009D33C2"/>
    <w:rsid w:val="009D34DF"/>
    <w:rsid w:val="009D4AA4"/>
    <w:rsid w:val="009D4F62"/>
    <w:rsid w:val="009D51B2"/>
    <w:rsid w:val="009D6569"/>
    <w:rsid w:val="009D689B"/>
    <w:rsid w:val="009D6B6B"/>
    <w:rsid w:val="009D7060"/>
    <w:rsid w:val="009D726E"/>
    <w:rsid w:val="009D7C3B"/>
    <w:rsid w:val="009D7CDF"/>
    <w:rsid w:val="009E19D0"/>
    <w:rsid w:val="009E1C6B"/>
    <w:rsid w:val="009E30B2"/>
    <w:rsid w:val="009E4E32"/>
    <w:rsid w:val="009E593C"/>
    <w:rsid w:val="009E693C"/>
    <w:rsid w:val="009E7E97"/>
    <w:rsid w:val="009F0E48"/>
    <w:rsid w:val="009F110A"/>
    <w:rsid w:val="009F18AA"/>
    <w:rsid w:val="009F2B0A"/>
    <w:rsid w:val="009F3E37"/>
    <w:rsid w:val="009F400C"/>
    <w:rsid w:val="009F47C5"/>
    <w:rsid w:val="009F49BA"/>
    <w:rsid w:val="009F6876"/>
    <w:rsid w:val="009F6A9C"/>
    <w:rsid w:val="009F71F6"/>
    <w:rsid w:val="009F7202"/>
    <w:rsid w:val="009F74C9"/>
    <w:rsid w:val="00A00462"/>
    <w:rsid w:val="00A009BF"/>
    <w:rsid w:val="00A00F0F"/>
    <w:rsid w:val="00A01D65"/>
    <w:rsid w:val="00A02CF3"/>
    <w:rsid w:val="00A0311B"/>
    <w:rsid w:val="00A03CE3"/>
    <w:rsid w:val="00A03EC0"/>
    <w:rsid w:val="00A04AC1"/>
    <w:rsid w:val="00A054A7"/>
    <w:rsid w:val="00A05CB7"/>
    <w:rsid w:val="00A06454"/>
    <w:rsid w:val="00A06574"/>
    <w:rsid w:val="00A06C37"/>
    <w:rsid w:val="00A07A0E"/>
    <w:rsid w:val="00A07ADF"/>
    <w:rsid w:val="00A07D70"/>
    <w:rsid w:val="00A10406"/>
    <w:rsid w:val="00A11F89"/>
    <w:rsid w:val="00A12433"/>
    <w:rsid w:val="00A14FA5"/>
    <w:rsid w:val="00A15DB6"/>
    <w:rsid w:val="00A15DF2"/>
    <w:rsid w:val="00A16799"/>
    <w:rsid w:val="00A16E19"/>
    <w:rsid w:val="00A202D1"/>
    <w:rsid w:val="00A2090E"/>
    <w:rsid w:val="00A20B4D"/>
    <w:rsid w:val="00A2101F"/>
    <w:rsid w:val="00A23A45"/>
    <w:rsid w:val="00A23C01"/>
    <w:rsid w:val="00A23CA0"/>
    <w:rsid w:val="00A24085"/>
    <w:rsid w:val="00A24D8F"/>
    <w:rsid w:val="00A25197"/>
    <w:rsid w:val="00A271EB"/>
    <w:rsid w:val="00A27E59"/>
    <w:rsid w:val="00A30831"/>
    <w:rsid w:val="00A30E46"/>
    <w:rsid w:val="00A31FE6"/>
    <w:rsid w:val="00A343CF"/>
    <w:rsid w:val="00A368F4"/>
    <w:rsid w:val="00A370FA"/>
    <w:rsid w:val="00A37B6E"/>
    <w:rsid w:val="00A41054"/>
    <w:rsid w:val="00A41CFA"/>
    <w:rsid w:val="00A41FE7"/>
    <w:rsid w:val="00A4383E"/>
    <w:rsid w:val="00A43D8D"/>
    <w:rsid w:val="00A44029"/>
    <w:rsid w:val="00A452F8"/>
    <w:rsid w:val="00A5479E"/>
    <w:rsid w:val="00A54AA7"/>
    <w:rsid w:val="00A5651C"/>
    <w:rsid w:val="00A56AE9"/>
    <w:rsid w:val="00A57A53"/>
    <w:rsid w:val="00A57DEA"/>
    <w:rsid w:val="00A63912"/>
    <w:rsid w:val="00A63DD8"/>
    <w:rsid w:val="00A66122"/>
    <w:rsid w:val="00A665F1"/>
    <w:rsid w:val="00A67422"/>
    <w:rsid w:val="00A710F6"/>
    <w:rsid w:val="00A72283"/>
    <w:rsid w:val="00A72B55"/>
    <w:rsid w:val="00A72FDE"/>
    <w:rsid w:val="00A73A58"/>
    <w:rsid w:val="00A7532C"/>
    <w:rsid w:val="00A779B9"/>
    <w:rsid w:val="00A80FE4"/>
    <w:rsid w:val="00A82E65"/>
    <w:rsid w:val="00A831E0"/>
    <w:rsid w:val="00A84B64"/>
    <w:rsid w:val="00A85B9A"/>
    <w:rsid w:val="00A90293"/>
    <w:rsid w:val="00A921A1"/>
    <w:rsid w:val="00A92497"/>
    <w:rsid w:val="00A92D84"/>
    <w:rsid w:val="00A92E62"/>
    <w:rsid w:val="00A93058"/>
    <w:rsid w:val="00A9355F"/>
    <w:rsid w:val="00A93E9D"/>
    <w:rsid w:val="00A94A22"/>
    <w:rsid w:val="00A94F51"/>
    <w:rsid w:val="00A96979"/>
    <w:rsid w:val="00A96BBC"/>
    <w:rsid w:val="00A97913"/>
    <w:rsid w:val="00AA02CD"/>
    <w:rsid w:val="00AA1165"/>
    <w:rsid w:val="00AA19EC"/>
    <w:rsid w:val="00AA5F95"/>
    <w:rsid w:val="00AA77AF"/>
    <w:rsid w:val="00AB04A7"/>
    <w:rsid w:val="00AB1158"/>
    <w:rsid w:val="00AB14C6"/>
    <w:rsid w:val="00AB175A"/>
    <w:rsid w:val="00AB1AC1"/>
    <w:rsid w:val="00AB25AE"/>
    <w:rsid w:val="00AB4B11"/>
    <w:rsid w:val="00AB6DA6"/>
    <w:rsid w:val="00AB736C"/>
    <w:rsid w:val="00AB7637"/>
    <w:rsid w:val="00AB7E17"/>
    <w:rsid w:val="00AC0B4A"/>
    <w:rsid w:val="00AC468D"/>
    <w:rsid w:val="00AC4744"/>
    <w:rsid w:val="00AC48FF"/>
    <w:rsid w:val="00AC4AE9"/>
    <w:rsid w:val="00AC6336"/>
    <w:rsid w:val="00AC69D6"/>
    <w:rsid w:val="00AD31E7"/>
    <w:rsid w:val="00AD493A"/>
    <w:rsid w:val="00AD5490"/>
    <w:rsid w:val="00AD67B6"/>
    <w:rsid w:val="00AD7D73"/>
    <w:rsid w:val="00AE0252"/>
    <w:rsid w:val="00AE0BDE"/>
    <w:rsid w:val="00AE255E"/>
    <w:rsid w:val="00AE3266"/>
    <w:rsid w:val="00AE3E82"/>
    <w:rsid w:val="00AE4545"/>
    <w:rsid w:val="00AE53CC"/>
    <w:rsid w:val="00AE6073"/>
    <w:rsid w:val="00AE6A2B"/>
    <w:rsid w:val="00AE7FEA"/>
    <w:rsid w:val="00AF06E7"/>
    <w:rsid w:val="00AF2DFF"/>
    <w:rsid w:val="00AF38DC"/>
    <w:rsid w:val="00AF4419"/>
    <w:rsid w:val="00AF4545"/>
    <w:rsid w:val="00AF5A3F"/>
    <w:rsid w:val="00AF5B9F"/>
    <w:rsid w:val="00AF77C1"/>
    <w:rsid w:val="00AF7D7C"/>
    <w:rsid w:val="00B001A3"/>
    <w:rsid w:val="00B003E9"/>
    <w:rsid w:val="00B007AA"/>
    <w:rsid w:val="00B00871"/>
    <w:rsid w:val="00B00CFB"/>
    <w:rsid w:val="00B0186C"/>
    <w:rsid w:val="00B018DA"/>
    <w:rsid w:val="00B02A32"/>
    <w:rsid w:val="00B02B65"/>
    <w:rsid w:val="00B03045"/>
    <w:rsid w:val="00B03D5C"/>
    <w:rsid w:val="00B0400E"/>
    <w:rsid w:val="00B04A74"/>
    <w:rsid w:val="00B06B23"/>
    <w:rsid w:val="00B07948"/>
    <w:rsid w:val="00B079D1"/>
    <w:rsid w:val="00B07B28"/>
    <w:rsid w:val="00B07B82"/>
    <w:rsid w:val="00B120EA"/>
    <w:rsid w:val="00B13392"/>
    <w:rsid w:val="00B20487"/>
    <w:rsid w:val="00B209CC"/>
    <w:rsid w:val="00B25791"/>
    <w:rsid w:val="00B260DD"/>
    <w:rsid w:val="00B26369"/>
    <w:rsid w:val="00B26631"/>
    <w:rsid w:val="00B2710F"/>
    <w:rsid w:val="00B3049E"/>
    <w:rsid w:val="00B324F7"/>
    <w:rsid w:val="00B33704"/>
    <w:rsid w:val="00B3495F"/>
    <w:rsid w:val="00B369A7"/>
    <w:rsid w:val="00B3746E"/>
    <w:rsid w:val="00B37B65"/>
    <w:rsid w:val="00B4074D"/>
    <w:rsid w:val="00B4093F"/>
    <w:rsid w:val="00B421FE"/>
    <w:rsid w:val="00B4593D"/>
    <w:rsid w:val="00B45A8E"/>
    <w:rsid w:val="00B45DD0"/>
    <w:rsid w:val="00B4727D"/>
    <w:rsid w:val="00B5192B"/>
    <w:rsid w:val="00B53581"/>
    <w:rsid w:val="00B53744"/>
    <w:rsid w:val="00B537C9"/>
    <w:rsid w:val="00B537DA"/>
    <w:rsid w:val="00B53D2F"/>
    <w:rsid w:val="00B54215"/>
    <w:rsid w:val="00B54964"/>
    <w:rsid w:val="00B55165"/>
    <w:rsid w:val="00B56C00"/>
    <w:rsid w:val="00B5756D"/>
    <w:rsid w:val="00B60872"/>
    <w:rsid w:val="00B62943"/>
    <w:rsid w:val="00B62E67"/>
    <w:rsid w:val="00B62FAC"/>
    <w:rsid w:val="00B64567"/>
    <w:rsid w:val="00B64998"/>
    <w:rsid w:val="00B64EC2"/>
    <w:rsid w:val="00B6646F"/>
    <w:rsid w:val="00B67B9F"/>
    <w:rsid w:val="00B67F45"/>
    <w:rsid w:val="00B70113"/>
    <w:rsid w:val="00B70AEE"/>
    <w:rsid w:val="00B71E72"/>
    <w:rsid w:val="00B7364E"/>
    <w:rsid w:val="00B74060"/>
    <w:rsid w:val="00B74428"/>
    <w:rsid w:val="00B74666"/>
    <w:rsid w:val="00B76AAB"/>
    <w:rsid w:val="00B77A7A"/>
    <w:rsid w:val="00B8097A"/>
    <w:rsid w:val="00B8160F"/>
    <w:rsid w:val="00B839F7"/>
    <w:rsid w:val="00B85133"/>
    <w:rsid w:val="00B86E8A"/>
    <w:rsid w:val="00B911B9"/>
    <w:rsid w:val="00B93AC8"/>
    <w:rsid w:val="00B94BE3"/>
    <w:rsid w:val="00B9559A"/>
    <w:rsid w:val="00B955F3"/>
    <w:rsid w:val="00B975DE"/>
    <w:rsid w:val="00BA0A2F"/>
    <w:rsid w:val="00BA1CD1"/>
    <w:rsid w:val="00BA2609"/>
    <w:rsid w:val="00BA2E41"/>
    <w:rsid w:val="00BA43C2"/>
    <w:rsid w:val="00BA48A7"/>
    <w:rsid w:val="00BA4AAD"/>
    <w:rsid w:val="00BA4F88"/>
    <w:rsid w:val="00BA61C2"/>
    <w:rsid w:val="00BA76EE"/>
    <w:rsid w:val="00BB0782"/>
    <w:rsid w:val="00BB09D2"/>
    <w:rsid w:val="00BB1A50"/>
    <w:rsid w:val="00BB50A1"/>
    <w:rsid w:val="00BB5BAE"/>
    <w:rsid w:val="00BB5F1E"/>
    <w:rsid w:val="00BB60EE"/>
    <w:rsid w:val="00BB649E"/>
    <w:rsid w:val="00BB76F0"/>
    <w:rsid w:val="00BB78EB"/>
    <w:rsid w:val="00BC0C18"/>
    <w:rsid w:val="00BC17DB"/>
    <w:rsid w:val="00BC349B"/>
    <w:rsid w:val="00BC399C"/>
    <w:rsid w:val="00BC480F"/>
    <w:rsid w:val="00BC5092"/>
    <w:rsid w:val="00BC5C49"/>
    <w:rsid w:val="00BC73AA"/>
    <w:rsid w:val="00BD1189"/>
    <w:rsid w:val="00BD2909"/>
    <w:rsid w:val="00BD549B"/>
    <w:rsid w:val="00BD6563"/>
    <w:rsid w:val="00BD66C3"/>
    <w:rsid w:val="00BE0538"/>
    <w:rsid w:val="00BE2777"/>
    <w:rsid w:val="00BE31EE"/>
    <w:rsid w:val="00BE53DF"/>
    <w:rsid w:val="00BE5CB8"/>
    <w:rsid w:val="00BE60C3"/>
    <w:rsid w:val="00BE76A4"/>
    <w:rsid w:val="00BF037E"/>
    <w:rsid w:val="00BF1081"/>
    <w:rsid w:val="00BF114F"/>
    <w:rsid w:val="00BF1BB1"/>
    <w:rsid w:val="00BF21C5"/>
    <w:rsid w:val="00BF3332"/>
    <w:rsid w:val="00BF3A58"/>
    <w:rsid w:val="00BF418C"/>
    <w:rsid w:val="00BF61D9"/>
    <w:rsid w:val="00BF68C0"/>
    <w:rsid w:val="00C00316"/>
    <w:rsid w:val="00C0046E"/>
    <w:rsid w:val="00C00A33"/>
    <w:rsid w:val="00C00D4F"/>
    <w:rsid w:val="00C00DD7"/>
    <w:rsid w:val="00C01D24"/>
    <w:rsid w:val="00C025AF"/>
    <w:rsid w:val="00C033A0"/>
    <w:rsid w:val="00C050C5"/>
    <w:rsid w:val="00C07984"/>
    <w:rsid w:val="00C07A54"/>
    <w:rsid w:val="00C10007"/>
    <w:rsid w:val="00C1298B"/>
    <w:rsid w:val="00C12BDE"/>
    <w:rsid w:val="00C13C66"/>
    <w:rsid w:val="00C140CC"/>
    <w:rsid w:val="00C16279"/>
    <w:rsid w:val="00C169BC"/>
    <w:rsid w:val="00C16FFD"/>
    <w:rsid w:val="00C17383"/>
    <w:rsid w:val="00C1742A"/>
    <w:rsid w:val="00C17E85"/>
    <w:rsid w:val="00C202E3"/>
    <w:rsid w:val="00C202F7"/>
    <w:rsid w:val="00C20437"/>
    <w:rsid w:val="00C214B9"/>
    <w:rsid w:val="00C22B37"/>
    <w:rsid w:val="00C22E00"/>
    <w:rsid w:val="00C22E6D"/>
    <w:rsid w:val="00C241B7"/>
    <w:rsid w:val="00C2504E"/>
    <w:rsid w:val="00C25119"/>
    <w:rsid w:val="00C271C7"/>
    <w:rsid w:val="00C27C43"/>
    <w:rsid w:val="00C30502"/>
    <w:rsid w:val="00C32069"/>
    <w:rsid w:val="00C3379B"/>
    <w:rsid w:val="00C352A0"/>
    <w:rsid w:val="00C36BFD"/>
    <w:rsid w:val="00C402A9"/>
    <w:rsid w:val="00C40501"/>
    <w:rsid w:val="00C4122F"/>
    <w:rsid w:val="00C420C1"/>
    <w:rsid w:val="00C42188"/>
    <w:rsid w:val="00C4484B"/>
    <w:rsid w:val="00C44C76"/>
    <w:rsid w:val="00C4539F"/>
    <w:rsid w:val="00C45FD9"/>
    <w:rsid w:val="00C46542"/>
    <w:rsid w:val="00C47218"/>
    <w:rsid w:val="00C506BC"/>
    <w:rsid w:val="00C51681"/>
    <w:rsid w:val="00C5177C"/>
    <w:rsid w:val="00C53621"/>
    <w:rsid w:val="00C53B2A"/>
    <w:rsid w:val="00C54693"/>
    <w:rsid w:val="00C54D7B"/>
    <w:rsid w:val="00C5700B"/>
    <w:rsid w:val="00C574AC"/>
    <w:rsid w:val="00C613BB"/>
    <w:rsid w:val="00C63207"/>
    <w:rsid w:val="00C6502B"/>
    <w:rsid w:val="00C653BF"/>
    <w:rsid w:val="00C70369"/>
    <w:rsid w:val="00C70AB3"/>
    <w:rsid w:val="00C718E0"/>
    <w:rsid w:val="00C72501"/>
    <w:rsid w:val="00C747F1"/>
    <w:rsid w:val="00C74C7C"/>
    <w:rsid w:val="00C75421"/>
    <w:rsid w:val="00C76DA1"/>
    <w:rsid w:val="00C76F29"/>
    <w:rsid w:val="00C86625"/>
    <w:rsid w:val="00C86B98"/>
    <w:rsid w:val="00C86C63"/>
    <w:rsid w:val="00C91113"/>
    <w:rsid w:val="00C92282"/>
    <w:rsid w:val="00C92D04"/>
    <w:rsid w:val="00C945CC"/>
    <w:rsid w:val="00C95417"/>
    <w:rsid w:val="00C9671F"/>
    <w:rsid w:val="00C97FD6"/>
    <w:rsid w:val="00CA15CF"/>
    <w:rsid w:val="00CA1BAA"/>
    <w:rsid w:val="00CA320E"/>
    <w:rsid w:val="00CA4C7F"/>
    <w:rsid w:val="00CA55B3"/>
    <w:rsid w:val="00CA73F7"/>
    <w:rsid w:val="00CB0859"/>
    <w:rsid w:val="00CB099E"/>
    <w:rsid w:val="00CB0A1F"/>
    <w:rsid w:val="00CB1D22"/>
    <w:rsid w:val="00CB48DB"/>
    <w:rsid w:val="00CB567D"/>
    <w:rsid w:val="00CB5A7C"/>
    <w:rsid w:val="00CB660D"/>
    <w:rsid w:val="00CB77C7"/>
    <w:rsid w:val="00CC1ABF"/>
    <w:rsid w:val="00CC2471"/>
    <w:rsid w:val="00CC3A47"/>
    <w:rsid w:val="00CC4CDD"/>
    <w:rsid w:val="00CC6C12"/>
    <w:rsid w:val="00CC7C6F"/>
    <w:rsid w:val="00CC7F77"/>
    <w:rsid w:val="00CD00E7"/>
    <w:rsid w:val="00CD2485"/>
    <w:rsid w:val="00CD3B3F"/>
    <w:rsid w:val="00CD4CAE"/>
    <w:rsid w:val="00CD7585"/>
    <w:rsid w:val="00CE05AB"/>
    <w:rsid w:val="00CE061C"/>
    <w:rsid w:val="00CE12B7"/>
    <w:rsid w:val="00CE178F"/>
    <w:rsid w:val="00CE2BA6"/>
    <w:rsid w:val="00CE3488"/>
    <w:rsid w:val="00CE4BC2"/>
    <w:rsid w:val="00CE4D77"/>
    <w:rsid w:val="00CE6F68"/>
    <w:rsid w:val="00CE740B"/>
    <w:rsid w:val="00CE7B40"/>
    <w:rsid w:val="00CF0EB8"/>
    <w:rsid w:val="00CF2EB0"/>
    <w:rsid w:val="00CF38BB"/>
    <w:rsid w:val="00CF43E1"/>
    <w:rsid w:val="00CF56C4"/>
    <w:rsid w:val="00CF7B91"/>
    <w:rsid w:val="00D01E09"/>
    <w:rsid w:val="00D0364A"/>
    <w:rsid w:val="00D0658B"/>
    <w:rsid w:val="00D06E06"/>
    <w:rsid w:val="00D070E6"/>
    <w:rsid w:val="00D07684"/>
    <w:rsid w:val="00D108C0"/>
    <w:rsid w:val="00D12A77"/>
    <w:rsid w:val="00D12B7B"/>
    <w:rsid w:val="00D138F6"/>
    <w:rsid w:val="00D13D8F"/>
    <w:rsid w:val="00D144D4"/>
    <w:rsid w:val="00D150C8"/>
    <w:rsid w:val="00D1650A"/>
    <w:rsid w:val="00D177B9"/>
    <w:rsid w:val="00D1797A"/>
    <w:rsid w:val="00D20AFF"/>
    <w:rsid w:val="00D20F3A"/>
    <w:rsid w:val="00D210B1"/>
    <w:rsid w:val="00D21106"/>
    <w:rsid w:val="00D21921"/>
    <w:rsid w:val="00D21C0B"/>
    <w:rsid w:val="00D23595"/>
    <w:rsid w:val="00D23903"/>
    <w:rsid w:val="00D239A7"/>
    <w:rsid w:val="00D239F6"/>
    <w:rsid w:val="00D2425A"/>
    <w:rsid w:val="00D258F9"/>
    <w:rsid w:val="00D25CF0"/>
    <w:rsid w:val="00D25EA4"/>
    <w:rsid w:val="00D2668D"/>
    <w:rsid w:val="00D27921"/>
    <w:rsid w:val="00D31904"/>
    <w:rsid w:val="00D32897"/>
    <w:rsid w:val="00D32B57"/>
    <w:rsid w:val="00D33D5A"/>
    <w:rsid w:val="00D36549"/>
    <w:rsid w:val="00D3797E"/>
    <w:rsid w:val="00D413B1"/>
    <w:rsid w:val="00D41C09"/>
    <w:rsid w:val="00D43BBB"/>
    <w:rsid w:val="00D441B4"/>
    <w:rsid w:val="00D44DD3"/>
    <w:rsid w:val="00D47100"/>
    <w:rsid w:val="00D478C9"/>
    <w:rsid w:val="00D51AF9"/>
    <w:rsid w:val="00D51DBB"/>
    <w:rsid w:val="00D5254E"/>
    <w:rsid w:val="00D527A0"/>
    <w:rsid w:val="00D52F31"/>
    <w:rsid w:val="00D53D55"/>
    <w:rsid w:val="00D54C57"/>
    <w:rsid w:val="00D558BF"/>
    <w:rsid w:val="00D562F5"/>
    <w:rsid w:val="00D566F3"/>
    <w:rsid w:val="00D57F97"/>
    <w:rsid w:val="00D61EDC"/>
    <w:rsid w:val="00D62F1E"/>
    <w:rsid w:val="00D63229"/>
    <w:rsid w:val="00D640FB"/>
    <w:rsid w:val="00D65B62"/>
    <w:rsid w:val="00D65D08"/>
    <w:rsid w:val="00D66C48"/>
    <w:rsid w:val="00D70CBB"/>
    <w:rsid w:val="00D72449"/>
    <w:rsid w:val="00D7596D"/>
    <w:rsid w:val="00D7619A"/>
    <w:rsid w:val="00D76732"/>
    <w:rsid w:val="00D76D8B"/>
    <w:rsid w:val="00D76F20"/>
    <w:rsid w:val="00D7703D"/>
    <w:rsid w:val="00D777D0"/>
    <w:rsid w:val="00D817EC"/>
    <w:rsid w:val="00D82ED9"/>
    <w:rsid w:val="00D83515"/>
    <w:rsid w:val="00D83A11"/>
    <w:rsid w:val="00D8474E"/>
    <w:rsid w:val="00D86504"/>
    <w:rsid w:val="00D8697E"/>
    <w:rsid w:val="00D876F0"/>
    <w:rsid w:val="00D92922"/>
    <w:rsid w:val="00D92F86"/>
    <w:rsid w:val="00D930DD"/>
    <w:rsid w:val="00D93BB6"/>
    <w:rsid w:val="00D94572"/>
    <w:rsid w:val="00D94954"/>
    <w:rsid w:val="00DA0910"/>
    <w:rsid w:val="00DA0CE9"/>
    <w:rsid w:val="00DA1A9A"/>
    <w:rsid w:val="00DA283C"/>
    <w:rsid w:val="00DA2B50"/>
    <w:rsid w:val="00DA3CE2"/>
    <w:rsid w:val="00DA3F4D"/>
    <w:rsid w:val="00DA4049"/>
    <w:rsid w:val="00DA4747"/>
    <w:rsid w:val="00DA63BC"/>
    <w:rsid w:val="00DA66B2"/>
    <w:rsid w:val="00DA6C88"/>
    <w:rsid w:val="00DA7295"/>
    <w:rsid w:val="00DB0EC1"/>
    <w:rsid w:val="00DB0F31"/>
    <w:rsid w:val="00DB24A7"/>
    <w:rsid w:val="00DB28FF"/>
    <w:rsid w:val="00DB2DBE"/>
    <w:rsid w:val="00DB2E36"/>
    <w:rsid w:val="00DB3708"/>
    <w:rsid w:val="00DB4607"/>
    <w:rsid w:val="00DB5A78"/>
    <w:rsid w:val="00DC0621"/>
    <w:rsid w:val="00DC2253"/>
    <w:rsid w:val="00DC24D1"/>
    <w:rsid w:val="00DC3F66"/>
    <w:rsid w:val="00DC7DD8"/>
    <w:rsid w:val="00DD0D5D"/>
    <w:rsid w:val="00DD15B4"/>
    <w:rsid w:val="00DD2CCA"/>
    <w:rsid w:val="00DD4F58"/>
    <w:rsid w:val="00DD5669"/>
    <w:rsid w:val="00DD5B8C"/>
    <w:rsid w:val="00DD7E07"/>
    <w:rsid w:val="00DE068A"/>
    <w:rsid w:val="00DE367E"/>
    <w:rsid w:val="00DE43D1"/>
    <w:rsid w:val="00DE5C2E"/>
    <w:rsid w:val="00DE6251"/>
    <w:rsid w:val="00DF05A2"/>
    <w:rsid w:val="00DF34DE"/>
    <w:rsid w:val="00DF3BB6"/>
    <w:rsid w:val="00DF48CA"/>
    <w:rsid w:val="00DF67A4"/>
    <w:rsid w:val="00DF782E"/>
    <w:rsid w:val="00E009AE"/>
    <w:rsid w:val="00E042A3"/>
    <w:rsid w:val="00E044BD"/>
    <w:rsid w:val="00E0505E"/>
    <w:rsid w:val="00E05B13"/>
    <w:rsid w:val="00E06208"/>
    <w:rsid w:val="00E0674E"/>
    <w:rsid w:val="00E07BD9"/>
    <w:rsid w:val="00E07C67"/>
    <w:rsid w:val="00E100F4"/>
    <w:rsid w:val="00E10CFA"/>
    <w:rsid w:val="00E11491"/>
    <w:rsid w:val="00E12A4B"/>
    <w:rsid w:val="00E12C28"/>
    <w:rsid w:val="00E12D33"/>
    <w:rsid w:val="00E1521C"/>
    <w:rsid w:val="00E15250"/>
    <w:rsid w:val="00E158DC"/>
    <w:rsid w:val="00E1631B"/>
    <w:rsid w:val="00E163CE"/>
    <w:rsid w:val="00E16905"/>
    <w:rsid w:val="00E16BFE"/>
    <w:rsid w:val="00E21D9F"/>
    <w:rsid w:val="00E22899"/>
    <w:rsid w:val="00E22E9A"/>
    <w:rsid w:val="00E23033"/>
    <w:rsid w:val="00E23DC9"/>
    <w:rsid w:val="00E245C8"/>
    <w:rsid w:val="00E24964"/>
    <w:rsid w:val="00E2528F"/>
    <w:rsid w:val="00E2575A"/>
    <w:rsid w:val="00E25D38"/>
    <w:rsid w:val="00E265E7"/>
    <w:rsid w:val="00E26C96"/>
    <w:rsid w:val="00E26EF1"/>
    <w:rsid w:val="00E27BBC"/>
    <w:rsid w:val="00E318BA"/>
    <w:rsid w:val="00E31A23"/>
    <w:rsid w:val="00E32234"/>
    <w:rsid w:val="00E33B97"/>
    <w:rsid w:val="00E35148"/>
    <w:rsid w:val="00E357B7"/>
    <w:rsid w:val="00E3684E"/>
    <w:rsid w:val="00E37E62"/>
    <w:rsid w:val="00E4122A"/>
    <w:rsid w:val="00E412F5"/>
    <w:rsid w:val="00E43BFA"/>
    <w:rsid w:val="00E453DE"/>
    <w:rsid w:val="00E46444"/>
    <w:rsid w:val="00E46794"/>
    <w:rsid w:val="00E469C0"/>
    <w:rsid w:val="00E46C0C"/>
    <w:rsid w:val="00E46D2A"/>
    <w:rsid w:val="00E51739"/>
    <w:rsid w:val="00E5366C"/>
    <w:rsid w:val="00E54F57"/>
    <w:rsid w:val="00E5533C"/>
    <w:rsid w:val="00E5579D"/>
    <w:rsid w:val="00E55FC5"/>
    <w:rsid w:val="00E571D8"/>
    <w:rsid w:val="00E57488"/>
    <w:rsid w:val="00E5790D"/>
    <w:rsid w:val="00E60185"/>
    <w:rsid w:val="00E60785"/>
    <w:rsid w:val="00E60A61"/>
    <w:rsid w:val="00E60AE5"/>
    <w:rsid w:val="00E61B0B"/>
    <w:rsid w:val="00E6270E"/>
    <w:rsid w:val="00E62DFC"/>
    <w:rsid w:val="00E6307E"/>
    <w:rsid w:val="00E6364B"/>
    <w:rsid w:val="00E667DA"/>
    <w:rsid w:val="00E711F4"/>
    <w:rsid w:val="00E7290D"/>
    <w:rsid w:val="00E73531"/>
    <w:rsid w:val="00E760CE"/>
    <w:rsid w:val="00E819AE"/>
    <w:rsid w:val="00E824FA"/>
    <w:rsid w:val="00E86641"/>
    <w:rsid w:val="00E86D2E"/>
    <w:rsid w:val="00E86D6B"/>
    <w:rsid w:val="00E878CB"/>
    <w:rsid w:val="00E9089D"/>
    <w:rsid w:val="00E91ED3"/>
    <w:rsid w:val="00E94095"/>
    <w:rsid w:val="00E9418A"/>
    <w:rsid w:val="00E941D0"/>
    <w:rsid w:val="00E9446D"/>
    <w:rsid w:val="00E94CAF"/>
    <w:rsid w:val="00E96432"/>
    <w:rsid w:val="00E9697D"/>
    <w:rsid w:val="00E97D17"/>
    <w:rsid w:val="00EA1AA5"/>
    <w:rsid w:val="00EA1F29"/>
    <w:rsid w:val="00EA2E92"/>
    <w:rsid w:val="00EA35EA"/>
    <w:rsid w:val="00EA4337"/>
    <w:rsid w:val="00EA50FB"/>
    <w:rsid w:val="00EA61DE"/>
    <w:rsid w:val="00EA77B5"/>
    <w:rsid w:val="00EB02E0"/>
    <w:rsid w:val="00EB0DE2"/>
    <w:rsid w:val="00EB150B"/>
    <w:rsid w:val="00EB167A"/>
    <w:rsid w:val="00EB1915"/>
    <w:rsid w:val="00EB3A7B"/>
    <w:rsid w:val="00EB3BE4"/>
    <w:rsid w:val="00EB3F55"/>
    <w:rsid w:val="00EB4122"/>
    <w:rsid w:val="00EB52A3"/>
    <w:rsid w:val="00EB553B"/>
    <w:rsid w:val="00EB578A"/>
    <w:rsid w:val="00EB6877"/>
    <w:rsid w:val="00EB6ECA"/>
    <w:rsid w:val="00EB7240"/>
    <w:rsid w:val="00EB7CF8"/>
    <w:rsid w:val="00EC0E24"/>
    <w:rsid w:val="00EC1424"/>
    <w:rsid w:val="00EC215F"/>
    <w:rsid w:val="00EC22A2"/>
    <w:rsid w:val="00EC2C26"/>
    <w:rsid w:val="00EC4E89"/>
    <w:rsid w:val="00EC7ADA"/>
    <w:rsid w:val="00EC7C29"/>
    <w:rsid w:val="00EC7C9C"/>
    <w:rsid w:val="00EC7F4E"/>
    <w:rsid w:val="00EC7FC8"/>
    <w:rsid w:val="00ED0BB1"/>
    <w:rsid w:val="00ED2A3D"/>
    <w:rsid w:val="00ED30F3"/>
    <w:rsid w:val="00ED3ADF"/>
    <w:rsid w:val="00ED3DD6"/>
    <w:rsid w:val="00ED4639"/>
    <w:rsid w:val="00ED4769"/>
    <w:rsid w:val="00ED4A39"/>
    <w:rsid w:val="00ED5BA1"/>
    <w:rsid w:val="00ED5D30"/>
    <w:rsid w:val="00ED63D2"/>
    <w:rsid w:val="00ED6A08"/>
    <w:rsid w:val="00ED720D"/>
    <w:rsid w:val="00ED795A"/>
    <w:rsid w:val="00ED7FD8"/>
    <w:rsid w:val="00EE093F"/>
    <w:rsid w:val="00EE0B88"/>
    <w:rsid w:val="00EE12B0"/>
    <w:rsid w:val="00EE188C"/>
    <w:rsid w:val="00EE1B77"/>
    <w:rsid w:val="00EE32C8"/>
    <w:rsid w:val="00EE33BF"/>
    <w:rsid w:val="00EE34CD"/>
    <w:rsid w:val="00EE446B"/>
    <w:rsid w:val="00EE465B"/>
    <w:rsid w:val="00EE471E"/>
    <w:rsid w:val="00EE64B7"/>
    <w:rsid w:val="00EE7247"/>
    <w:rsid w:val="00EF1DF2"/>
    <w:rsid w:val="00EF2BEB"/>
    <w:rsid w:val="00EF35DD"/>
    <w:rsid w:val="00EF387E"/>
    <w:rsid w:val="00EF4BC6"/>
    <w:rsid w:val="00EF628E"/>
    <w:rsid w:val="00EF71FC"/>
    <w:rsid w:val="00EF7559"/>
    <w:rsid w:val="00F00219"/>
    <w:rsid w:val="00F007DA"/>
    <w:rsid w:val="00F030F1"/>
    <w:rsid w:val="00F0547E"/>
    <w:rsid w:val="00F05878"/>
    <w:rsid w:val="00F05C0F"/>
    <w:rsid w:val="00F06417"/>
    <w:rsid w:val="00F06D8C"/>
    <w:rsid w:val="00F106D2"/>
    <w:rsid w:val="00F12BBB"/>
    <w:rsid w:val="00F13F34"/>
    <w:rsid w:val="00F13F59"/>
    <w:rsid w:val="00F14340"/>
    <w:rsid w:val="00F14610"/>
    <w:rsid w:val="00F17C2B"/>
    <w:rsid w:val="00F2059E"/>
    <w:rsid w:val="00F22C36"/>
    <w:rsid w:val="00F2358E"/>
    <w:rsid w:val="00F250BC"/>
    <w:rsid w:val="00F263ED"/>
    <w:rsid w:val="00F265D3"/>
    <w:rsid w:val="00F26767"/>
    <w:rsid w:val="00F307BE"/>
    <w:rsid w:val="00F317ED"/>
    <w:rsid w:val="00F31F0A"/>
    <w:rsid w:val="00F325D8"/>
    <w:rsid w:val="00F32A9D"/>
    <w:rsid w:val="00F3318B"/>
    <w:rsid w:val="00F33B2B"/>
    <w:rsid w:val="00F361B9"/>
    <w:rsid w:val="00F406C2"/>
    <w:rsid w:val="00F42108"/>
    <w:rsid w:val="00F45850"/>
    <w:rsid w:val="00F46788"/>
    <w:rsid w:val="00F47293"/>
    <w:rsid w:val="00F50F30"/>
    <w:rsid w:val="00F51652"/>
    <w:rsid w:val="00F5178A"/>
    <w:rsid w:val="00F51ACD"/>
    <w:rsid w:val="00F5280E"/>
    <w:rsid w:val="00F52C6D"/>
    <w:rsid w:val="00F5389B"/>
    <w:rsid w:val="00F54C0F"/>
    <w:rsid w:val="00F552C5"/>
    <w:rsid w:val="00F55A2C"/>
    <w:rsid w:val="00F60013"/>
    <w:rsid w:val="00F6269C"/>
    <w:rsid w:val="00F65228"/>
    <w:rsid w:val="00F66756"/>
    <w:rsid w:val="00F704FD"/>
    <w:rsid w:val="00F729CF"/>
    <w:rsid w:val="00F7408C"/>
    <w:rsid w:val="00F76F96"/>
    <w:rsid w:val="00F77155"/>
    <w:rsid w:val="00F80086"/>
    <w:rsid w:val="00F800BD"/>
    <w:rsid w:val="00F816B4"/>
    <w:rsid w:val="00F82019"/>
    <w:rsid w:val="00F82867"/>
    <w:rsid w:val="00F82999"/>
    <w:rsid w:val="00F82D90"/>
    <w:rsid w:val="00F82DAA"/>
    <w:rsid w:val="00F85996"/>
    <w:rsid w:val="00F875F5"/>
    <w:rsid w:val="00F90251"/>
    <w:rsid w:val="00F92921"/>
    <w:rsid w:val="00F938B4"/>
    <w:rsid w:val="00F95049"/>
    <w:rsid w:val="00F9673E"/>
    <w:rsid w:val="00F96F60"/>
    <w:rsid w:val="00FA048F"/>
    <w:rsid w:val="00FA04B3"/>
    <w:rsid w:val="00FA0844"/>
    <w:rsid w:val="00FA0A9E"/>
    <w:rsid w:val="00FA1A35"/>
    <w:rsid w:val="00FA1C8C"/>
    <w:rsid w:val="00FA24DD"/>
    <w:rsid w:val="00FA2552"/>
    <w:rsid w:val="00FA3317"/>
    <w:rsid w:val="00FA4A6C"/>
    <w:rsid w:val="00FA72BB"/>
    <w:rsid w:val="00FA77E3"/>
    <w:rsid w:val="00FB0543"/>
    <w:rsid w:val="00FB0FA2"/>
    <w:rsid w:val="00FB23A9"/>
    <w:rsid w:val="00FB24C8"/>
    <w:rsid w:val="00FB4EE2"/>
    <w:rsid w:val="00FB4F0A"/>
    <w:rsid w:val="00FB5A29"/>
    <w:rsid w:val="00FB5E69"/>
    <w:rsid w:val="00FB6263"/>
    <w:rsid w:val="00FB73A6"/>
    <w:rsid w:val="00FB79A6"/>
    <w:rsid w:val="00FC0635"/>
    <w:rsid w:val="00FC1EB3"/>
    <w:rsid w:val="00FC3C48"/>
    <w:rsid w:val="00FC5629"/>
    <w:rsid w:val="00FC5AA1"/>
    <w:rsid w:val="00FC6A81"/>
    <w:rsid w:val="00FC6BBE"/>
    <w:rsid w:val="00FC7771"/>
    <w:rsid w:val="00FC79D0"/>
    <w:rsid w:val="00FC7EC8"/>
    <w:rsid w:val="00FD0910"/>
    <w:rsid w:val="00FD1982"/>
    <w:rsid w:val="00FD38DA"/>
    <w:rsid w:val="00FD3976"/>
    <w:rsid w:val="00FD3EB5"/>
    <w:rsid w:val="00FD490E"/>
    <w:rsid w:val="00FD5F41"/>
    <w:rsid w:val="00FE10C5"/>
    <w:rsid w:val="00FE1162"/>
    <w:rsid w:val="00FE1829"/>
    <w:rsid w:val="00FE2E98"/>
    <w:rsid w:val="00FE321E"/>
    <w:rsid w:val="00FE5AF3"/>
    <w:rsid w:val="00FE6504"/>
    <w:rsid w:val="00FE687C"/>
    <w:rsid w:val="00FE742A"/>
    <w:rsid w:val="00FE7E53"/>
    <w:rsid w:val="00FF127C"/>
    <w:rsid w:val="00FF1960"/>
    <w:rsid w:val="00FF1A79"/>
    <w:rsid w:val="00FF2579"/>
    <w:rsid w:val="00FF35CA"/>
    <w:rsid w:val="00FF37C6"/>
    <w:rsid w:val="00FF4311"/>
    <w:rsid w:val="00FF4DB4"/>
    <w:rsid w:val="00FF7A59"/>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4C5261-ADFA-4830-B236-FCDC2D67E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641"/>
  </w:style>
  <w:style w:type="paragraph" w:styleId="1">
    <w:name w:val="heading 1"/>
    <w:basedOn w:val="a"/>
    <w:next w:val="a"/>
    <w:link w:val="10"/>
    <w:uiPriority w:val="9"/>
    <w:qFormat/>
    <w:rsid w:val="00E866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E86641"/>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E86641"/>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semiHidden/>
    <w:unhideWhenUsed/>
    <w:qFormat/>
    <w:rsid w:val="00E8664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0">
    <w:name w:val="heading 5"/>
    <w:basedOn w:val="a"/>
    <w:next w:val="a"/>
    <w:link w:val="51"/>
    <w:uiPriority w:val="9"/>
    <w:semiHidden/>
    <w:unhideWhenUsed/>
    <w:qFormat/>
    <w:rsid w:val="00E86641"/>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E86641"/>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E86641"/>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E8664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8664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1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C7F51"/>
    <w:pPr>
      <w:ind w:left="720"/>
      <w:contextualSpacing/>
    </w:pPr>
  </w:style>
  <w:style w:type="character" w:customStyle="1" w:styleId="11">
    <w:name w:val="Верхній колонтитул Знак1"/>
    <w:link w:val="a5"/>
    <w:uiPriority w:val="99"/>
    <w:rsid w:val="00912B50"/>
    <w:rPr>
      <w:rFonts w:ascii="Times New Roman" w:eastAsia="Times New Roman" w:hAnsi="Times New Roman" w:cs="Times New Roman"/>
      <w:kern w:val="1"/>
      <w:sz w:val="26"/>
      <w:szCs w:val="26"/>
      <w:lang w:eastAsia="ru-RU"/>
    </w:rPr>
  </w:style>
  <w:style w:type="paragraph" w:styleId="a5">
    <w:name w:val="header"/>
    <w:basedOn w:val="a"/>
    <w:link w:val="11"/>
    <w:rsid w:val="00912B50"/>
    <w:pPr>
      <w:tabs>
        <w:tab w:val="center" w:pos="4677"/>
        <w:tab w:val="right" w:pos="9355"/>
      </w:tabs>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a6">
    <w:name w:val="Верхній колонтитул Знак"/>
    <w:basedOn w:val="a0"/>
    <w:uiPriority w:val="99"/>
    <w:rsid w:val="00912B50"/>
  </w:style>
  <w:style w:type="character" w:customStyle="1" w:styleId="10">
    <w:name w:val="Заголовок 1 Знак"/>
    <w:basedOn w:val="a0"/>
    <w:link w:val="1"/>
    <w:uiPriority w:val="9"/>
    <w:rsid w:val="00E86641"/>
    <w:rPr>
      <w:rFonts w:asciiTheme="majorHAnsi" w:eastAsiaTheme="majorEastAsia" w:hAnsiTheme="majorHAnsi" w:cstheme="majorBidi"/>
      <w:color w:val="365F91" w:themeColor="accent1" w:themeShade="BF"/>
      <w:sz w:val="32"/>
      <w:szCs w:val="32"/>
    </w:rPr>
  </w:style>
  <w:style w:type="paragraph" w:customStyle="1" w:styleId="a7">
    <w:name w:val="a"/>
    <w:basedOn w:val="a"/>
    <w:rsid w:val="00690439"/>
    <w:pPr>
      <w:suppressAutoHyphens/>
      <w:spacing w:before="100" w:after="100" w:line="240" w:lineRule="auto"/>
    </w:pPr>
    <w:rPr>
      <w:rFonts w:ascii="Times New Roman" w:eastAsia="Times New Roman" w:hAnsi="Times New Roman" w:cs="Times New Roman"/>
      <w:color w:val="000000"/>
      <w:sz w:val="24"/>
      <w:szCs w:val="24"/>
      <w:lang w:val="ru-RU" w:eastAsia="zh-CN"/>
    </w:rPr>
  </w:style>
  <w:style w:type="paragraph" w:styleId="a8">
    <w:name w:val="No Spacing"/>
    <w:uiPriority w:val="1"/>
    <w:qFormat/>
    <w:rsid w:val="00E86641"/>
    <w:pPr>
      <w:spacing w:after="0" w:line="240" w:lineRule="auto"/>
    </w:pPr>
  </w:style>
  <w:style w:type="character" w:customStyle="1" w:styleId="FontStyle21">
    <w:name w:val="Font Style21"/>
    <w:rsid w:val="0067484D"/>
    <w:rPr>
      <w:rFonts w:ascii="Times New Roman" w:hAnsi="Times New Roman"/>
      <w:sz w:val="16"/>
    </w:rPr>
  </w:style>
  <w:style w:type="paragraph" w:customStyle="1" w:styleId="rvps2">
    <w:name w:val="rvps2"/>
    <w:basedOn w:val="a"/>
    <w:rsid w:val="006748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Hyperlink"/>
    <w:basedOn w:val="a0"/>
    <w:unhideWhenUsed/>
    <w:rsid w:val="0067484D"/>
    <w:rPr>
      <w:color w:val="0000FF"/>
      <w:u w:val="single"/>
    </w:rPr>
  </w:style>
  <w:style w:type="paragraph" w:customStyle="1" w:styleId="Style13">
    <w:name w:val="Style13"/>
    <w:basedOn w:val="a"/>
    <w:uiPriority w:val="99"/>
    <w:rsid w:val="0067484D"/>
    <w:pPr>
      <w:widowControl w:val="0"/>
      <w:autoSpaceDE w:val="0"/>
      <w:autoSpaceDN w:val="0"/>
      <w:adjustRightInd w:val="0"/>
      <w:spacing w:after="0" w:line="261" w:lineRule="exact"/>
      <w:ind w:firstLine="610"/>
      <w:jc w:val="both"/>
    </w:pPr>
    <w:rPr>
      <w:rFonts w:ascii="Times New Roman" w:eastAsia="Times New Roman" w:hAnsi="Times New Roman" w:cs="Times New Roman"/>
      <w:sz w:val="24"/>
      <w:szCs w:val="24"/>
    </w:rPr>
  </w:style>
  <w:style w:type="paragraph" w:styleId="aa">
    <w:name w:val="Normal (Web)"/>
    <w:basedOn w:val="a"/>
    <w:uiPriority w:val="99"/>
    <w:unhideWhenUsed/>
    <w:rsid w:val="00664F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вичайний1"/>
    <w:rsid w:val="00664F94"/>
    <w:pPr>
      <w:spacing w:after="0" w:line="240" w:lineRule="auto"/>
      <w:jc w:val="both"/>
    </w:pPr>
    <w:rPr>
      <w:rFonts w:ascii="Times New Roman" w:eastAsia="Times New Roman" w:hAnsi="Times New Roman" w:cs="Times New Roman"/>
      <w:color w:val="000000"/>
      <w:sz w:val="26"/>
      <w:szCs w:val="26"/>
    </w:rPr>
  </w:style>
  <w:style w:type="paragraph" w:customStyle="1" w:styleId="13">
    <w:name w:val="Обычный1"/>
    <w:uiPriority w:val="99"/>
    <w:rsid w:val="00EA77B5"/>
    <w:pPr>
      <w:widowControl w:val="0"/>
      <w:autoSpaceDE w:val="0"/>
      <w:autoSpaceDN w:val="0"/>
      <w:adjustRightInd w:val="0"/>
      <w:spacing w:after="0" w:line="240" w:lineRule="auto"/>
    </w:pPr>
    <w:rPr>
      <w:rFonts w:ascii="Times New Roman" w:eastAsia="Calibri" w:hAnsi="Times New Roman" w:cs="Times New Roman"/>
      <w:sz w:val="24"/>
      <w:szCs w:val="24"/>
      <w:lang w:val="ru-RU" w:eastAsia="ru-RU"/>
    </w:rPr>
  </w:style>
  <w:style w:type="character" w:customStyle="1" w:styleId="ab">
    <w:name w:val="Стиль Синій"/>
    <w:uiPriority w:val="99"/>
    <w:rsid w:val="00EA77B5"/>
    <w:rPr>
      <w:color w:val="auto"/>
    </w:rPr>
  </w:style>
  <w:style w:type="paragraph" w:customStyle="1" w:styleId="Default">
    <w:name w:val="Default"/>
    <w:uiPriority w:val="99"/>
    <w:rsid w:val="00AB7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c">
    <w:name w:val="Нормальний текст"/>
    <w:basedOn w:val="a"/>
    <w:qFormat/>
    <w:rsid w:val="00AB7E17"/>
    <w:pPr>
      <w:spacing w:before="120" w:after="0" w:line="240" w:lineRule="auto"/>
      <w:ind w:firstLine="567"/>
    </w:pPr>
    <w:rPr>
      <w:rFonts w:ascii="Antiqua" w:eastAsia="Calibri" w:hAnsi="Antiqua" w:cs="Times New Roman"/>
      <w:sz w:val="26"/>
      <w:szCs w:val="20"/>
      <w:lang w:eastAsia="ru-RU"/>
    </w:rPr>
  </w:style>
  <w:style w:type="character" w:customStyle="1" w:styleId="ad">
    <w:name w:val="Основний текст_"/>
    <w:basedOn w:val="a0"/>
    <w:link w:val="14"/>
    <w:uiPriority w:val="99"/>
    <w:locked/>
    <w:rsid w:val="00522F77"/>
    <w:rPr>
      <w:b/>
      <w:bCs/>
      <w:sz w:val="32"/>
      <w:szCs w:val="32"/>
      <w:shd w:val="clear" w:color="auto" w:fill="FFFFFF"/>
    </w:rPr>
  </w:style>
  <w:style w:type="paragraph" w:customStyle="1" w:styleId="14">
    <w:name w:val="Основний текст1"/>
    <w:basedOn w:val="a"/>
    <w:link w:val="ad"/>
    <w:uiPriority w:val="99"/>
    <w:rsid w:val="00522F77"/>
    <w:pPr>
      <w:widowControl w:val="0"/>
      <w:shd w:val="clear" w:color="auto" w:fill="FFFFFF"/>
      <w:spacing w:before="780" w:after="360" w:line="410" w:lineRule="exact"/>
      <w:jc w:val="center"/>
    </w:pPr>
    <w:rPr>
      <w:b/>
      <w:bCs/>
      <w:sz w:val="32"/>
      <w:szCs w:val="32"/>
    </w:rPr>
  </w:style>
  <w:style w:type="character" w:customStyle="1" w:styleId="91">
    <w:name w:val="Основний текст + 9"/>
    <w:aliases w:val="5 pt,Не напівжирний,Інтервал 0 pt,Основний текст (2) + 11"/>
    <w:basedOn w:val="ad"/>
    <w:rsid w:val="00522F77"/>
    <w:rPr>
      <w:rFonts w:ascii="Times New Roman" w:hAnsi="Times New Roman" w:cs="Times New Roman" w:hint="default"/>
      <w:b/>
      <w:bCs/>
      <w:strike w:val="0"/>
      <w:dstrike w:val="0"/>
      <w:spacing w:val="3"/>
      <w:sz w:val="19"/>
      <w:szCs w:val="19"/>
      <w:u w:val="none"/>
      <w:effect w:val="none"/>
      <w:shd w:val="clear" w:color="auto" w:fill="FFFFFF"/>
    </w:rPr>
  </w:style>
  <w:style w:type="paragraph" w:styleId="ae">
    <w:name w:val="Body Text"/>
    <w:basedOn w:val="a"/>
    <w:link w:val="af"/>
    <w:unhideWhenUsed/>
    <w:rsid w:val="00343F00"/>
    <w:pPr>
      <w:suppressAutoHyphens/>
      <w:spacing w:after="120" w:line="240" w:lineRule="auto"/>
      <w:jc w:val="both"/>
    </w:pPr>
    <w:rPr>
      <w:rFonts w:ascii="Times New Roman" w:eastAsia="Times New Roman" w:hAnsi="Times New Roman" w:cs="Times New Roman"/>
      <w:kern w:val="1"/>
      <w:sz w:val="26"/>
      <w:szCs w:val="26"/>
      <w:lang w:eastAsia="ru-RU"/>
    </w:rPr>
  </w:style>
  <w:style w:type="character" w:customStyle="1" w:styleId="af">
    <w:name w:val="Основний текст Знак"/>
    <w:basedOn w:val="a0"/>
    <w:link w:val="ae"/>
    <w:rsid w:val="00343F00"/>
    <w:rPr>
      <w:rFonts w:ascii="Times New Roman" w:eastAsia="Times New Roman" w:hAnsi="Times New Roman" w:cs="Times New Roman"/>
      <w:kern w:val="1"/>
      <w:sz w:val="26"/>
      <w:szCs w:val="26"/>
      <w:lang w:eastAsia="ru-RU"/>
    </w:rPr>
  </w:style>
  <w:style w:type="character" w:customStyle="1" w:styleId="rvts0">
    <w:name w:val="rvts0"/>
    <w:rsid w:val="00343F00"/>
  </w:style>
  <w:style w:type="character" w:customStyle="1" w:styleId="rvts23">
    <w:name w:val="rvts23"/>
    <w:basedOn w:val="a0"/>
    <w:rsid w:val="00343F00"/>
  </w:style>
  <w:style w:type="paragraph" w:styleId="31">
    <w:name w:val="Body Text 3"/>
    <w:basedOn w:val="a"/>
    <w:link w:val="32"/>
    <w:unhideWhenUsed/>
    <w:rsid w:val="00842F47"/>
    <w:pPr>
      <w:spacing w:after="0" w:line="240" w:lineRule="auto"/>
      <w:jc w:val="center"/>
    </w:pPr>
    <w:rPr>
      <w:rFonts w:ascii="Times New Roman" w:eastAsia="Times New Roman" w:hAnsi="Times New Roman" w:cs="Times New Roman"/>
      <w:sz w:val="28"/>
      <w:szCs w:val="20"/>
      <w:lang w:eastAsia="ru-RU"/>
    </w:rPr>
  </w:style>
  <w:style w:type="character" w:customStyle="1" w:styleId="32">
    <w:name w:val="Основний текст 3 Знак"/>
    <w:basedOn w:val="a0"/>
    <w:link w:val="31"/>
    <w:rsid w:val="00842F47"/>
    <w:rPr>
      <w:rFonts w:ascii="Times New Roman" w:eastAsia="Times New Roman" w:hAnsi="Times New Roman" w:cs="Times New Roman"/>
      <w:sz w:val="28"/>
      <w:szCs w:val="20"/>
      <w:lang w:eastAsia="ru-RU"/>
    </w:rPr>
  </w:style>
  <w:style w:type="character" w:customStyle="1" w:styleId="21">
    <w:name w:val="Основний текст (2)"/>
    <w:rsid w:val="005075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Standard">
    <w:name w:val="Standard"/>
    <w:rsid w:val="00EE32C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5">
    <w:name w:val="Стиль5"/>
    <w:basedOn w:val="a"/>
    <w:rsid w:val="00EF628E"/>
    <w:pPr>
      <w:numPr>
        <w:numId w:val="18"/>
      </w:numPr>
      <w:suppressAutoHyphens/>
      <w:autoSpaceDN w:val="0"/>
      <w:spacing w:after="60" w:line="240" w:lineRule="auto"/>
      <w:textAlignment w:val="baseline"/>
    </w:pPr>
    <w:rPr>
      <w:rFonts w:ascii="Liberation Serif" w:eastAsia="NSimSun" w:hAnsi="Liberation Serif" w:cs="Arial"/>
      <w:kern w:val="3"/>
      <w:sz w:val="24"/>
      <w:szCs w:val="24"/>
      <w:lang w:eastAsia="zh-CN" w:bidi="hi-IN"/>
    </w:rPr>
  </w:style>
  <w:style w:type="numbering" w:customStyle="1" w:styleId="WW8Num9">
    <w:name w:val="WW8Num9"/>
    <w:basedOn w:val="a2"/>
    <w:rsid w:val="00EF628E"/>
    <w:pPr>
      <w:numPr>
        <w:numId w:val="18"/>
      </w:numPr>
    </w:pPr>
  </w:style>
  <w:style w:type="paragraph" w:customStyle="1" w:styleId="wfxRecipient">
    <w:name w:val="wfxRecipient"/>
    <w:basedOn w:val="a"/>
    <w:rsid w:val="002E4E87"/>
    <w:pPr>
      <w:spacing w:after="0" w:line="240" w:lineRule="auto"/>
      <w:jc w:val="both"/>
    </w:pPr>
    <w:rPr>
      <w:rFonts w:ascii="Times New Roman" w:eastAsia="Times New Roman" w:hAnsi="Times New Roman" w:cs="Times New Roman"/>
      <w:sz w:val="26"/>
      <w:szCs w:val="20"/>
      <w:lang w:eastAsia="ru-RU"/>
    </w:rPr>
  </w:style>
  <w:style w:type="paragraph" w:styleId="af0">
    <w:name w:val="footer"/>
    <w:basedOn w:val="a"/>
    <w:link w:val="af1"/>
    <w:uiPriority w:val="99"/>
    <w:semiHidden/>
    <w:unhideWhenUsed/>
    <w:rsid w:val="00F17C2B"/>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F17C2B"/>
  </w:style>
  <w:style w:type="paragraph" w:styleId="af2">
    <w:name w:val="Balloon Text"/>
    <w:basedOn w:val="a"/>
    <w:link w:val="af3"/>
    <w:uiPriority w:val="99"/>
    <w:semiHidden/>
    <w:unhideWhenUsed/>
    <w:rsid w:val="009D4AA4"/>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9D4AA4"/>
    <w:rPr>
      <w:rFonts w:ascii="Segoe UI" w:hAnsi="Segoe UI" w:cs="Segoe UI"/>
      <w:sz w:val="18"/>
      <w:szCs w:val="18"/>
    </w:rPr>
  </w:style>
  <w:style w:type="character" w:styleId="af4">
    <w:name w:val="Strong"/>
    <w:basedOn w:val="a0"/>
    <w:uiPriority w:val="22"/>
    <w:qFormat/>
    <w:rsid w:val="00E86641"/>
    <w:rPr>
      <w:b/>
      <w:bCs/>
      <w:color w:val="auto"/>
    </w:rPr>
  </w:style>
  <w:style w:type="paragraph" w:customStyle="1" w:styleId="af5">
    <w:name w:val="Содержимое таблицы"/>
    <w:basedOn w:val="a"/>
    <w:rsid w:val="005B55ED"/>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15">
    <w:name w:val="Верхній колонтитул1"/>
    <w:basedOn w:val="a"/>
    <w:uiPriority w:val="99"/>
    <w:rsid w:val="00A779B9"/>
    <w:pPr>
      <w:tabs>
        <w:tab w:val="center" w:pos="4153"/>
        <w:tab w:val="right" w:pos="8306"/>
      </w:tabs>
      <w:suppressAutoHyphens/>
      <w:spacing w:after="120" w:line="252" w:lineRule="auto"/>
      <w:jc w:val="both"/>
    </w:pPr>
    <w:rPr>
      <w:rFonts w:ascii="Arial" w:eastAsia="Times New Roman" w:hAnsi="Arial" w:cs="Times New Roman"/>
      <w:kern w:val="2"/>
      <w:sz w:val="21"/>
      <w:szCs w:val="20"/>
      <w:lang w:eastAsia="en-US"/>
    </w:rPr>
  </w:style>
  <w:style w:type="paragraph" w:customStyle="1" w:styleId="docdata">
    <w:name w:val="docdata"/>
    <w:aliases w:val="docy,v5,1851,baiaagaaboqcaaaddauaaawcbqaaaaaaaaaaaaaaaaaaaaaaaaaaaaaaaaaaaaaaaaaaaaaaaaaaaaaaaaaaaaaaaaaaaaaaaaaaaaaaaaaaaaaaaaaaaaaaaaaaaaaaaaaaaaaaaaaaaaaaaaaaaaaaaaaaaaaaaaaaaaaaaaaaaaaaaaaaaaaaaaaaaaaaaaaaaaaaaaaaaaaaaaaaaaaaaaaaaaaaaaaaaaaa"/>
    <w:basedOn w:val="a"/>
    <w:rsid w:val="008421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E86641"/>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0"/>
    <w:link w:val="3"/>
    <w:uiPriority w:val="9"/>
    <w:semiHidden/>
    <w:rsid w:val="00E86641"/>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semiHidden/>
    <w:rsid w:val="00E86641"/>
    <w:rPr>
      <w:rFonts w:asciiTheme="majorHAnsi" w:eastAsiaTheme="majorEastAsia" w:hAnsiTheme="majorHAnsi" w:cstheme="majorBidi"/>
      <w:i/>
      <w:iCs/>
      <w:color w:val="365F91" w:themeColor="accent1" w:themeShade="BF"/>
    </w:rPr>
  </w:style>
  <w:style w:type="character" w:customStyle="1" w:styleId="51">
    <w:name w:val="Заголовок 5 Знак"/>
    <w:basedOn w:val="a0"/>
    <w:link w:val="50"/>
    <w:uiPriority w:val="9"/>
    <w:semiHidden/>
    <w:rsid w:val="00E86641"/>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E86641"/>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semiHidden/>
    <w:rsid w:val="00E86641"/>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semiHidden/>
    <w:rsid w:val="00E86641"/>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86641"/>
    <w:rPr>
      <w:rFonts w:asciiTheme="majorHAnsi" w:eastAsiaTheme="majorEastAsia" w:hAnsiTheme="majorHAnsi" w:cstheme="majorBidi"/>
      <w:i/>
      <w:iCs/>
      <w:color w:val="262626" w:themeColor="text1" w:themeTint="D9"/>
      <w:sz w:val="21"/>
      <w:szCs w:val="21"/>
    </w:rPr>
  </w:style>
  <w:style w:type="paragraph" w:styleId="af6">
    <w:name w:val="caption"/>
    <w:basedOn w:val="a"/>
    <w:next w:val="a"/>
    <w:unhideWhenUsed/>
    <w:qFormat/>
    <w:rsid w:val="00E86641"/>
    <w:pPr>
      <w:spacing w:after="200" w:line="240" w:lineRule="auto"/>
    </w:pPr>
    <w:rPr>
      <w:i/>
      <w:iCs/>
      <w:color w:val="1F497D" w:themeColor="text2"/>
      <w:sz w:val="18"/>
      <w:szCs w:val="18"/>
    </w:rPr>
  </w:style>
  <w:style w:type="paragraph" w:styleId="af7">
    <w:name w:val="Title"/>
    <w:basedOn w:val="a"/>
    <w:next w:val="a"/>
    <w:link w:val="af8"/>
    <w:uiPriority w:val="10"/>
    <w:qFormat/>
    <w:rsid w:val="00E86641"/>
    <w:pPr>
      <w:spacing w:after="0" w:line="240" w:lineRule="auto"/>
      <w:contextualSpacing/>
    </w:pPr>
    <w:rPr>
      <w:rFonts w:asciiTheme="majorHAnsi" w:eastAsiaTheme="majorEastAsia" w:hAnsiTheme="majorHAnsi" w:cstheme="majorBidi"/>
      <w:spacing w:val="-10"/>
      <w:sz w:val="56"/>
      <w:szCs w:val="56"/>
    </w:rPr>
  </w:style>
  <w:style w:type="character" w:customStyle="1" w:styleId="af8">
    <w:name w:val="Назва Знак"/>
    <w:basedOn w:val="a0"/>
    <w:link w:val="af7"/>
    <w:uiPriority w:val="10"/>
    <w:rsid w:val="00E86641"/>
    <w:rPr>
      <w:rFonts w:asciiTheme="majorHAnsi" w:eastAsiaTheme="majorEastAsia" w:hAnsiTheme="majorHAnsi" w:cstheme="majorBidi"/>
      <w:spacing w:val="-10"/>
      <w:sz w:val="56"/>
      <w:szCs w:val="56"/>
    </w:rPr>
  </w:style>
  <w:style w:type="paragraph" w:styleId="af9">
    <w:name w:val="Subtitle"/>
    <w:basedOn w:val="a"/>
    <w:next w:val="a"/>
    <w:link w:val="afa"/>
    <w:uiPriority w:val="11"/>
    <w:qFormat/>
    <w:rsid w:val="00E86641"/>
    <w:pPr>
      <w:numPr>
        <w:ilvl w:val="1"/>
      </w:numPr>
    </w:pPr>
    <w:rPr>
      <w:color w:val="5A5A5A" w:themeColor="text1" w:themeTint="A5"/>
      <w:spacing w:val="15"/>
    </w:rPr>
  </w:style>
  <w:style w:type="character" w:customStyle="1" w:styleId="afa">
    <w:name w:val="Підзаголовок Знак"/>
    <w:basedOn w:val="a0"/>
    <w:link w:val="af9"/>
    <w:uiPriority w:val="11"/>
    <w:rsid w:val="00E86641"/>
    <w:rPr>
      <w:color w:val="5A5A5A" w:themeColor="text1" w:themeTint="A5"/>
      <w:spacing w:val="15"/>
    </w:rPr>
  </w:style>
  <w:style w:type="character" w:styleId="afb">
    <w:name w:val="Emphasis"/>
    <w:basedOn w:val="a0"/>
    <w:uiPriority w:val="20"/>
    <w:qFormat/>
    <w:rsid w:val="00E86641"/>
    <w:rPr>
      <w:i/>
      <w:iCs/>
      <w:color w:val="auto"/>
    </w:rPr>
  </w:style>
  <w:style w:type="paragraph" w:styleId="afc">
    <w:name w:val="Quote"/>
    <w:basedOn w:val="a"/>
    <w:next w:val="a"/>
    <w:link w:val="afd"/>
    <w:uiPriority w:val="29"/>
    <w:qFormat/>
    <w:rsid w:val="00E86641"/>
    <w:pPr>
      <w:spacing w:before="200"/>
      <w:ind w:left="864" w:right="864"/>
    </w:pPr>
    <w:rPr>
      <w:i/>
      <w:iCs/>
      <w:color w:val="404040" w:themeColor="text1" w:themeTint="BF"/>
    </w:rPr>
  </w:style>
  <w:style w:type="character" w:customStyle="1" w:styleId="afd">
    <w:name w:val="Цитата Знак"/>
    <w:basedOn w:val="a0"/>
    <w:link w:val="afc"/>
    <w:uiPriority w:val="29"/>
    <w:rsid w:val="00E86641"/>
    <w:rPr>
      <w:i/>
      <w:iCs/>
      <w:color w:val="404040" w:themeColor="text1" w:themeTint="BF"/>
    </w:rPr>
  </w:style>
  <w:style w:type="paragraph" w:styleId="afe">
    <w:name w:val="Intense Quote"/>
    <w:basedOn w:val="a"/>
    <w:next w:val="a"/>
    <w:link w:val="aff"/>
    <w:uiPriority w:val="30"/>
    <w:qFormat/>
    <w:rsid w:val="00E8664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
    <w:name w:val="Насичена цитата Знак"/>
    <w:basedOn w:val="a0"/>
    <w:link w:val="afe"/>
    <w:uiPriority w:val="30"/>
    <w:rsid w:val="00E86641"/>
    <w:rPr>
      <w:i/>
      <w:iCs/>
      <w:color w:val="4F81BD" w:themeColor="accent1"/>
    </w:rPr>
  </w:style>
  <w:style w:type="character" w:styleId="aff0">
    <w:name w:val="Subtle Emphasis"/>
    <w:basedOn w:val="a0"/>
    <w:uiPriority w:val="19"/>
    <w:qFormat/>
    <w:rsid w:val="00E86641"/>
    <w:rPr>
      <w:i/>
      <w:iCs/>
      <w:color w:val="404040" w:themeColor="text1" w:themeTint="BF"/>
    </w:rPr>
  </w:style>
  <w:style w:type="character" w:styleId="aff1">
    <w:name w:val="Intense Emphasis"/>
    <w:basedOn w:val="a0"/>
    <w:uiPriority w:val="21"/>
    <w:qFormat/>
    <w:rsid w:val="00E86641"/>
    <w:rPr>
      <w:i/>
      <w:iCs/>
      <w:color w:val="4F81BD" w:themeColor="accent1"/>
    </w:rPr>
  </w:style>
  <w:style w:type="character" w:styleId="aff2">
    <w:name w:val="Subtle Reference"/>
    <w:basedOn w:val="a0"/>
    <w:uiPriority w:val="31"/>
    <w:qFormat/>
    <w:rsid w:val="00E86641"/>
    <w:rPr>
      <w:smallCaps/>
      <w:color w:val="404040" w:themeColor="text1" w:themeTint="BF"/>
    </w:rPr>
  </w:style>
  <w:style w:type="character" w:styleId="aff3">
    <w:name w:val="Intense Reference"/>
    <w:basedOn w:val="a0"/>
    <w:uiPriority w:val="32"/>
    <w:qFormat/>
    <w:rsid w:val="00E86641"/>
    <w:rPr>
      <w:b/>
      <w:bCs/>
      <w:smallCaps/>
      <w:color w:val="4F81BD" w:themeColor="accent1"/>
      <w:spacing w:val="5"/>
    </w:rPr>
  </w:style>
  <w:style w:type="character" w:styleId="aff4">
    <w:name w:val="Book Title"/>
    <w:basedOn w:val="a0"/>
    <w:uiPriority w:val="33"/>
    <w:qFormat/>
    <w:rsid w:val="00E86641"/>
    <w:rPr>
      <w:b/>
      <w:bCs/>
      <w:i/>
      <w:iCs/>
      <w:spacing w:val="5"/>
    </w:rPr>
  </w:style>
  <w:style w:type="paragraph" w:styleId="aff5">
    <w:name w:val="TOC Heading"/>
    <w:basedOn w:val="1"/>
    <w:next w:val="a"/>
    <w:uiPriority w:val="39"/>
    <w:semiHidden/>
    <w:unhideWhenUsed/>
    <w:qFormat/>
    <w:rsid w:val="00E8664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32011">
      <w:bodyDiv w:val="1"/>
      <w:marLeft w:val="0"/>
      <w:marRight w:val="0"/>
      <w:marTop w:val="0"/>
      <w:marBottom w:val="0"/>
      <w:divBdr>
        <w:top w:val="none" w:sz="0" w:space="0" w:color="auto"/>
        <w:left w:val="none" w:sz="0" w:space="0" w:color="auto"/>
        <w:bottom w:val="none" w:sz="0" w:space="0" w:color="auto"/>
        <w:right w:val="none" w:sz="0" w:space="0" w:color="auto"/>
      </w:divBdr>
    </w:div>
    <w:div w:id="35488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736-15"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ilovamova.com/index.php?page=142&amp;calendar=professional&amp;holiday=468&amp;year=2020" TargetMode="External"/><Relationship Id="rId5" Type="http://schemas.openxmlformats.org/officeDocument/2006/relationships/webSettings" Target="webSettings.xml"/><Relationship Id="rId10" Type="http://schemas.openxmlformats.org/officeDocument/2006/relationships/hyperlink" Target="http://zakon5.rada.gov.ua/laws/show/1682-18/paran14" TargetMode="External"/><Relationship Id="rId4" Type="http://schemas.openxmlformats.org/officeDocument/2006/relationships/settings" Target="settings.xml"/><Relationship Id="rId9" Type="http://schemas.openxmlformats.org/officeDocument/2006/relationships/hyperlink" Target="http://zakon5.rada.gov.ua/laws/show/1682-18/paran13"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0AD9A-7351-43EE-80BF-90539557C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90</Pages>
  <Words>120229</Words>
  <Characters>68531</Characters>
  <Application>Microsoft Office Word</Application>
  <DocSecurity>0</DocSecurity>
  <Lines>571</Lines>
  <Paragraphs>376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188384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org2</dc:creator>
  <cp:lastModifiedBy>Loda235</cp:lastModifiedBy>
  <cp:revision>57</cp:revision>
  <cp:lastPrinted>2020-12-24T13:46:00Z</cp:lastPrinted>
  <dcterms:created xsi:type="dcterms:W3CDTF">2021-12-21T12:57:00Z</dcterms:created>
  <dcterms:modified xsi:type="dcterms:W3CDTF">2021-12-22T15:47:00Z</dcterms:modified>
</cp:coreProperties>
</file>