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2B" w:rsidRPr="00A64D73" w:rsidRDefault="00BC1E2B" w:rsidP="00BC1E2B">
      <w:pPr>
        <w:ind w:firstLine="567"/>
        <w:jc w:val="both"/>
        <w:rPr>
          <w:sz w:val="22"/>
          <w:szCs w:val="22"/>
        </w:rPr>
      </w:pPr>
    </w:p>
    <w:p w:rsidR="00BC1E2B" w:rsidRPr="00A64D73" w:rsidRDefault="00BC1E2B" w:rsidP="00BC1E2B">
      <w:pPr>
        <w:ind w:firstLine="567"/>
        <w:jc w:val="both"/>
        <w:rPr>
          <w:sz w:val="22"/>
          <w:szCs w:val="22"/>
        </w:rPr>
      </w:pPr>
    </w:p>
    <w:p w:rsidR="00BC1E2B" w:rsidRPr="00A64D73" w:rsidRDefault="00E94C2F" w:rsidP="00BC1E2B">
      <w:pPr>
        <w:ind w:firstLine="567"/>
        <w:jc w:val="center"/>
        <w:rPr>
          <w:b/>
          <w:sz w:val="32"/>
          <w:szCs w:val="32"/>
        </w:rPr>
      </w:pPr>
      <w:r w:rsidRPr="00A64D73">
        <w:rPr>
          <w:b/>
          <w:sz w:val="32"/>
          <w:szCs w:val="32"/>
        </w:rPr>
        <w:t>Конкурентний діалог</w:t>
      </w:r>
      <w:bookmarkStart w:id="0" w:name="_GoBack"/>
      <w:bookmarkEnd w:id="0"/>
    </w:p>
    <w:p w:rsidR="00FC2C0C" w:rsidRPr="00A64D73" w:rsidRDefault="00FC2C0C" w:rsidP="00BC1E2B">
      <w:pPr>
        <w:ind w:firstLine="567"/>
        <w:jc w:val="center"/>
        <w:rPr>
          <w:b/>
          <w:sz w:val="22"/>
          <w:szCs w:val="22"/>
        </w:rPr>
      </w:pPr>
    </w:p>
    <w:tbl>
      <w:tblPr>
        <w:tblStyle w:val="af6"/>
        <w:tblW w:w="0" w:type="auto"/>
        <w:tblLook w:val="04A0"/>
      </w:tblPr>
      <w:tblGrid>
        <w:gridCol w:w="5141"/>
        <w:gridCol w:w="9987"/>
      </w:tblGrid>
      <w:tr w:rsidR="00FC2C0C" w:rsidRPr="00A64D73" w:rsidTr="00BE735C">
        <w:tc>
          <w:tcPr>
            <w:tcW w:w="5141" w:type="dxa"/>
          </w:tcPr>
          <w:p w:rsidR="00FC2C0C" w:rsidRPr="00A64D73" w:rsidRDefault="00FC2C0C" w:rsidP="00FC2C0C">
            <w:pPr>
              <w:jc w:val="center"/>
              <w:rPr>
                <w:b/>
                <w:sz w:val="22"/>
              </w:rPr>
            </w:pPr>
            <w:r w:rsidRPr="00A64D73">
              <w:rPr>
                <w:b/>
                <w:sz w:val="22"/>
                <w:szCs w:val="22"/>
              </w:rPr>
              <w:t>Запитання:</w:t>
            </w:r>
          </w:p>
        </w:tc>
        <w:tc>
          <w:tcPr>
            <w:tcW w:w="9987" w:type="dxa"/>
          </w:tcPr>
          <w:p w:rsidR="00FC2C0C" w:rsidRPr="00A64D73" w:rsidRDefault="00FC2C0C" w:rsidP="00FC2C0C">
            <w:pPr>
              <w:jc w:val="center"/>
              <w:rPr>
                <w:b/>
                <w:sz w:val="22"/>
              </w:rPr>
            </w:pPr>
            <w:r w:rsidRPr="00A64D73">
              <w:rPr>
                <w:b/>
                <w:sz w:val="22"/>
                <w:szCs w:val="22"/>
              </w:rPr>
              <w:t>Відповідь:</w:t>
            </w:r>
          </w:p>
        </w:tc>
      </w:tr>
      <w:tr w:rsidR="00BE735C" w:rsidRPr="00A64D73" w:rsidTr="00BE735C">
        <w:tc>
          <w:tcPr>
            <w:tcW w:w="5141" w:type="dxa"/>
          </w:tcPr>
          <w:p w:rsidR="00BE735C" w:rsidRPr="00A64D73" w:rsidRDefault="00BE735C" w:rsidP="00FC2C0C">
            <w:pPr>
              <w:ind w:firstLine="567"/>
              <w:jc w:val="both"/>
              <w:rPr>
                <w:sz w:val="22"/>
              </w:rPr>
            </w:pPr>
            <w:r w:rsidRPr="00A64D73">
              <w:rPr>
                <w:rFonts w:ascii="Helvetica" w:hAnsi="Helvetica" w:cs="Helvetica"/>
                <w:sz w:val="18"/>
                <w:szCs w:val="18"/>
              </w:rPr>
              <w:t xml:space="preserve">Відповідно до Статті 34 Закону Конкурентний діалог проводиться у два </w:t>
            </w:r>
            <w:proofErr w:type="spellStart"/>
            <w:r w:rsidRPr="00A64D73">
              <w:rPr>
                <w:rFonts w:ascii="Helvetica" w:hAnsi="Helvetica" w:cs="Helvetica"/>
                <w:sz w:val="18"/>
                <w:szCs w:val="18"/>
              </w:rPr>
              <w:t>єтапи</w:t>
            </w:r>
            <w:proofErr w:type="spellEnd"/>
            <w:r w:rsidRPr="00A64D73">
              <w:rPr>
                <w:rFonts w:ascii="Helvetica" w:hAnsi="Helvetica" w:cs="Helvetica"/>
                <w:sz w:val="18"/>
                <w:szCs w:val="18"/>
              </w:rPr>
              <w:t>: "Строк подання тендерних пропозицій для участі в першому етапі конкурентного діалогу не повинен бути меншим, ніж 30 днів з дня оприлюднення оголошення про проведення конкурентного діалогу на веб-порталі Уповноваженого органу відповідно до статті 10". Тут зрозуміло - не менше 30 днів.</w:t>
            </w:r>
            <w:r w:rsidRPr="00A64D73">
              <w:rPr>
                <w:rStyle w:val="apple-converted-space"/>
                <w:rFonts w:ascii="Helvetica" w:eastAsiaTheme="majorEastAsia" w:hAnsi="Helvetica" w:cs="Helvetica"/>
                <w:sz w:val="18"/>
                <w:szCs w:val="18"/>
              </w:rPr>
              <w:t> </w:t>
            </w:r>
            <w:r w:rsidRPr="00A64D73">
              <w:rPr>
                <w:rFonts w:ascii="Helvetica" w:hAnsi="Helvetica" w:cs="Helvetica"/>
                <w:sz w:val="18"/>
                <w:szCs w:val="18"/>
              </w:rPr>
              <w:t xml:space="preserve">А от скільки днів конкретно (чи не більше/ не менше), після розкриття тендерних пропозицій замовник розглядає пропозиції учасників на відповідність вимогам, установленим у тендерній документації для першого етапу. Усі учасники, пропозиції яких не було відхилено, запрошуються замовником до переговорів, але не менше ніж три учасники. Замовник проводить переговори з кожним окремо, а також додатково можуть проводитися спільні зустрічі з усіма учасниками...? Скільки днів може Замовник проводити діалог з учасниками(м)? Де це визначено? З Якого для Замовник </w:t>
            </w:r>
            <w:proofErr w:type="spellStart"/>
            <w:r w:rsidRPr="00A64D73">
              <w:rPr>
                <w:rFonts w:ascii="Helvetica" w:hAnsi="Helvetica" w:cs="Helvetica"/>
                <w:sz w:val="18"/>
                <w:szCs w:val="18"/>
              </w:rPr>
              <w:t>зобов</w:t>
            </w:r>
            <w:proofErr w:type="spellEnd"/>
            <w:r w:rsidRPr="00A64D73">
              <w:rPr>
                <w:rFonts w:ascii="Helvetica" w:hAnsi="Helvetica" w:cs="Helvetica"/>
                <w:sz w:val="18"/>
                <w:szCs w:val="18"/>
              </w:rPr>
              <w:t>"</w:t>
            </w:r>
            <w:proofErr w:type="spellStart"/>
            <w:r w:rsidRPr="00A64D73">
              <w:rPr>
                <w:rFonts w:ascii="Helvetica" w:hAnsi="Helvetica" w:cs="Helvetica"/>
                <w:sz w:val="18"/>
                <w:szCs w:val="18"/>
              </w:rPr>
              <w:t>язаний</w:t>
            </w:r>
            <w:proofErr w:type="spellEnd"/>
            <w:r w:rsidRPr="00A64D73">
              <w:rPr>
                <w:rFonts w:ascii="Helvetica" w:hAnsi="Helvetica" w:cs="Helvetica"/>
                <w:sz w:val="18"/>
                <w:szCs w:val="18"/>
              </w:rPr>
              <w:t xml:space="preserve"> надіслати запрошення учасникам?</w:t>
            </w:r>
            <w:r w:rsidRPr="00A64D73">
              <w:rPr>
                <w:rStyle w:val="apple-converted-space"/>
                <w:rFonts w:ascii="Helvetica" w:eastAsiaTheme="majorEastAsia" w:hAnsi="Helvetica" w:cs="Helvetica"/>
                <w:sz w:val="18"/>
                <w:szCs w:val="18"/>
              </w:rPr>
              <w:t> </w:t>
            </w:r>
          </w:p>
        </w:tc>
        <w:tc>
          <w:tcPr>
            <w:tcW w:w="9987" w:type="dxa"/>
          </w:tcPr>
          <w:p w:rsidR="00BE735C" w:rsidRPr="00A64D73" w:rsidRDefault="00BE735C" w:rsidP="00BE735C">
            <w:pPr>
              <w:pStyle w:val="af8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4D73">
              <w:rPr>
                <w:rFonts w:ascii="Helvetica" w:hAnsi="Helvetica" w:cs="Helvetica"/>
                <w:sz w:val="18"/>
                <w:szCs w:val="18"/>
              </w:rPr>
              <w:t>Згідно з частиною другою статті 34 Закону конкурентний діалог проводиться у два етапи.</w:t>
            </w:r>
          </w:p>
          <w:p w:rsidR="00BE735C" w:rsidRPr="00A64D73" w:rsidRDefault="00BE735C" w:rsidP="00BE735C">
            <w:pPr>
              <w:pStyle w:val="af8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4D73">
              <w:rPr>
                <w:rFonts w:ascii="Helvetica" w:hAnsi="Helvetica" w:cs="Helvetica"/>
                <w:sz w:val="18"/>
                <w:szCs w:val="18"/>
              </w:rPr>
              <w:t>   На першому етапі всім учасникам пропонується подати тендерну пропозицію, в якій надається інформація про відповідність учасника кваліфікаційним критеріям, вимогам, визначеним замовником у тендерній документації, та опис рішення про закупівлю без зазначення ціни.</w:t>
            </w:r>
          </w:p>
          <w:p w:rsidR="00BE735C" w:rsidRPr="00A64D73" w:rsidRDefault="00BE735C" w:rsidP="00BE735C">
            <w:pPr>
              <w:pStyle w:val="af8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4D73">
              <w:rPr>
                <w:rFonts w:ascii="Helvetica" w:hAnsi="Helvetica" w:cs="Helvetica"/>
                <w:sz w:val="18"/>
                <w:szCs w:val="18"/>
              </w:rPr>
              <w:t>   Строк подання тендерних пропозицій для участі в першому етапі конкурентного діалогу не повинен бути меншим, ніж 30 днів з дня оприлюднення оголошення про проведення конкурентного діалогу на веб-порталі Уповноваженого органу відповідно до статті 10 цього Закону (частина друга статті 34 Закону).</w:t>
            </w:r>
          </w:p>
          <w:p w:rsidR="00BE735C" w:rsidRPr="00A64D73" w:rsidRDefault="00BE735C" w:rsidP="00BE735C">
            <w:pPr>
              <w:pStyle w:val="af8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4D73">
              <w:rPr>
                <w:rFonts w:ascii="Helvetica" w:hAnsi="Helvetica" w:cs="Helvetica"/>
                <w:sz w:val="18"/>
                <w:szCs w:val="18"/>
              </w:rPr>
              <w:t>   Після розкриття тендерних пропозицій замовник розглядає пропозиції учасників на відповідність вимогам, установленим у тендерній документації для першого етапу. Усі учасники, пропозиції яких не було відхилено, запрошуються замовником до переговорів, але не менше ніж три учасники.</w:t>
            </w:r>
          </w:p>
          <w:p w:rsidR="00BE735C" w:rsidRPr="00A64D73" w:rsidRDefault="00BE735C" w:rsidP="00BE735C">
            <w:pPr>
              <w:pStyle w:val="af8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4D73">
              <w:rPr>
                <w:rFonts w:ascii="Helvetica" w:hAnsi="Helvetica" w:cs="Helvetica"/>
                <w:sz w:val="18"/>
                <w:szCs w:val="18"/>
              </w:rPr>
              <w:t>   Замовник проводить</w:t>
            </w:r>
            <w:r w:rsidRPr="00A64D73">
              <w:rPr>
                <w:rStyle w:val="apple-converted-space"/>
                <w:rFonts w:ascii="Helvetica" w:eastAsiaTheme="majorEastAsia" w:hAnsi="Helvetica" w:cs="Helvetica"/>
                <w:sz w:val="18"/>
                <w:szCs w:val="18"/>
              </w:rPr>
              <w:t> </w:t>
            </w:r>
            <w:r w:rsidRPr="00A64D73">
              <w:rPr>
                <w:rStyle w:val="a8"/>
                <w:rFonts w:ascii="Helvetica" w:eastAsiaTheme="majorEastAsia" w:hAnsi="Helvetica" w:cs="Helvetica"/>
                <w:sz w:val="18"/>
                <w:szCs w:val="18"/>
              </w:rPr>
              <w:t>переговори з кожним окремо</w:t>
            </w:r>
            <w:r w:rsidRPr="00A64D73">
              <w:rPr>
                <w:rFonts w:ascii="Helvetica" w:hAnsi="Helvetica" w:cs="Helvetica"/>
                <w:sz w:val="18"/>
                <w:szCs w:val="18"/>
              </w:rPr>
              <w:t>, а також</w:t>
            </w:r>
            <w:r w:rsidRPr="00A64D73">
              <w:rPr>
                <w:rStyle w:val="apple-converted-space"/>
                <w:rFonts w:ascii="Helvetica" w:eastAsiaTheme="majorEastAsia" w:hAnsi="Helvetica" w:cs="Helvetica"/>
                <w:sz w:val="18"/>
                <w:szCs w:val="18"/>
              </w:rPr>
              <w:t> </w:t>
            </w:r>
            <w:r w:rsidRPr="00A64D73">
              <w:rPr>
                <w:rStyle w:val="a8"/>
                <w:rFonts w:ascii="Helvetica" w:eastAsiaTheme="majorEastAsia" w:hAnsi="Helvetica" w:cs="Helvetica"/>
                <w:sz w:val="18"/>
                <w:szCs w:val="18"/>
              </w:rPr>
              <w:t>додатково можуть</w:t>
            </w:r>
            <w:r w:rsidRPr="00A64D73">
              <w:rPr>
                <w:rStyle w:val="apple-converted-space"/>
                <w:rFonts w:ascii="Helvetica" w:eastAsiaTheme="majorEastAsia" w:hAnsi="Helvetica" w:cs="Helvetica"/>
                <w:sz w:val="18"/>
                <w:szCs w:val="18"/>
              </w:rPr>
              <w:t> </w:t>
            </w:r>
            <w:r w:rsidRPr="00A64D73">
              <w:rPr>
                <w:rFonts w:ascii="Helvetica" w:hAnsi="Helvetica" w:cs="Helvetica"/>
                <w:sz w:val="18"/>
                <w:szCs w:val="18"/>
              </w:rPr>
              <w:t>проводитися</w:t>
            </w:r>
            <w:r w:rsidRPr="00A64D73">
              <w:rPr>
                <w:rStyle w:val="apple-converted-space"/>
                <w:rFonts w:ascii="Helvetica" w:eastAsiaTheme="majorEastAsia" w:hAnsi="Helvetica" w:cs="Helvetica"/>
                <w:sz w:val="18"/>
                <w:szCs w:val="18"/>
              </w:rPr>
              <w:t> </w:t>
            </w:r>
            <w:r w:rsidRPr="00A64D73">
              <w:rPr>
                <w:rStyle w:val="a8"/>
                <w:rFonts w:ascii="Helvetica" w:eastAsiaTheme="majorEastAsia" w:hAnsi="Helvetica" w:cs="Helvetica"/>
                <w:sz w:val="18"/>
                <w:szCs w:val="18"/>
              </w:rPr>
              <w:t>спільні зустрічі з усіма учасниками</w:t>
            </w:r>
            <w:r w:rsidRPr="00A64D73">
              <w:rPr>
                <w:rFonts w:ascii="Helvetica" w:hAnsi="Helvetica" w:cs="Helvetica"/>
                <w:sz w:val="18"/>
                <w:szCs w:val="18"/>
              </w:rPr>
              <w:t>.</w:t>
            </w:r>
          </w:p>
          <w:p w:rsidR="00BE735C" w:rsidRPr="00A64D73" w:rsidRDefault="00BE735C" w:rsidP="00BE735C">
            <w:pPr>
              <w:pStyle w:val="af8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4D73">
              <w:rPr>
                <w:rFonts w:ascii="Helvetica" w:hAnsi="Helvetica" w:cs="Helvetica"/>
                <w:sz w:val="18"/>
                <w:szCs w:val="18"/>
              </w:rPr>
              <w:t>  Таким чином, оскільки Законом не визначено та не обмежено строків для розгляду пропозицій учасників на відповідність вимогам, установленим у тендерній документації для першого етапу, та для проведення переговорів, замовник самостійно розглядає такі  пропозиції протягом достатнього та необхідного йому строку і визначає дату запрошення учасника(</w:t>
            </w:r>
            <w:proofErr w:type="spellStart"/>
            <w:r w:rsidRPr="00A64D73">
              <w:rPr>
                <w:rFonts w:ascii="Helvetica" w:hAnsi="Helvetica" w:cs="Helvetica"/>
                <w:sz w:val="18"/>
                <w:szCs w:val="18"/>
              </w:rPr>
              <w:t>ів</w:t>
            </w:r>
            <w:proofErr w:type="spellEnd"/>
            <w:r w:rsidRPr="00A64D73">
              <w:rPr>
                <w:rFonts w:ascii="Helvetica" w:hAnsi="Helvetica" w:cs="Helvetica"/>
                <w:sz w:val="18"/>
                <w:szCs w:val="18"/>
              </w:rPr>
              <w:t>) для проведення переговорів, ураховуючи при цьому принципи здійснення закупівель та мету Закону.</w:t>
            </w:r>
          </w:p>
        </w:tc>
      </w:tr>
    </w:tbl>
    <w:p w:rsidR="004E67E5" w:rsidRPr="00A64D73" w:rsidRDefault="004E67E5" w:rsidP="00BC1E2B">
      <w:pPr>
        <w:jc w:val="center"/>
        <w:rPr>
          <w:b/>
          <w:sz w:val="22"/>
          <w:szCs w:val="22"/>
        </w:rPr>
      </w:pPr>
    </w:p>
    <w:sectPr w:rsidR="004E67E5" w:rsidRPr="00A64D73" w:rsidSect="004E67E5">
      <w:headerReference w:type="default" r:id="rId7"/>
      <w:pgSz w:w="16838" w:h="11906" w:orient="landscape"/>
      <w:pgMar w:top="298" w:right="850" w:bottom="709" w:left="850" w:header="142" w:footer="14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A82" w:rsidRDefault="007C0A82" w:rsidP="004E67E5">
      <w:r>
        <w:separator/>
      </w:r>
    </w:p>
  </w:endnote>
  <w:endnote w:type="continuationSeparator" w:id="0">
    <w:p w:rsidR="007C0A82" w:rsidRDefault="007C0A82" w:rsidP="004E6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A82" w:rsidRDefault="007C0A82" w:rsidP="004E67E5">
      <w:r>
        <w:separator/>
      </w:r>
    </w:p>
  </w:footnote>
  <w:footnote w:type="continuationSeparator" w:id="0">
    <w:p w:rsidR="007C0A82" w:rsidRDefault="007C0A82" w:rsidP="004E6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93108"/>
      <w:docPartObj>
        <w:docPartGallery w:val="Page Numbers (Top of Page)"/>
        <w:docPartUnique/>
      </w:docPartObj>
    </w:sdtPr>
    <w:sdtContent>
      <w:p w:rsidR="004E67E5" w:rsidRDefault="00EB084A">
        <w:pPr>
          <w:pStyle w:val="af9"/>
          <w:jc w:val="center"/>
        </w:pPr>
        <w:r>
          <w:fldChar w:fldCharType="begin"/>
        </w:r>
        <w:r w:rsidR="00CC2F0B">
          <w:instrText xml:space="preserve"> PAGE   \* MERGEFORMAT </w:instrText>
        </w:r>
        <w:r>
          <w:fldChar w:fldCharType="separate"/>
        </w:r>
        <w:r w:rsidR="00BE73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67E5" w:rsidRDefault="004E67E5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7CE7"/>
    <w:multiLevelType w:val="hybridMultilevel"/>
    <w:tmpl w:val="31B2E3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E2B"/>
    <w:rsid w:val="0002669C"/>
    <w:rsid w:val="001416AF"/>
    <w:rsid w:val="00186B1E"/>
    <w:rsid w:val="00187B81"/>
    <w:rsid w:val="001B3C81"/>
    <w:rsid w:val="002C47B0"/>
    <w:rsid w:val="003C71FA"/>
    <w:rsid w:val="004B3558"/>
    <w:rsid w:val="004E67E5"/>
    <w:rsid w:val="00502EEC"/>
    <w:rsid w:val="00595C9A"/>
    <w:rsid w:val="00643F01"/>
    <w:rsid w:val="00770ED1"/>
    <w:rsid w:val="007C0A82"/>
    <w:rsid w:val="00814AC3"/>
    <w:rsid w:val="00870E8E"/>
    <w:rsid w:val="008E15DE"/>
    <w:rsid w:val="009111F4"/>
    <w:rsid w:val="009A50CC"/>
    <w:rsid w:val="00A64D73"/>
    <w:rsid w:val="00BC1E2B"/>
    <w:rsid w:val="00BE735C"/>
    <w:rsid w:val="00CC2F0B"/>
    <w:rsid w:val="00D67478"/>
    <w:rsid w:val="00DD016C"/>
    <w:rsid w:val="00E713C3"/>
    <w:rsid w:val="00E94C2F"/>
    <w:rsid w:val="00EB084A"/>
    <w:rsid w:val="00F052D0"/>
    <w:rsid w:val="00F632E5"/>
    <w:rsid w:val="00F953FC"/>
    <w:rsid w:val="00FA6A85"/>
    <w:rsid w:val="00FC2C0C"/>
    <w:rsid w:val="00FF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en-US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2B"/>
    <w:pPr>
      <w:suppressAutoHyphens/>
      <w:ind w:firstLine="0"/>
    </w:pPr>
    <w:rPr>
      <w:rFonts w:eastAsia="Times New Roman"/>
      <w:sz w:val="24"/>
      <w:szCs w:val="24"/>
      <w:lang w:val="uk-UA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870E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E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E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70E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E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E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E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E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E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0E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70E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70E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0E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70E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70E8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70E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0E8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0E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870E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0E8E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870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0E8E"/>
    <w:rPr>
      <w:b/>
      <w:bCs/>
    </w:rPr>
  </w:style>
  <w:style w:type="character" w:styleId="a9">
    <w:name w:val="Emphasis"/>
    <w:basedOn w:val="a0"/>
    <w:uiPriority w:val="20"/>
    <w:qFormat/>
    <w:rsid w:val="00870E8E"/>
    <w:rPr>
      <w:i/>
      <w:iCs/>
    </w:rPr>
  </w:style>
  <w:style w:type="paragraph" w:styleId="aa">
    <w:name w:val="No Spacing"/>
    <w:uiPriority w:val="1"/>
    <w:qFormat/>
    <w:rsid w:val="00870E8E"/>
  </w:style>
  <w:style w:type="paragraph" w:styleId="ab">
    <w:name w:val="List Paragraph"/>
    <w:basedOn w:val="a"/>
    <w:uiPriority w:val="34"/>
    <w:qFormat/>
    <w:rsid w:val="00870E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70E8E"/>
    <w:rPr>
      <w:i/>
      <w:iCs/>
      <w:color w:val="000000" w:themeColor="text1"/>
    </w:rPr>
  </w:style>
  <w:style w:type="character" w:customStyle="1" w:styleId="ad">
    <w:name w:val="Цитація Знак"/>
    <w:basedOn w:val="a0"/>
    <w:link w:val="ac"/>
    <w:uiPriority w:val="29"/>
    <w:rsid w:val="00870E8E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870E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870E8E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870E8E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870E8E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870E8E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870E8E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70E8E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70E8E"/>
    <w:pPr>
      <w:outlineLvl w:val="9"/>
    </w:pPr>
  </w:style>
  <w:style w:type="table" w:styleId="af6">
    <w:name w:val="Table Grid"/>
    <w:basedOn w:val="a1"/>
    <w:uiPriority w:val="59"/>
    <w:rsid w:val="00BC1E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BC1E2B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BC1E2B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f9">
    <w:name w:val="header"/>
    <w:basedOn w:val="a"/>
    <w:link w:val="afa"/>
    <w:uiPriority w:val="99"/>
    <w:unhideWhenUsed/>
    <w:rsid w:val="004E67E5"/>
    <w:pPr>
      <w:tabs>
        <w:tab w:val="center" w:pos="4819"/>
        <w:tab w:val="right" w:pos="9639"/>
      </w:tabs>
    </w:pPr>
  </w:style>
  <w:style w:type="character" w:customStyle="1" w:styleId="afa">
    <w:name w:val="Верхній колонтитул Знак"/>
    <w:basedOn w:val="a0"/>
    <w:link w:val="af9"/>
    <w:uiPriority w:val="99"/>
    <w:rsid w:val="004E67E5"/>
    <w:rPr>
      <w:rFonts w:eastAsia="Times New Roman"/>
      <w:sz w:val="24"/>
      <w:szCs w:val="24"/>
      <w:lang w:val="uk-UA" w:eastAsia="zh-CN" w:bidi="ar-SA"/>
    </w:rPr>
  </w:style>
  <w:style w:type="paragraph" w:styleId="afb">
    <w:name w:val="footer"/>
    <w:basedOn w:val="a"/>
    <w:link w:val="afc"/>
    <w:uiPriority w:val="99"/>
    <w:semiHidden/>
    <w:unhideWhenUsed/>
    <w:rsid w:val="004E67E5"/>
    <w:pPr>
      <w:tabs>
        <w:tab w:val="center" w:pos="4819"/>
        <w:tab w:val="right" w:pos="9639"/>
      </w:tabs>
    </w:pPr>
  </w:style>
  <w:style w:type="character" w:customStyle="1" w:styleId="afc">
    <w:name w:val="Нижній колонтитул Знак"/>
    <w:basedOn w:val="a0"/>
    <w:link w:val="afb"/>
    <w:uiPriority w:val="99"/>
    <w:semiHidden/>
    <w:rsid w:val="004E67E5"/>
    <w:rPr>
      <w:rFonts w:eastAsia="Times New Roman"/>
      <w:sz w:val="24"/>
      <w:szCs w:val="24"/>
      <w:lang w:val="uk-UA" w:eastAsia="zh-CN" w:bidi="ar-SA"/>
    </w:rPr>
  </w:style>
  <w:style w:type="character" w:customStyle="1" w:styleId="apple-converted-space">
    <w:name w:val="apple-converted-space"/>
    <w:basedOn w:val="a0"/>
    <w:rsid w:val="00BE7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1603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dek125</cp:lastModifiedBy>
  <cp:revision>5</cp:revision>
  <dcterms:created xsi:type="dcterms:W3CDTF">2017-02-19T12:19:00Z</dcterms:created>
  <dcterms:modified xsi:type="dcterms:W3CDTF">2017-02-21T15:26:00Z</dcterms:modified>
</cp:coreProperties>
</file>