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F5" w:rsidRDefault="002E0BF5" w:rsidP="002E0B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Додаток 1</w:t>
      </w:r>
    </w:p>
    <w:p w:rsidR="002E0BF5" w:rsidRDefault="002E0BF5" w:rsidP="002E0B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Програми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</w:rPr>
        <w:t>Ресурсне забезпечення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Регіональної програми сприяння розвитку інформаційного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простору та громадянського суспільства у Львівській області на 2021 – 2025 роки</w:t>
      </w:r>
    </w:p>
    <w:p w:rsidR="00355877" w:rsidRDefault="00355877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1418"/>
        <w:gridCol w:w="1417"/>
        <w:gridCol w:w="1560"/>
        <w:gridCol w:w="1559"/>
        <w:gridCol w:w="1417"/>
        <w:gridCol w:w="2694"/>
      </w:tblGrid>
      <w:tr w:rsidR="002E0BF5" w:rsidTr="00F51D5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01" w:righ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0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2021 рік,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righ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2022 рік,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01" w:righ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2023 рік,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01" w:right="91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2024 рік,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right="91" w:firstLine="101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2025 рік,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01" w:righ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Усього витрат на 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br/>
              <w:t>(тис. грн)</w:t>
            </w:r>
          </w:p>
        </w:tc>
      </w:tr>
      <w:tr w:rsidR="002E0BF5" w:rsidTr="00F51D5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Усього, тис. грн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47 100,0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*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*</w:t>
            </w:r>
          </w:p>
        </w:tc>
      </w:tr>
      <w:tr w:rsidR="002E0BF5" w:rsidTr="00F51D5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 тому числі: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E0BF5" w:rsidTr="00F51D5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Обласний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47 100,0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*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*</w:t>
            </w:r>
          </w:p>
        </w:tc>
      </w:tr>
      <w:tr w:rsidR="002E0BF5" w:rsidTr="00F51D5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Місцевий бюджет та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hd w:val="clear" w:color="auto" w:fill="FFFFFF"/>
              </w:rPr>
              <w:t xml:space="preserve">інші джерела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**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**</w:t>
            </w:r>
          </w:p>
        </w:tc>
      </w:tr>
    </w:tbl>
    <w:p w:rsidR="002E0BF5" w:rsidRDefault="002E0BF5" w:rsidP="002E0B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2E0BF5" w:rsidRDefault="002E0BF5" w:rsidP="002E0B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* обсяги фінансування даної програми визначається рішенням обласної ради про обласний бюджет;</w:t>
      </w:r>
    </w:p>
    <w:p w:rsidR="002E0BF5" w:rsidRDefault="002E0BF5" w:rsidP="002E0BF5">
      <w:pPr>
        <w:tabs>
          <w:tab w:val="left" w:pos="652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** обсяги співфінансування даної програми з місцевих бюджетів та інших джерел – не передбачено. </w:t>
      </w:r>
    </w:p>
    <w:p w:rsidR="002E0BF5" w:rsidRDefault="002E0BF5" w:rsidP="002E0B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0BF5" w:rsidRDefault="002E0BF5" w:rsidP="002E0B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0BF5" w:rsidRDefault="002E0BF5" w:rsidP="002E0B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Директор департаменту</w:t>
      </w: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внутрішньої та інформаційної</w:t>
      </w: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політики облдержадміністрації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>Андрій КОВАЛЬСЬКИЙ</w:t>
      </w:r>
    </w:p>
    <w:p w:rsidR="002E0BF5" w:rsidRDefault="002E0BF5" w:rsidP="002E0BF5">
      <w:pPr>
        <w:tabs>
          <w:tab w:val="left" w:pos="1077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0BF5" w:rsidRDefault="002E0BF5" w:rsidP="002E0BF5">
      <w:pPr>
        <w:pageBreakBefore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Додаток 2</w:t>
      </w:r>
    </w:p>
    <w:p w:rsidR="002E0BF5" w:rsidRDefault="002E0BF5" w:rsidP="002E0BF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Програми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Перелік завдань, заходів </w:t>
      </w:r>
      <w:r w:rsidR="00376CD8">
        <w:rPr>
          <w:rFonts w:ascii="Times New Roman" w:eastAsia="Times New Roman" w:hAnsi="Times New Roman" w:cs="Times New Roman"/>
          <w:b/>
          <w:sz w:val="32"/>
        </w:rPr>
        <w:t>і</w:t>
      </w:r>
      <w:r>
        <w:rPr>
          <w:rFonts w:ascii="Times New Roman" w:eastAsia="Times New Roman" w:hAnsi="Times New Roman" w:cs="Times New Roman"/>
          <w:b/>
          <w:sz w:val="32"/>
        </w:rPr>
        <w:t xml:space="preserve"> показників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Регіональної програми сприяння розвитку інформаційного</w:t>
      </w:r>
    </w:p>
    <w:p w:rsidR="002E0BF5" w:rsidRDefault="002E0BF5" w:rsidP="002E0B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простору та громадянського суспільства у Львівській області на 2021 – 2025 роки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249"/>
        <w:gridCol w:w="2421"/>
        <w:gridCol w:w="2989"/>
        <w:gridCol w:w="1908"/>
        <w:gridCol w:w="1189"/>
        <w:gridCol w:w="1097"/>
        <w:gridCol w:w="2191"/>
      </w:tblGrid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№ з/п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Назва завдання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Перелік заходів завдання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Показники виконання заходу, один. виміру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Виконавець заходу, показника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Фінансування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Очікуваний результат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ind w:left="34" w:right="-108" w:hanging="34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джерела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обсяги,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 грн</w:t>
            </w:r>
          </w:p>
        </w:tc>
        <w:tc>
          <w:tcPr>
            <w:tcW w:w="2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</w:tr>
      <w:tr w:rsidR="002E0BF5" w:rsidTr="00F51D52">
        <w:tc>
          <w:tcPr>
            <w:tcW w:w="153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2021 рік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Завдання 1. 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Сприяння розвитку інформаційного простору Львівської області 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розвиток ТРК,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-чисельність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штатних одиниць,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придбання ліцензії,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придбання обладнання,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продукту 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годин мовлення (телебачення),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годин мовлення (радіо),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затрати на годину мовлення,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показники, що відображають розширення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мережі мовлення, %;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збільшення кількості програм власного виробництва,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 w:right="-108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</w:rPr>
              <w:t>38000,00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Підтримка регіонального кінематографа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розвиток кінематографа,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продукту 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створених фільмів,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середню вартість на виробництво одного фільму, %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- динаміка росту витрат на створення одного фільму відповідно до попереднього періоду,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Отримання місцевого кінематографічного продукту, документально-історичного й патріотичного характеру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3. </w:t>
            </w:r>
            <w:r>
              <w:rPr>
                <w:rFonts w:ascii="Times New Roman" w:eastAsia="Times New Roman" w:hAnsi="Times New Roman" w:cs="Times New Roman"/>
              </w:rPr>
              <w:t>Фінансова підтримка періодичних видань області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розвиток періодичних видань,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продукту 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підтриманих україномовних друкованих видань,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 середню вартість на підтримку одного видання, %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динаміку росту кількості підтриманих періодичних видань,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Завдання 2. 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Сприяння розвитку книговидавничої галузі області шляхом підтримки місцевих видавців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>Фінансова підтримка Видавничого центру «Пам'ять» для здійснення пошукової роботи, ведення тематичної картотеки репресованих, проведення досліджень архівних кримінальних справ реабілітованих громадян тощо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штатних одиниць,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опрацьованих архівних справ та наукове редагування справ,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підготовлених (виданих) книг «Реабілітовані історією» (електронна або друкована версія),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середні витрати на отримання однієї штатної одиниці;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середні витрати на опрацювання однієї архівної справи та наукове редагування справи,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середні витрати на підготовку одного видання «Реабілітовані історією» (електронна або друкована версія),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показники, що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відображають збільшення фінансової підтримки,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 w:right="9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 w:right="9"/>
            </w:pPr>
            <w:r>
              <w:rPr>
                <w:rFonts w:ascii="Times New Roman" w:eastAsia="Times New Roman" w:hAnsi="Times New Roman" w:cs="Times New Roman"/>
              </w:rPr>
              <w:t>571,00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Функціонування Видавничого центру «Пам'ять», з метою пошуку та дослідження архівних матеріалів реабілітованих мешканців області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Сприяння проведенню Міжнародної виставки-ярмарку «Форум видавців у Львові»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розвиток вітчизняного книговидання,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продукту 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-кількість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видань, відібраних за конкурсом,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закуплених україномовних книг,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проведених заходів, спрямованих на промоцію україномовної книги,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середню вартість одного видання,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показники, що відображають середню вартість однієї книги,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середню вартість одного заходу в рамках промоції української книги, грн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динаміку росту підтриманих видань у порівнянні з попереднім роком, %;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-показники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що відображають динаміку росту закуплених книг у порівнянні з попереднім роком, %;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динаміку росту кількості проведених заходів у порівнянні з попереднім роком, 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адміністрації;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ГО «Форум видавців»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Популяризація вітчизняного україномовного книговидання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3. </w:t>
            </w:r>
            <w:r>
              <w:rPr>
                <w:rFonts w:ascii="Times New Roman" w:eastAsia="Times New Roman" w:hAnsi="Times New Roman" w:cs="Times New Roman"/>
              </w:rPr>
              <w:t>Сприяння розвитку місцевих книговидавців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Підтримка вітчизняного україномовного книговидання шляхом закупівлі в місцевих видавців частин тиражів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Захід 4.</w:t>
            </w:r>
            <w:r>
              <w:rPr>
                <w:rFonts w:ascii="Times New Roman" w:eastAsia="Times New Roman" w:hAnsi="Times New Roman" w:cs="Times New Roman"/>
              </w:rPr>
              <w:t xml:space="preserve"> Популяризація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книгочитання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шляхом організації виїзних виставок та проведення презентацій книг місцевих видавництв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Організація в обласних центрах та містечках області презентації книг місцевих видавців, створення належних умов для організації підвищення суспільного запиту на книжкову продукцію; стимулювання розвитку видавничої справи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Завдання 3. Підвищення повноти й оперативності інформування громадян області про діяльність органів державної влади та органів місцевого самоврядування з актуальних питань життя регіону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>Проведення професійних конкурсів та конкурсів творчої майстерності для журналістів районних друкованих ЗМІ «Четверта влада»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поінформованість населення,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на розвиток і виплату премій,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обсяг фінансового ресурсу, спрямованого проведення одного заходу,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продукту 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оприлюднених розпоряджень голови облдержадміністрації,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-кількість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проведених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престурів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для ЗМІ,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-кількість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розроблених моделей інформаційного продукту графічного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характеру,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проведених інформаційних кампаній,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кількість проведених заходів,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кількість наданих послуг з обслуговування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од.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середні витрати на висвітлення одного інформаційного матеріалу, %;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середня вартість розроблених моделей інформаційного продукту графічного характеру,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середня вартість проведених інформаційних кампаній,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середня вартість проведених заходів,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-середня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вартість однієї послуги з обслуговування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грн.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динаміка росту кількості висвітлених інформаційних матеріалів, %;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показники, що відображають кількість проведених заходів у порівнянні з попереднім роком.%;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динаміка росту наданих послуг з обслуговування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в порівнянні з попереднім роком,%.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450,00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Розвиток потенціалу районних ЗМІ, підвищення професійного рівня журналістики та сприяння збереженню незалежності ЗМІ через </w:t>
            </w:r>
            <w:r w:rsidR="00376CD8">
              <w:rPr>
                <w:rFonts w:ascii="Times New Roman" w:eastAsia="Times New Roman" w:hAnsi="Times New Roman" w:cs="Times New Roman"/>
              </w:rPr>
              <w:t xml:space="preserve">опанування ними нових </w:t>
            </w:r>
            <w:proofErr w:type="spellStart"/>
            <w:r w:rsidR="00376CD8" w:rsidRPr="00376CD8">
              <w:rPr>
                <w:rFonts w:ascii="Times New Roman" w:eastAsia="Times New Roman" w:hAnsi="Times New Roman" w:cs="Times New Roman"/>
                <w:spacing w:val="-20"/>
              </w:rPr>
              <w:t>Інтернет-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мобільних майданчиків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Проведення професійних конкурсів і конкурсів творчої майстерності для журналістів місцевих ФМ- радіостанцій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2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3. </w:t>
            </w:r>
            <w:r>
              <w:rPr>
                <w:rFonts w:ascii="Times New Roman" w:eastAsia="Times New Roman" w:hAnsi="Times New Roman" w:cs="Times New Roman"/>
              </w:rPr>
              <w:t xml:space="preserve">Реалізація заходу «Школа молодого журналіста» із залученням учнів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позашкілля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використанням матеріально-технічної бази  позашкільних установ області 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47,00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Ознайомлення </w:t>
            </w:r>
            <w:r w:rsidR="00376CD8">
              <w:rPr>
                <w:rFonts w:ascii="Times New Roman" w:eastAsia="Times New Roman" w:hAnsi="Times New Roman" w:cs="Times New Roman"/>
              </w:rPr>
              <w:t>представників</w:t>
            </w:r>
            <w:r>
              <w:rPr>
                <w:rFonts w:ascii="Times New Roman" w:eastAsia="Times New Roman" w:hAnsi="Times New Roman" w:cs="Times New Roman"/>
              </w:rPr>
              <w:t xml:space="preserve"> молоді з журналістськими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компетенціями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особливостями роботи журналістів, професійними стандартами та етичними принципами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  <w:rPr>
                <w:rFonts w:ascii="Calibri" w:eastAsia="Calibri" w:hAnsi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  <w:rPr>
                <w:rFonts w:ascii="Calibri" w:eastAsia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4. </w:t>
            </w:r>
            <w:r>
              <w:rPr>
                <w:rFonts w:ascii="Times New Roman" w:eastAsia="Times New Roman" w:hAnsi="Times New Roman" w:cs="Times New Roman"/>
              </w:rPr>
              <w:t>Організація навчання для державних службовців і посадових осіб органів місцевого самоврядування, відповідальних за взаємодію зі ЗМІ та зв’язки з громадськістю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29,00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376CD8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Підвищення фахового рівня представників органів державної влади, відповідальних за взаємодію зі ЗМІ та зв’язки з громадськістю, удосконалення механізм</w:t>
            </w:r>
            <w:r w:rsidR="00376CD8">
              <w:rPr>
                <w:rFonts w:ascii="Times New Roman" w:eastAsia="Times New Roman" w:hAnsi="Times New Roman" w:cs="Times New Roman"/>
              </w:rPr>
              <w:t>ів</w:t>
            </w:r>
            <w:r>
              <w:rPr>
                <w:rFonts w:ascii="Times New Roman" w:eastAsia="Times New Roman" w:hAnsi="Times New Roman" w:cs="Times New Roman"/>
              </w:rPr>
              <w:t xml:space="preserve"> їхньої взаємодії зі ЗМІ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5. </w:t>
            </w:r>
            <w:r>
              <w:rPr>
                <w:rFonts w:ascii="Times New Roman" w:eastAsia="Times New Roman" w:hAnsi="Times New Roman" w:cs="Times New Roman"/>
              </w:rPr>
              <w:t>Офіційне опублікування нормативно-правових актів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Інформування населення щодо змісту нормативно-правових актів відповідно до Закону України «Про доступ до публічної інформації»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6. </w:t>
            </w:r>
            <w:r>
              <w:rPr>
                <w:rFonts w:ascii="Times New Roman" w:eastAsia="Times New Roman" w:hAnsi="Times New Roman" w:cs="Times New Roman"/>
              </w:rPr>
              <w:t xml:space="preserve">Висвітлення громадсько-політичного, соціально-економічного і культурного життя області та держави у ЗМІ (телебачення, радіо, друковані видання,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інтернет-видання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інформаційні агенції)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Львівська обласна рада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9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ind w:right="9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Об’єктивне висвітлення громадсько-політичного, соціально-економічного та культурного життя області і держави відповідно до Закону України «Про порядок висвітлення діяльності органів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виконавчої влади та органів місцевого самоврядування в Україні засобами масової інформації»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7. </w:t>
            </w:r>
            <w:r>
              <w:rPr>
                <w:rFonts w:ascii="Times New Roman" w:eastAsia="Times New Roman" w:hAnsi="Times New Roman" w:cs="Times New Roman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промоційних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відео-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аудіороликів</w:t>
            </w:r>
            <w:proofErr w:type="spellEnd"/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49,00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Захід 8</w:t>
            </w:r>
            <w:r>
              <w:rPr>
                <w:rFonts w:ascii="Times New Roman" w:eastAsia="Times New Roman" w:hAnsi="Times New Roman" w:cs="Times New Roman"/>
              </w:rPr>
              <w:t>. Організація лекцій, семінарів, тренінгів з метою протидії та запобіганню загрозам в інформаційній сфері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Підвищення рівня компетенції працівників ЗМІ, медійних організацій, органів влади та місцевого самоврядування, представників неурядових організацій у сфері протидії та запобігання загрозам в інформаційній сфері; зміцнення їхньої спроможності до опору інформаційним загрозам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9. </w:t>
            </w:r>
            <w:r>
              <w:rPr>
                <w:rFonts w:ascii="Times New Roman" w:eastAsia="Times New Roman" w:hAnsi="Times New Roman" w:cs="Times New Roman"/>
              </w:rPr>
              <w:t xml:space="preserve">Проведення інформаційних кампаній, спрямованих на роз’яснення державної та регіональної політики і процесу реалізації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реформ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Підвищення поінформованості населення області про зміни, які відбуваються в державі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Захід 10.</w:t>
            </w:r>
            <w:r>
              <w:rPr>
                <w:rFonts w:ascii="Times New Roman" w:eastAsia="Times New Roman" w:hAnsi="Times New Roman" w:cs="Times New Roman"/>
              </w:rPr>
              <w:t xml:space="preserve"> Організація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престурів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представників засобів масової інформації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Підвищення стандартів журналістики, прогрес у діяльності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саморегуляційних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механізмів галузі медіа, сприяння фаховій комунікації та взаємодії в медійному середовищі органів влади і  представників ЗМІ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11. </w:t>
            </w:r>
            <w:r>
              <w:rPr>
                <w:rFonts w:ascii="Times New Roman" w:eastAsia="Times New Roman" w:hAnsi="Times New Roman" w:cs="Times New Roman"/>
              </w:rPr>
              <w:t>Проведення медійного форуму з нагоди Дня журналіста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44,00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Стимулювання комунікацій та взаємодій у медійному середовищі, заохочення представників медіа до саморегуляції через участь у форумі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12. </w:t>
            </w:r>
            <w:r>
              <w:rPr>
                <w:rFonts w:ascii="Times New Roman" w:eastAsia="Times New Roman" w:hAnsi="Times New Roman" w:cs="Times New Roman"/>
              </w:rPr>
              <w:t xml:space="preserve">Забезпечення роботи та обслуговування офіційних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вебсайтів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Львівської обласної державної адміністрації та Львівської  обласної ради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Львівська обласна рада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120,00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Забезпечення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Завдання 4.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Створення сприятливих умов для розвитку організацій громадянського суспільства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 xml:space="preserve">Підтримка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конкурсних засадах проєктів і заходів інститутів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супільства</w:t>
            </w:r>
            <w:proofErr w:type="spellEnd"/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обсяг фінансового ресурсу, спрямованого на підтримку проєктів і заходів організацій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супільства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кількість підтриманих проєктів і заходів організацій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супільства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од.;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середня вартість на підтримку одного проєкту чи заходу,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відсоток виконаних (реалізованих) проєктів і заходів, %.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Департамент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Обласний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Вирішення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пріоритетних завдань державної і регіональної політики із залученням ресурсів громадських організацій, утвердження принципу відкритості влади 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Проведення заходів, спрямованих на організаційний розвиток інститутів громадянського суспільства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Підвищення громадських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удосконалення можливостей та ефективності управління організацією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Захід 3. «</w:t>
            </w:r>
            <w:r>
              <w:rPr>
                <w:rFonts w:ascii="Times New Roman" w:eastAsia="Times New Roman" w:hAnsi="Times New Roman" w:cs="Times New Roman"/>
              </w:rPr>
              <w:t>Школа комунікатора» для організацій громадянського суспільства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Створення умов для комунікації, підвищення рівня взаємодовіри та обміну досвідом між організаціями громадянського суспільства, органами державної влади й органами місцевого самоврядування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4. </w:t>
            </w:r>
            <w:r>
              <w:rPr>
                <w:rFonts w:ascii="Times New Roman" w:eastAsia="Times New Roman" w:hAnsi="Times New Roman" w:cs="Times New Roman"/>
              </w:rPr>
              <w:t>Форум організацій громадянського суспільства Львівщини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Департамент внутрішньої та інформаційної політики обласної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Розвиток механізмів співпраці органів влади та громадянського суспільства 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вирішенні пріоритетних питань області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Завдання 5. Забезпечення ефективних процедур участі громадськості під час формування та реалізації державної, регіональної політики, вирішення питань місцевого значення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>Забезпечення проведення публічних консультацій із громадськістю (конференцій, форумів, круглих столів, громадських слухань, зборів) з актуальних соціально-економічних питань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обсяг фінансового ресурсу, спрямованого на проведення консультацій з громадськістю,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кількість проведених консультацій з громадськістю,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середня вартість проведення однієї консультації з громадськістю,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показники, що відображають відсоток виконання проведення консультацій з громадськістю,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Підвищення якості рішень місцевих органів державної влади та органів місцевого самоврядування шляхом врахування інтересів громадськості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Створення інформаційних продуктів з метою популяризації громадської участі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обсяг фінансового ресурсу спрямованого на створення інформаційного продукту,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кількість створених інформаційних продуктів,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середня вартість створення одного інформаційного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продукту,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відсоток створених інформаційних продуктів, %.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Створення системи інформування та активізації громадян щодо участі в розробці та впровадженні суспільно значущих проєктів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3. </w:t>
            </w:r>
            <w:r>
              <w:rPr>
                <w:rFonts w:ascii="Times New Roman" w:eastAsia="Times New Roman" w:hAnsi="Times New Roman" w:cs="Times New Roman"/>
              </w:rPr>
              <w:t>Вивчення громадської думки із суспільно важливих питань у межах області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обсяг фінансового ресурсу спрямованого на проведення соціологічних досліджень,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кількість проведених соціологічних досліджень,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середня вартість проведення одного соціологічного дослідження,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відсоток виконання проведення соціологічних досліджень,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Департамент 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Виявлення пріоритетних соціальних проблем, аналіз та прогнозування суспільно-політичних процесів на території області</w:t>
            </w:r>
          </w:p>
        </w:tc>
      </w:tr>
      <w:tr w:rsidR="002E0BF5" w:rsidTr="00F51D52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Завдання 6. 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Створення умов для налагодження та покращення співпраці громадянського суспільства з органами виконавчої влади та місцевого самоврядування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1. </w:t>
            </w:r>
            <w:r>
              <w:rPr>
                <w:rFonts w:ascii="Times New Roman" w:eastAsia="Times New Roman" w:hAnsi="Times New Roman" w:cs="Times New Roman"/>
              </w:rPr>
              <w:t xml:space="preserve">Проведення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тренінгових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програм для інститутів громадянського суспільства та фахівців, відповідальних за комунікацію з громадськістю в громадах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обсяг фінансового ресурсу, спрямованого на організацію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тренінгових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програм,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кількість проведених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тренінгових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програм,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середня вартість проведення однієї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тренінгової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програми,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відсоток виконання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тренінгових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програм,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Посилення інституційної спроможності інститутів громадянського суспільства та зміцнення партнерства з органами влади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2. </w:t>
            </w:r>
            <w:r>
              <w:rPr>
                <w:rFonts w:ascii="Times New Roman" w:eastAsia="Times New Roman" w:hAnsi="Times New Roman" w:cs="Times New Roman"/>
              </w:rPr>
              <w:t>Форум консультативно-дорадчих органів Львівщини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обсяг фінансового ресурсу спрямованого на проведення форуму, заходів із забезпечення діяльності громадської ради,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кількість проведених форумів, заходів із забезпечення діяльності громадської ради,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середня вартість проведення форумів, заходів із забезпечення діяльності громадської ради,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відсоток проведених форумів, заходів із забезпечення діяльності громадської ради,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Підвищення рівня конструктивної взаємодії органів державної влади, місцевого самоврядування та організацій громадянського суспільства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3. </w:t>
            </w:r>
            <w:r>
              <w:rPr>
                <w:rFonts w:ascii="Times New Roman" w:eastAsia="Times New Roman" w:hAnsi="Times New Roman" w:cs="Times New Roman"/>
              </w:rPr>
              <w:t>Забезпечення діяльності громадської ради при Львівській обласній державній адміністрації</w:t>
            </w:r>
          </w:p>
        </w:tc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Забезпечення додаткових можливостей для реалізації та захисту прав і свобод людини та  громадянина, задоволення суспільних інтересів з використанням різноманітних форм демократії участі</w:t>
            </w:r>
          </w:p>
        </w:tc>
      </w:tr>
      <w:tr w:rsidR="002E0BF5" w:rsidTr="00F51D52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Захід 4. </w:t>
            </w:r>
            <w:r>
              <w:rPr>
                <w:rFonts w:ascii="Times New Roman" w:eastAsia="Times New Roman" w:hAnsi="Times New Roman" w:cs="Times New Roman"/>
              </w:rPr>
              <w:t>Вивчення міжнародного досвіду щодо співпраці влади з організаціями громадянського суспільства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обсяг фінансового ресурсу спрямованого на організацію поїздок,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продукту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кількість організованих поїздок, од;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ефективності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середня вартість проведення однієї поїздки, грн;</w:t>
            </w:r>
          </w:p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якості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відсоток виконання </w:t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організації поїздок,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Департамент внутрішньої та інформаційної політики обласної державної адміністрації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Розробка нових та вдосконалення існуючих механізмів взаємодії органів влади та інститутів громадянського суспільства </w:t>
            </w:r>
          </w:p>
        </w:tc>
      </w:tr>
      <w:tr w:rsidR="002E0BF5" w:rsidTr="00F51D52">
        <w:tc>
          <w:tcPr>
            <w:tcW w:w="8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Усього </w:t>
            </w:r>
            <w:r w:rsidR="00962602">
              <w:rPr>
                <w:rFonts w:ascii="Times New Roman" w:eastAsia="Times New Roman" w:hAnsi="Times New Roman" w:cs="Times New Roman"/>
                <w:b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напряма</w:t>
            </w:r>
            <w:r w:rsidR="00962602">
              <w:rPr>
                <w:rFonts w:ascii="Times New Roman" w:eastAsia="Times New Roman" w:hAnsi="Times New Roman" w:cs="Times New Roman"/>
                <w:b/>
              </w:rPr>
              <w:t>ми</w:t>
            </w:r>
          </w:p>
          <w:p w:rsidR="002E0BF5" w:rsidRDefault="002E0BF5" w:rsidP="00F51D52">
            <w:pPr>
              <w:suppressAutoHyphens/>
              <w:spacing w:after="0" w:line="240" w:lineRule="auto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47 100,00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BF5" w:rsidRDefault="002E0BF5" w:rsidP="00F51D5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E0BF5" w:rsidRDefault="0064351C" w:rsidP="002E0BF5">
      <w:pPr>
        <w:tabs>
          <w:tab w:val="left" w:pos="6521"/>
        </w:tabs>
        <w:suppressAutoHyphens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* обсяги фінансування цієї</w:t>
      </w:r>
      <w:r w:rsidR="002E0BF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</w:t>
      </w:r>
      <w:bookmarkStart w:id="0" w:name="_GoBack"/>
      <w:bookmarkEnd w:id="0"/>
      <w:r w:rsidR="002E0BF5">
        <w:rPr>
          <w:rFonts w:ascii="Times New Roman" w:eastAsia="Times New Roman" w:hAnsi="Times New Roman" w:cs="Times New Roman"/>
          <w:sz w:val="28"/>
        </w:rPr>
        <w:t>рограми можуть уточнятися при затвердженні бюджетів на відповідні роки.</w:t>
      </w: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D4945" w:rsidRDefault="00CD4945" w:rsidP="002E0BF5">
      <w:pPr>
        <w:tabs>
          <w:tab w:val="center" w:pos="8505"/>
        </w:tabs>
        <w:suppressAutoHyphens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D4945" w:rsidRDefault="00CD4945" w:rsidP="002E0BF5">
      <w:pPr>
        <w:tabs>
          <w:tab w:val="center" w:pos="8505"/>
        </w:tabs>
        <w:suppressAutoHyphens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Директор департаменту</w:t>
      </w: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внутрішньої та інформаційної</w:t>
      </w:r>
    </w:p>
    <w:p w:rsidR="002E0BF5" w:rsidRDefault="002E0BF5" w:rsidP="002E0BF5">
      <w:pPr>
        <w:tabs>
          <w:tab w:val="center" w:pos="8505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політики облдержадміністрації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  <w:t>Андрій КОВАЛЬСЬКИЙ</w:t>
      </w:r>
    </w:p>
    <w:p w:rsidR="002E0BF5" w:rsidRDefault="002E0BF5" w:rsidP="002E0BF5">
      <w:pPr>
        <w:tabs>
          <w:tab w:val="left" w:pos="1077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D270D" w:rsidRDefault="001D270D" w:rsidP="002E0BF5"/>
    <w:sectPr w:rsidR="001D270D" w:rsidSect="00E65F23">
      <w:footerReference w:type="default" r:id="rId7"/>
      <w:pgSz w:w="16838" w:h="11906" w:orient="landscape"/>
      <w:pgMar w:top="1588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F6" w:rsidRDefault="00C86AF6" w:rsidP="00E65F23">
      <w:pPr>
        <w:spacing w:after="0" w:line="240" w:lineRule="auto"/>
      </w:pPr>
      <w:r>
        <w:separator/>
      </w:r>
    </w:p>
  </w:endnote>
  <w:endnote w:type="continuationSeparator" w:id="0">
    <w:p w:rsidR="00C86AF6" w:rsidRDefault="00C86AF6" w:rsidP="00E6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289696"/>
      <w:docPartObj>
        <w:docPartGallery w:val="Page Numbers (Bottom of Page)"/>
        <w:docPartUnique/>
      </w:docPartObj>
    </w:sdtPr>
    <w:sdtEndPr/>
    <w:sdtContent>
      <w:p w:rsidR="00D072C9" w:rsidRDefault="00D072C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51C">
          <w:rPr>
            <w:noProof/>
          </w:rPr>
          <w:t>33</w:t>
        </w:r>
        <w:r>
          <w:fldChar w:fldCharType="end"/>
        </w:r>
      </w:p>
    </w:sdtContent>
  </w:sdt>
  <w:p w:rsidR="00E65F23" w:rsidRDefault="00E65F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F6" w:rsidRDefault="00C86AF6" w:rsidP="00E65F23">
      <w:pPr>
        <w:spacing w:after="0" w:line="240" w:lineRule="auto"/>
      </w:pPr>
      <w:r>
        <w:separator/>
      </w:r>
    </w:p>
  </w:footnote>
  <w:footnote w:type="continuationSeparator" w:id="0">
    <w:p w:rsidR="00C86AF6" w:rsidRDefault="00C86AF6" w:rsidP="00E65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F5"/>
    <w:rsid w:val="001D270D"/>
    <w:rsid w:val="002E0BF5"/>
    <w:rsid w:val="00355877"/>
    <w:rsid w:val="00376CD8"/>
    <w:rsid w:val="0064351C"/>
    <w:rsid w:val="008C43AF"/>
    <w:rsid w:val="00962602"/>
    <w:rsid w:val="009A312A"/>
    <w:rsid w:val="00C86AF6"/>
    <w:rsid w:val="00CD4945"/>
    <w:rsid w:val="00D072C9"/>
    <w:rsid w:val="00E65F23"/>
    <w:rsid w:val="00F2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F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65F2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E6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65F23"/>
    <w:rPr>
      <w:rFonts w:asciiTheme="minorHAnsi" w:eastAsiaTheme="minorEastAsia" w:hAnsiTheme="minorHAnsi" w:cstheme="minorBidi"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F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65F2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E6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65F23"/>
    <w:rPr>
      <w:rFonts w:asciiTheme="minorHAnsi" w:eastAsiaTheme="minorEastAsia" w:hAnsiTheme="minorHAnsi" w:cstheme="minorBidi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12147</Words>
  <Characters>6925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rada75</cp:lastModifiedBy>
  <cp:revision>9</cp:revision>
  <cp:lastPrinted>2021-02-24T08:58:00Z</cp:lastPrinted>
  <dcterms:created xsi:type="dcterms:W3CDTF">2021-02-24T08:52:00Z</dcterms:created>
  <dcterms:modified xsi:type="dcterms:W3CDTF">2021-02-25T10:53:00Z</dcterms:modified>
</cp:coreProperties>
</file>